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D9" w:rsidRPr="005F06D9" w:rsidRDefault="005F06D9" w:rsidP="005F06D9">
      <w:pPr>
        <w:pBdr>
          <w:top w:val="single" w:sz="2" w:space="0" w:color="auto"/>
          <w:left w:val="single" w:sz="2" w:space="21" w:color="auto"/>
          <w:bottom w:val="single" w:sz="2" w:space="0" w:color="auto"/>
          <w:right w:val="single" w:sz="2" w:space="0" w:color="auto"/>
        </w:pBdr>
        <w:spacing w:after="100" w:afterAutospacing="1" w:line="240" w:lineRule="auto"/>
        <w:outlineLvl w:val="0"/>
        <w:rPr>
          <w:rFonts w:ascii="var(--font-Foxford)" w:eastAsia="Times New Roman" w:hAnsi="var(--font-Foxford)" w:cs="Times New Roman"/>
          <w:b/>
          <w:bCs/>
          <w:color w:val="000000"/>
          <w:spacing w:val="-8"/>
          <w:kern w:val="36"/>
          <w:sz w:val="54"/>
          <w:szCs w:val="54"/>
          <w:lang w:eastAsia="ru-RU"/>
        </w:rPr>
      </w:pPr>
      <w:r w:rsidRPr="005F06D9">
        <w:rPr>
          <w:rFonts w:ascii="var(--font-Foxford)" w:eastAsia="Times New Roman" w:hAnsi="var(--font-Foxford)" w:cs="Times New Roman"/>
          <w:b/>
          <w:bCs/>
          <w:color w:val="000000"/>
          <w:spacing w:val="-8"/>
          <w:kern w:val="36"/>
          <w:sz w:val="54"/>
          <w:szCs w:val="54"/>
          <w:lang w:eastAsia="ru-RU"/>
        </w:rPr>
        <w:t>Изменения в ОГЭ-2026</w:t>
      </w:r>
    </w:p>
    <w:p w:rsidR="005F06D9" w:rsidRPr="005F06D9" w:rsidRDefault="005F06D9" w:rsidP="005F06D9">
      <w:pPr>
        <w:pBdr>
          <w:top w:val="single" w:sz="2" w:space="0" w:color="auto"/>
          <w:left w:val="single" w:sz="2" w:space="21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Федеральный институт педагогических измерений (ФИПИ) опубликовал </w:t>
      </w:r>
      <w:hyperlink r:id="rId6" w:tgtFrame="_blank" w:history="1">
        <w:r w:rsidRPr="005F06D9">
          <w:rPr>
            <w:rFonts w:ascii="Arial" w:eastAsia="Times New Roman" w:hAnsi="Arial" w:cs="Arial"/>
            <w:color w:val="376AF6"/>
            <w:sz w:val="27"/>
            <w:szCs w:val="27"/>
            <w:u w:val="single"/>
            <w:bdr w:val="single" w:sz="2" w:space="0" w:color="auto" w:frame="1"/>
            <w:lang w:eastAsia="ru-RU"/>
          </w:rPr>
          <w:t>изменения</w:t>
        </w:r>
      </w:hyperlink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моделях основного государственного экзамена для выпускников 9-х классов. Как отмечают разработчики, реформы ОГЭ направлены на умение использовать на практике знания, полученные на уроках по разным дисциплинам. </w:t>
      </w:r>
    </w:p>
    <w:p w:rsidR="005F06D9" w:rsidRDefault="005F06D9" w:rsidP="005F06D9">
      <w:pPr>
        <w:pBdr>
          <w:top w:val="single" w:sz="2" w:space="0" w:color="auto"/>
          <w:left w:val="single" w:sz="2" w:space="21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 участников теперь требуется не только воспроизвести правильный ответ, но и продемонстрировать ход своих мыслей, умение анализировать информацию и делать выводы. Как подготовиться к экзамену по каждому предмету — читайте </w:t>
      </w:r>
      <w:hyperlink r:id="rId7" w:tgtFrame="_blank" w:history="1">
        <w:r w:rsidRPr="005F06D9">
          <w:rPr>
            <w:rFonts w:ascii="Arial" w:eastAsia="Times New Roman" w:hAnsi="Arial" w:cs="Arial"/>
            <w:color w:val="376AF6"/>
            <w:sz w:val="27"/>
            <w:szCs w:val="27"/>
            <w:u w:val="single"/>
            <w:bdr w:val="single" w:sz="2" w:space="0" w:color="auto" w:frame="1"/>
            <w:lang w:eastAsia="ru-RU"/>
          </w:rPr>
          <w:t>в наших материалах</w:t>
        </w:r>
      </w:hyperlink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5F06D9" w:rsidRPr="005F06D9" w:rsidRDefault="005F06D9" w:rsidP="005F06D9">
      <w:pPr>
        <w:pBdr>
          <w:top w:val="single" w:sz="2" w:space="0" w:color="auto"/>
          <w:left w:val="single" w:sz="2" w:space="21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  <w:t>Русский язык</w:t>
      </w:r>
    </w:p>
    <w:p w:rsidR="005F06D9" w:rsidRPr="005F06D9" w:rsidRDefault="005F06D9" w:rsidP="005F06D9">
      <w:pPr>
        <w:pBdr>
          <w:top w:val="single" w:sz="2" w:space="0" w:color="auto"/>
          <w:left w:val="single" w:sz="2" w:space="21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Оценка за сочинение будет складываться из четырёх факторов:</w:t>
      </w:r>
    </w:p>
    <w:p w:rsidR="005F06D9" w:rsidRPr="005F06D9" w:rsidRDefault="005F06D9" w:rsidP="005F06D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соответствие теме;</w:t>
      </w:r>
    </w:p>
    <w:p w:rsidR="005F06D9" w:rsidRPr="005F06D9" w:rsidRDefault="005F06D9" w:rsidP="005F06D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логичность последовательности мыслей (наличие более двух логических ошибок приведёт к снижению балла);</w:t>
      </w:r>
    </w:p>
    <w:p w:rsidR="005F06D9" w:rsidRPr="005F06D9" w:rsidRDefault="005F06D9" w:rsidP="005F06D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умение аргументировать свою позицию (теперь приводить аргументы можно, только опираясь на предложенный текст, а не на личный опыт, как раньше);</w:t>
      </w:r>
    </w:p>
    <w:p w:rsidR="005F06D9" w:rsidRPr="005F06D9" w:rsidRDefault="005F06D9" w:rsidP="005F06D9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соблюдение норм речи, грамматики и орфографии.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Кроме того, установлены более строгие требования к объёму работ: сочинение и изложение должны содержать не менее 140 слов (от 70 в </w:t>
      </w:r>
      <w:bookmarkStart w:id="0" w:name="_GoBack"/>
      <w:bookmarkEnd w:id="0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каждом) — в противном случае ученик теряет баллы за все критерии грамотности.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</w:pPr>
      <w:r w:rsidRPr="005F06D9"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  <w:t>Математика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экзамене стало больше заданий, моделирующих реальные жизненные ситуации, например расчёт коммунальных платежей, планирование бюджета, чтение чертежей, интерпретацию статистики. 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Авторы подчёркивают, что успешное прохождение экзамена потребует от участника умения не только считать, но и анализировать условия, разбираться в таблицах, схемах и графиках.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Баллы будут начислять не только за верность ответа, но и за правильно выбранный метод решения и оформление работы.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</w:pPr>
      <w:r w:rsidRPr="005F06D9"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  <w:lastRenderedPageBreak/>
        <w:t>История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Увеличено число заданий, касающихся работы с источниками — картами, хрониками, законами и свидетельствами современников. На ОГЭ будут проверять не только знание имён и дат, но и понимание причинно-следственных связей между событиями и умение давать им собственную оценку на основе исторических документов.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</w:pPr>
      <w:r w:rsidRPr="005F06D9"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  <w:t>Обществознание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экзамен добавили задачи на анализ визуальной информации (</w:t>
      </w:r>
      <w:proofErr w:type="spell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инфографики</w:t>
      </w:r>
      <w:proofErr w:type="spell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плакатов, карикатур) и сопоставление различных социальных явлений. Некоторые задания подразумевают построение развёрнутого плана ответа.   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Кроме того, появились вопросы, требующие умения применять знание правовых норм в жизни. 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</w:pPr>
      <w:r w:rsidRPr="005F06D9"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  <w:t>Химия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Претерпело изменение задание 20. Раньше в ответе можно было указать название вещества в свободной форме, теперь — только в соответствии с требованиями условия. Сложнее задача от этого не стала, просто нужно быть внимательными. 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64" w:lineRule="atLeast"/>
        <w:outlineLvl w:val="1"/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</w:pPr>
      <w:r w:rsidRPr="005F06D9">
        <w:rPr>
          <w:rFonts w:ascii="TT Foxford" w:eastAsia="Times New Roman" w:hAnsi="TT Foxford" w:cs="Arial"/>
          <w:b/>
          <w:bCs/>
          <w:color w:val="000000"/>
          <w:spacing w:val="-8"/>
          <w:sz w:val="48"/>
          <w:szCs w:val="48"/>
          <w:lang w:eastAsia="ru-RU"/>
        </w:rPr>
        <w:t>Информатика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выполнения практических заданий теперь используется только </w:t>
      </w:r>
      <w:proofErr w:type="gram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</w:t>
      </w:r>
      <w:proofErr w:type="gram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открытым доступом, такое как </w:t>
      </w:r>
      <w:proofErr w:type="spell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LibreOffice</w:t>
      </w:r>
      <w:proofErr w:type="spell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OpenOffice</w:t>
      </w:r>
      <w:proofErr w:type="spell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 связи с этим ответы будут сохраняться в форматах .</w:t>
      </w:r>
      <w:proofErr w:type="spell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odt</w:t>
      </w:r>
      <w:proofErr w:type="spell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(текст), .</w:t>
      </w:r>
      <w:proofErr w:type="spell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odp</w:t>
      </w:r>
      <w:proofErr w:type="spell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(презентация) и .</w:t>
      </w:r>
      <w:proofErr w:type="spellStart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ods</w:t>
      </w:r>
      <w:proofErr w:type="spellEnd"/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(таблица).</w:t>
      </w:r>
    </w:p>
    <w:p w:rsidR="005F06D9" w:rsidRPr="005F06D9" w:rsidRDefault="005F06D9" w:rsidP="005F06D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F06D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задании 15 участнику потребуется написать алгоритм для робота — его можно будет сохранить в формате программы, в которой этот алгоритм будет писаться.</w:t>
      </w:r>
    </w:p>
    <w:sectPr w:rsidR="005F06D9" w:rsidRPr="005F06D9" w:rsidSect="005F06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Foxford)">
    <w:altName w:val="Times New Roman"/>
    <w:panose1 w:val="00000000000000000000"/>
    <w:charset w:val="00"/>
    <w:family w:val="roman"/>
    <w:notTrueType/>
    <w:pitch w:val="default"/>
  </w:font>
  <w:font w:name="TT Foxfo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03169"/>
    <w:multiLevelType w:val="multilevel"/>
    <w:tmpl w:val="7B2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05"/>
    <w:rsid w:val="00101105"/>
    <w:rsid w:val="005F06D9"/>
    <w:rsid w:val="00B5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06D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6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6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-base12">
    <w:name w:val="text-base/[1.2]"/>
    <w:basedOn w:val="a"/>
    <w:rsid w:val="005F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6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06D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0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0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06D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06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06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-base12">
    <w:name w:val="text-base/[1.2]"/>
    <w:basedOn w:val="a"/>
    <w:rsid w:val="005F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06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06D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6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9622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06716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62110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36301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0611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238037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591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33108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ia.foxford.ru/exams/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1982462/iuliia-fokina/oge-2026-chto-izmenilos-v-ekzamenakh-i-kak-teper-gotovitsia-i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</dc:creator>
  <cp:keywords/>
  <dc:description/>
  <cp:lastModifiedBy>Кислякова</cp:lastModifiedBy>
  <cp:revision>2</cp:revision>
  <cp:lastPrinted>2025-12-01T12:50:00Z</cp:lastPrinted>
  <dcterms:created xsi:type="dcterms:W3CDTF">2025-12-01T12:49:00Z</dcterms:created>
  <dcterms:modified xsi:type="dcterms:W3CDTF">2025-12-01T12:50:00Z</dcterms:modified>
</cp:coreProperties>
</file>