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992" w:rsidRDefault="00A74992" w:rsidP="00BE3539">
      <w:pPr>
        <w:spacing w:after="0" w:line="27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32"/>
          <w:szCs w:val="32"/>
          <w:u w:val="single"/>
        </w:rPr>
      </w:pPr>
      <w:r w:rsidRPr="00382664"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32"/>
          <w:szCs w:val="32"/>
          <w:u w:val="single"/>
        </w:rPr>
        <w:t>Участникам с ОВЗ</w:t>
      </w:r>
    </w:p>
    <w:p w:rsidR="005B091B" w:rsidRPr="00382664" w:rsidRDefault="005B091B" w:rsidP="00BE3539">
      <w:pPr>
        <w:spacing w:after="0" w:line="27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32"/>
          <w:szCs w:val="32"/>
          <w:u w:val="single"/>
        </w:rPr>
      </w:pPr>
    </w:p>
    <w:p w:rsidR="00A74992" w:rsidRPr="00A74992" w:rsidRDefault="00A74992" w:rsidP="005B091B">
      <w:pPr>
        <w:spacing w:after="0" w:line="336" w:lineRule="atLeast"/>
        <w:ind w:firstLine="708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proofErr w:type="gramStart"/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</w:rPr>
        <w:t>Обучающийся</w:t>
      </w:r>
      <w:proofErr w:type="gramEnd"/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 с ограниченными возможностями здоровья - физическое лицо, имеющее недостатки в физическом и (или) психологическом развитии, подтвержденные </w:t>
      </w:r>
      <w:proofErr w:type="spellStart"/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</w:rPr>
        <w:t>психолого-медико-педагогической</w:t>
      </w:r>
      <w:proofErr w:type="spellEnd"/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 комиссией и препятс</w:t>
      </w:r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</w:rPr>
        <w:t>т</w:t>
      </w:r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</w:rPr>
        <w:t>вующие получению образования без создания специальных условий.</w:t>
      </w:r>
    </w:p>
    <w:p w:rsidR="00A74992" w:rsidRPr="00A74992" w:rsidRDefault="00A74992" w:rsidP="00A74992">
      <w:pPr>
        <w:spacing w:after="0" w:line="336" w:lineRule="atLeast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proofErr w:type="gramStart"/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</w:rPr>
        <w:t>Для обучающихся с ограниченными возможностями здоровья, обучающихся детей-инвалидов и инвалидов, а также тех, кто обучался по состоянию здор</w:t>
      </w:r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</w:rPr>
        <w:t>о</w:t>
      </w:r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</w:rPr>
        <w:t>вья на дому, в образовательных организациях, в том числе санаторно-курортных, в которых проводятся необходимые лечебные, реабилитацио</w:t>
      </w:r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</w:rPr>
        <w:t>н</w:t>
      </w:r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</w:rPr>
        <w:t>ные и оздоровительные мероприятия для нуждающихся в длительном леч</w:t>
      </w:r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</w:rPr>
        <w:t>е</w:t>
      </w:r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</w:rPr>
        <w:t>нии, образовательная организация оборудуется с учетом их индивидуальных особенностей.</w:t>
      </w:r>
      <w:proofErr w:type="gramEnd"/>
    </w:p>
    <w:p w:rsidR="00A74992" w:rsidRPr="00A74992" w:rsidRDefault="00A74992" w:rsidP="005B091B">
      <w:pPr>
        <w:spacing w:after="0" w:line="336" w:lineRule="atLeast"/>
        <w:ind w:firstLine="708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</w:rPr>
        <w:t>Выпускники IX классов, являющиеся лицами с ОВЗ, детьми-инвалидами, инвалидами, имеют право добровольно выбрать формат вып</w:t>
      </w:r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</w:rPr>
        <w:t>у</w:t>
      </w:r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</w:rPr>
        <w:t>скных испытаний - основной государственный экзамен или государственный выпускной экз</w:t>
      </w:r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</w:rPr>
        <w:t>а</w:t>
      </w:r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</w:rPr>
        <w:t>мен.</w:t>
      </w:r>
    </w:p>
    <w:p w:rsidR="00A74992" w:rsidRPr="00A74992" w:rsidRDefault="00A74992" w:rsidP="00A74992">
      <w:pPr>
        <w:spacing w:after="0" w:line="336" w:lineRule="atLeast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  <w:u w:val="single"/>
        </w:rPr>
        <w:t>Для определения необходимых условий проведения ГИА</w:t>
      </w:r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: выпускники с ОВЗ при подаче заявления на участие в ГИА должны предоставить </w:t>
      </w:r>
      <w:r w:rsidRPr="00A74992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  <w:t>копию рек</w:t>
      </w:r>
      <w:r w:rsidRPr="00A74992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  <w:t>о</w:t>
      </w:r>
      <w:r w:rsidRPr="00A74992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  <w:t xml:space="preserve">мендаций </w:t>
      </w:r>
      <w:proofErr w:type="spellStart"/>
      <w:r w:rsidRPr="00A74992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  <w:t>психолого-медико-педагогической</w:t>
      </w:r>
      <w:proofErr w:type="spellEnd"/>
      <w:r w:rsidRPr="00A74992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  <w:t xml:space="preserve"> комиссии</w:t>
      </w:r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, а обучающиеся дети-инвалиды и инвалиды - </w:t>
      </w:r>
      <w:r w:rsidRPr="00A74992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  <w:t>оригинал или заверенную в установленном порядке копию справки, подтверждающей факт установления инвали</w:t>
      </w:r>
      <w:r w:rsidRPr="00A74992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  <w:t>д</w:t>
      </w:r>
      <w:r w:rsidRPr="00A74992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  <w:t>ности</w:t>
      </w:r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</w:rPr>
        <w:t>, выданной федеральным государственным учреждением медико-социальной экспертизы.</w:t>
      </w:r>
    </w:p>
    <w:p w:rsidR="00A74992" w:rsidRPr="00A74992" w:rsidRDefault="00A74992" w:rsidP="00A74992">
      <w:pPr>
        <w:spacing w:after="0" w:line="336" w:lineRule="atLeast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</w:rPr>
        <w:t>Материально-технические условия должны обеспечивать: возможность бе</w:t>
      </w:r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</w:rPr>
        <w:t>с</w:t>
      </w:r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</w:rPr>
        <w:t>препятственного доступа участников ГИА в аудитории, туалетные и иные помещения, а также их пребывания в указанных помещениях; наличие па</w:t>
      </w:r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</w:rPr>
        <w:t>н</w:t>
      </w:r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</w:rPr>
        <w:t>дусов, поручней, расширенных дверных проемов, лифтов, при отсутствии лифтов аудитория располагается на первом этаже наличие специальных кр</w:t>
      </w:r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</w:rPr>
        <w:t>е</w:t>
      </w:r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</w:rPr>
        <w:t>сел и других приспособлений.</w:t>
      </w:r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  <w:t>При проведении экзамена в случае необходимости присутствуют ассистенты, оказывающие участникам с ОВЗ, детям-инвалидам и инвалидам необход</w:t>
      </w:r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</w:rPr>
        <w:t>и</w:t>
      </w:r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</w:rPr>
        <w:t>мую техническую помощь с учетом их индивидуальных особенностей, пом</w:t>
      </w:r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</w:rPr>
        <w:t>о</w:t>
      </w:r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</w:rPr>
        <w:t>гающие им занять рабочее место, передвигаться, прочитать задание.</w:t>
      </w:r>
    </w:p>
    <w:p w:rsidR="00A74992" w:rsidRPr="00A74992" w:rsidRDefault="00A74992" w:rsidP="00A74992">
      <w:pPr>
        <w:spacing w:after="0" w:line="336" w:lineRule="atLeast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</w:rPr>
        <w:t>Участники экзамена могут пользоваться необходимыми им техническими средствами с учетом их индивидуальных особенностей. ГВЭ по всем уче</w:t>
      </w:r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</w:rPr>
        <w:t>б</w:t>
      </w:r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</w:rPr>
        <w:t>ным предметам по их желанию проводится в устной форме. </w:t>
      </w:r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  <w:t>Во время проведения экзамена для участников организуются питание и пер</w:t>
      </w:r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</w:rPr>
        <w:t>е</w:t>
      </w:r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</w:rPr>
        <w:t>рывы для проведения необходимых медико-профилактических процедур. </w:t>
      </w:r>
    </w:p>
    <w:p w:rsidR="00A74992" w:rsidRPr="00A74992" w:rsidRDefault="00A74992" w:rsidP="00A74992">
      <w:pPr>
        <w:spacing w:after="0" w:line="336" w:lineRule="atLeast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A74992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  <w:t>Время экзамена</w:t>
      </w:r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 увеличивается на 1,5 часа. </w:t>
      </w:r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 w:rsidRPr="00A74992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  <w:br/>
      </w:r>
      <w:r w:rsidRPr="00A74992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  <w:lastRenderedPageBreak/>
        <w:t>Продолжительность ОГЭ</w:t>
      </w:r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 по иностранным языкам (раздел «Говорение») увеличивается на 30 минут. </w:t>
      </w:r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  <w:t xml:space="preserve">Для </w:t>
      </w:r>
      <w:proofErr w:type="gramStart"/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</w:rPr>
        <w:t>обучающихся</w:t>
      </w:r>
      <w:proofErr w:type="gramEnd"/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, по медицинским показаниям не имеющих возможности прийти в ППЭ, и соответствующие рекомендации </w:t>
      </w:r>
      <w:proofErr w:type="spellStart"/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</w:rPr>
        <w:t>психолого-медико-педагогической</w:t>
      </w:r>
      <w:proofErr w:type="spellEnd"/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 комиссии, экзамен организуется на дому.</w:t>
      </w:r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 w:rsidRPr="00A74992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  <w:t>Особенности организации экзаменов</w:t>
      </w:r>
      <w:proofErr w:type="gramStart"/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  <w:u w:val="single"/>
        </w:rPr>
        <w:t>Д</w:t>
      </w:r>
      <w:proofErr w:type="gramEnd"/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  <w:u w:val="single"/>
        </w:rPr>
        <w:t>ля слабослышащих обучающихся:</w:t>
      </w:r>
    </w:p>
    <w:p w:rsidR="00A74992" w:rsidRPr="00A74992" w:rsidRDefault="00A74992" w:rsidP="00A74992">
      <w:pPr>
        <w:numPr>
          <w:ilvl w:val="0"/>
          <w:numId w:val="1"/>
        </w:numPr>
        <w:spacing w:after="0" w:line="336" w:lineRule="atLeast"/>
        <w:ind w:left="0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</w:rPr>
        <w:t>аудитории для проведения экзамена оборудуются звукоусиливающей апп</w:t>
      </w:r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</w:rPr>
        <w:t>а</w:t>
      </w:r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</w:rPr>
        <w:t>ратурой коллективного пользования;</w:t>
      </w:r>
    </w:p>
    <w:p w:rsidR="00A74992" w:rsidRPr="00A74992" w:rsidRDefault="00A74992" w:rsidP="00A74992">
      <w:pPr>
        <w:numPr>
          <w:ilvl w:val="0"/>
          <w:numId w:val="1"/>
        </w:numPr>
        <w:spacing w:after="0" w:line="336" w:lineRule="atLeast"/>
        <w:ind w:left="0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при необходимости привлекается </w:t>
      </w:r>
      <w:proofErr w:type="spellStart"/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</w:rPr>
        <w:t>ассистент-сурдопереводчик</w:t>
      </w:r>
      <w:proofErr w:type="spellEnd"/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</w:rPr>
        <w:t>.</w:t>
      </w:r>
    </w:p>
    <w:p w:rsidR="00A74992" w:rsidRPr="00A74992" w:rsidRDefault="00A74992" w:rsidP="00A74992">
      <w:pPr>
        <w:spacing w:after="0" w:line="336" w:lineRule="atLeast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</w:rPr>
        <w:t>Для глухих и слабослышащих, с тяжелыми нарушениями речи по их жел</w:t>
      </w:r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</w:rPr>
        <w:t>а</w:t>
      </w:r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</w:rPr>
        <w:t>нию ГВЭ по всем учебным предметам проводится в письменной форме. </w:t>
      </w:r>
    </w:p>
    <w:p w:rsidR="00A74992" w:rsidRPr="00A74992" w:rsidRDefault="00A74992" w:rsidP="00A74992">
      <w:pPr>
        <w:spacing w:after="0" w:line="336" w:lineRule="atLeast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  <w:u w:val="single"/>
        </w:rPr>
        <w:t>Для слепых обучающихся: </w:t>
      </w:r>
    </w:p>
    <w:p w:rsidR="00A74992" w:rsidRPr="00A74992" w:rsidRDefault="00A74992" w:rsidP="00A74992">
      <w:pPr>
        <w:numPr>
          <w:ilvl w:val="0"/>
          <w:numId w:val="2"/>
        </w:numPr>
        <w:spacing w:after="0" w:line="336" w:lineRule="atLeast"/>
        <w:ind w:left="0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</w:rPr>
        <w:t>экзаменационные материалы оформляются рельефно-точечным шрифтом Брайля или в виде электронного документа, доступного с помощью компь</w:t>
      </w:r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</w:rPr>
        <w:t>ю</w:t>
      </w:r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</w:rPr>
        <w:t>тера;</w:t>
      </w:r>
    </w:p>
    <w:p w:rsidR="00A74992" w:rsidRPr="00A74992" w:rsidRDefault="00A74992" w:rsidP="00A74992">
      <w:pPr>
        <w:numPr>
          <w:ilvl w:val="0"/>
          <w:numId w:val="2"/>
        </w:numPr>
        <w:spacing w:after="0" w:line="336" w:lineRule="atLeast"/>
        <w:ind w:left="0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</w:rPr>
        <w:t>письменная экзаменационная работа выполняется рельефно-точечным шри</w:t>
      </w:r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</w:rPr>
        <w:t>ф</w:t>
      </w:r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</w:rPr>
        <w:t>том Брайля или на компьютере;</w:t>
      </w:r>
    </w:p>
    <w:p w:rsidR="00A74992" w:rsidRPr="00A74992" w:rsidRDefault="00A74992" w:rsidP="00A74992">
      <w:pPr>
        <w:numPr>
          <w:ilvl w:val="0"/>
          <w:numId w:val="2"/>
        </w:numPr>
        <w:spacing w:after="0" w:line="336" w:lineRule="atLeast"/>
        <w:ind w:left="0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</w:rPr>
        <w:t>предусматривается достаточное количество специальных принадлежностей для оформления - ответов рельефно-точечным шрифтом Брайля, компьютер;</w:t>
      </w:r>
    </w:p>
    <w:p w:rsidR="00A74992" w:rsidRPr="00A74992" w:rsidRDefault="00A74992" w:rsidP="00A74992">
      <w:pPr>
        <w:spacing w:after="0" w:line="336" w:lineRule="atLeast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  <w:u w:val="single"/>
        </w:rPr>
        <w:t>Для слабовидящих обучающихся: </w:t>
      </w:r>
    </w:p>
    <w:p w:rsidR="00A74992" w:rsidRPr="00A74992" w:rsidRDefault="00A74992" w:rsidP="00A74992">
      <w:pPr>
        <w:numPr>
          <w:ilvl w:val="0"/>
          <w:numId w:val="3"/>
        </w:numPr>
        <w:spacing w:after="0" w:line="336" w:lineRule="atLeast"/>
        <w:ind w:left="0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</w:rPr>
        <w:t>экзаменационные материалы представляются в увеличенном размере;</w:t>
      </w:r>
    </w:p>
    <w:p w:rsidR="00A74992" w:rsidRPr="00A74992" w:rsidRDefault="00A74992" w:rsidP="00A74992">
      <w:pPr>
        <w:numPr>
          <w:ilvl w:val="0"/>
          <w:numId w:val="3"/>
        </w:numPr>
        <w:spacing w:after="0" w:line="336" w:lineRule="atLeast"/>
        <w:ind w:left="0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</w:rPr>
        <w:t>в аудиториях для проведения экзаменов предусматривается наличие увел</w:t>
      </w:r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</w:rPr>
        <w:t>и</w:t>
      </w:r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</w:rPr>
        <w:t>чительных устройств и индивидуальное равномерное освещение не менее 300 люкс. </w:t>
      </w:r>
    </w:p>
    <w:p w:rsidR="00A74992" w:rsidRPr="00A74992" w:rsidRDefault="00A74992" w:rsidP="00A74992">
      <w:pPr>
        <w:spacing w:after="0" w:line="336" w:lineRule="atLeast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  <w:u w:val="single"/>
        </w:rPr>
        <w:t>Для лиц с нарушениями опорно-двигательного аппарата (с тяжелыми нар</w:t>
      </w:r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  <w:u w:val="single"/>
        </w:rPr>
        <w:t>у</w:t>
      </w:r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  <w:u w:val="single"/>
        </w:rPr>
        <w:t>шениями двигательных функций верхних конечностей):</w:t>
      </w:r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 письменные задания выполняются на компьютере со специализированным программным обесп</w:t>
      </w:r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</w:rPr>
        <w:t>е</w:t>
      </w:r>
      <w:r w:rsidRPr="00A74992">
        <w:rPr>
          <w:rFonts w:ascii="Times New Roman" w:eastAsia="Times New Roman" w:hAnsi="Times New Roman" w:cs="Times New Roman"/>
          <w:color w:val="1F262D"/>
          <w:sz w:val="28"/>
          <w:szCs w:val="28"/>
        </w:rPr>
        <w:t>чением.</w:t>
      </w:r>
    </w:p>
    <w:p w:rsidR="003E21D2" w:rsidRPr="00A74992" w:rsidRDefault="003E21D2" w:rsidP="00A7499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E21D2" w:rsidRPr="00A74992" w:rsidSect="00192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83036"/>
    <w:multiLevelType w:val="multilevel"/>
    <w:tmpl w:val="C9903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507D7F"/>
    <w:multiLevelType w:val="multilevel"/>
    <w:tmpl w:val="9A6A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990584"/>
    <w:multiLevelType w:val="multilevel"/>
    <w:tmpl w:val="AFD87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>
    <w:useFELayout/>
  </w:compat>
  <w:rsids>
    <w:rsidRoot w:val="00A74992"/>
    <w:rsid w:val="00192A2D"/>
    <w:rsid w:val="00382664"/>
    <w:rsid w:val="003E21D2"/>
    <w:rsid w:val="005B091B"/>
    <w:rsid w:val="00A74992"/>
    <w:rsid w:val="00BE3539"/>
    <w:rsid w:val="00F17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A2D"/>
  </w:style>
  <w:style w:type="paragraph" w:styleId="1">
    <w:name w:val="heading 1"/>
    <w:basedOn w:val="a"/>
    <w:link w:val="10"/>
    <w:uiPriority w:val="9"/>
    <w:qFormat/>
    <w:rsid w:val="00A74992"/>
    <w:pPr>
      <w:spacing w:before="100" w:beforeAutospacing="1" w:after="100" w:afterAutospacing="1" w:line="272" w:lineRule="atLeast"/>
      <w:outlineLvl w:val="0"/>
    </w:pPr>
    <w:rPr>
      <w:rFonts w:ascii="Calibri" w:eastAsia="Times New Roman" w:hAnsi="Calibri" w:cs="Times New Roman"/>
      <w:b/>
      <w:bCs/>
      <w:color w:val="202731"/>
      <w:kern w:val="36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4992"/>
    <w:rPr>
      <w:rFonts w:ascii="Calibri" w:eastAsia="Times New Roman" w:hAnsi="Calibri" w:cs="Times New Roman"/>
      <w:b/>
      <w:bCs/>
      <w:color w:val="202731"/>
      <w:kern w:val="36"/>
      <w:sz w:val="33"/>
      <w:szCs w:val="3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1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8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575</Words>
  <Characters>3280</Characters>
  <Application>Microsoft Office Word</Application>
  <DocSecurity>0</DocSecurity>
  <Lines>27</Lines>
  <Paragraphs>7</Paragraphs>
  <ScaleCrop>false</ScaleCrop>
  <Company>Curnos™</Company>
  <LinksUpToDate>false</LinksUpToDate>
  <CharactersWithSpaces>3848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Василий</cp:lastModifiedBy>
  <cp:revision>5</cp:revision>
  <dcterms:created xsi:type="dcterms:W3CDTF">2018-11-16T21:04:00Z</dcterms:created>
  <dcterms:modified xsi:type="dcterms:W3CDTF">2018-11-18T14:02:00Z</dcterms:modified>
</cp:coreProperties>
</file>