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32" w:rsidRPr="003A0BC3" w:rsidRDefault="00651632" w:rsidP="003A0BC3">
      <w:pPr>
        <w:shd w:val="clear" w:color="auto" w:fill="FFFFFF"/>
        <w:spacing w:after="300" w:line="450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 w:rsidRPr="003A0BC3">
        <w:rPr>
          <w:rFonts w:ascii="Times New Roman" w:hAnsi="Times New Roman"/>
          <w:b/>
          <w:color w:val="333333"/>
          <w:kern w:val="36"/>
          <w:sz w:val="38"/>
          <w:szCs w:val="38"/>
          <w:lang w:eastAsia="ru-RU"/>
        </w:rPr>
        <w:t>Анализ урока в соответствии с требованиями ФГОС</w:t>
      </w:r>
    </w:p>
    <w:p w:rsidR="00651632" w:rsidRPr="003A0BC3" w:rsidRDefault="00651632" w:rsidP="003A0BC3">
      <w:pPr>
        <w:shd w:val="clear" w:color="auto" w:fill="FFFFFF"/>
        <w:spacing w:after="300" w:line="270" w:lineRule="atLeast"/>
        <w:ind w:firstLine="708"/>
        <w:jc w:val="both"/>
        <w:rPr>
          <w:rFonts w:ascii="Times New Roman" w:hAnsi="Times New Roman"/>
          <w:lang w:eastAsia="ru-RU"/>
        </w:rPr>
      </w:pPr>
      <w:r w:rsidRPr="003A0BC3">
        <w:rPr>
          <w:rFonts w:ascii="Times New Roman" w:hAnsi="Times New Roman"/>
          <w:lang w:eastAsia="ru-RU"/>
        </w:rPr>
        <w:t xml:space="preserve">Спектр деятельности заместителя директора школы настолько широк и постоянно расширяется и видоизменяется, что приходится искать новые формы организации </w:t>
      </w:r>
      <w:proofErr w:type="spellStart"/>
      <w:r w:rsidRPr="003A0BC3">
        <w:rPr>
          <w:rFonts w:ascii="Times New Roman" w:hAnsi="Times New Roman"/>
          <w:lang w:eastAsia="ru-RU"/>
        </w:rPr>
        <w:t>внутришкольного</w:t>
      </w:r>
      <w:proofErr w:type="spellEnd"/>
      <w:r w:rsidRPr="003A0BC3">
        <w:rPr>
          <w:rFonts w:ascii="Times New Roman" w:hAnsi="Times New Roman"/>
          <w:lang w:eastAsia="ru-RU"/>
        </w:rPr>
        <w:t xml:space="preserve"> контроля, которые будут помогать успешно и в кратчайшие сроки выполнять должностные обязанности. В этих условиях актуальным становится вопрос разработки примерной схемы анализа урока, отвечающего требованиям ФГОС. </w:t>
      </w:r>
    </w:p>
    <w:p w:rsidR="00651632" w:rsidRPr="003A0BC3" w:rsidRDefault="00651632" w:rsidP="003A0BC3">
      <w:pPr>
        <w:shd w:val="clear" w:color="auto" w:fill="FFFFFF"/>
        <w:spacing w:after="300" w:line="270" w:lineRule="atLeast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Следует помнить, что у</w:t>
      </w:r>
      <w:r w:rsidRPr="003A0BC3">
        <w:rPr>
          <w:rFonts w:ascii="Times New Roman" w:hAnsi="Times New Roman"/>
          <w:lang w:eastAsia="ru-RU"/>
        </w:rPr>
        <w:t>рок в условиях реализации</w:t>
      </w:r>
      <w:r>
        <w:rPr>
          <w:rFonts w:ascii="Times New Roman" w:hAnsi="Times New Roman"/>
          <w:lang w:eastAsia="ru-RU"/>
        </w:rPr>
        <w:t xml:space="preserve"> ФГОС строится на базе </w:t>
      </w:r>
      <w:proofErr w:type="spellStart"/>
      <w:r>
        <w:rPr>
          <w:rFonts w:ascii="Times New Roman" w:hAnsi="Times New Roman"/>
          <w:lang w:eastAsia="ru-RU"/>
        </w:rPr>
        <w:t>системно</w:t>
      </w:r>
      <w:r w:rsidRPr="003A0BC3">
        <w:rPr>
          <w:rFonts w:ascii="Times New Roman" w:hAnsi="Times New Roman"/>
          <w:lang w:eastAsia="ru-RU"/>
        </w:rPr>
        <w:t>деятельностного</w:t>
      </w:r>
      <w:proofErr w:type="spellEnd"/>
      <w:r w:rsidRPr="003A0BC3">
        <w:rPr>
          <w:rFonts w:ascii="Times New Roman" w:hAnsi="Times New Roman"/>
          <w:lang w:eastAsia="ru-RU"/>
        </w:rPr>
        <w:t xml:space="preserve"> подхода, который направлен на развитие личности учащегося на основе освоения универсальных способов деятельности. Для того чтобы педагогическая деятельность осуществлялась успешно, а работа учителя был</w:t>
      </w:r>
      <w:r>
        <w:rPr>
          <w:rFonts w:ascii="Times New Roman" w:hAnsi="Times New Roman"/>
          <w:lang w:eastAsia="ru-RU"/>
        </w:rPr>
        <w:t>а результативной, завучу</w:t>
      </w:r>
      <w:r w:rsidRPr="003A0BC3">
        <w:rPr>
          <w:rFonts w:ascii="Times New Roman" w:hAnsi="Times New Roman"/>
          <w:lang w:eastAsia="ru-RU"/>
        </w:rPr>
        <w:t xml:space="preserve"> необходимо эту работу контролировать, целенаправленно и систематически. Перед заместителем директора встают вопросы: как правильно организовать посещение урока, как затем проанализировать увиденный материал, как его оформить. </w:t>
      </w:r>
    </w:p>
    <w:p w:rsidR="00651632" w:rsidRPr="003A0BC3" w:rsidRDefault="00651632" w:rsidP="005B5A8F">
      <w:pPr>
        <w:shd w:val="clear" w:color="auto" w:fill="FFFFFF"/>
        <w:spacing w:after="300" w:line="270" w:lineRule="atLeast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3A0BC3">
        <w:rPr>
          <w:rFonts w:ascii="Times New Roman" w:hAnsi="Times New Roman"/>
          <w:lang w:eastAsia="ru-RU"/>
        </w:rPr>
        <w:t xml:space="preserve">На основе методической литературы по организации </w:t>
      </w:r>
      <w:proofErr w:type="spellStart"/>
      <w:r w:rsidRPr="003A0BC3">
        <w:rPr>
          <w:rFonts w:ascii="Times New Roman" w:hAnsi="Times New Roman"/>
          <w:lang w:eastAsia="ru-RU"/>
        </w:rPr>
        <w:t>внутришкольного</w:t>
      </w:r>
      <w:proofErr w:type="spellEnd"/>
      <w:r w:rsidRPr="003A0BC3">
        <w:rPr>
          <w:rFonts w:ascii="Times New Roman" w:hAnsi="Times New Roman"/>
          <w:lang w:eastAsia="ru-RU"/>
        </w:rPr>
        <w:t xml:space="preserve"> контроля и управления системой оценки качества образования, Интернет-ресурсов разработана схема анализ урока, отвечающего тре</w:t>
      </w:r>
      <w:r>
        <w:rPr>
          <w:rFonts w:ascii="Times New Roman" w:hAnsi="Times New Roman"/>
          <w:lang w:eastAsia="ru-RU"/>
        </w:rPr>
        <w:t>бованиям ФГОС, которая</w:t>
      </w:r>
      <w:r w:rsidRPr="003A0BC3">
        <w:rPr>
          <w:rFonts w:ascii="Times New Roman" w:hAnsi="Times New Roman"/>
          <w:lang w:eastAsia="ru-RU"/>
        </w:rPr>
        <w:t xml:space="preserve"> поможет провести комплексный анализ современного урока с учетом требова</w:t>
      </w:r>
      <w:r>
        <w:rPr>
          <w:rFonts w:ascii="Times New Roman" w:hAnsi="Times New Roman"/>
          <w:lang w:eastAsia="ru-RU"/>
        </w:rPr>
        <w:t>ний ФГОС</w:t>
      </w:r>
      <w:r w:rsidRPr="003A0BC3">
        <w:rPr>
          <w:rFonts w:ascii="Times New Roman" w:hAnsi="Times New Roman"/>
          <w:lang w:eastAsia="ru-RU"/>
        </w:rPr>
        <w:t xml:space="preserve"> в основной школе</w:t>
      </w:r>
      <w:r w:rsidRPr="003A0BC3">
        <w:rPr>
          <w:rFonts w:ascii="Arial" w:hAnsi="Arial" w:cs="Arial"/>
          <w:lang w:eastAsia="ru-RU"/>
        </w:rPr>
        <w:t xml:space="preserve"> </w:t>
      </w:r>
      <w:r w:rsidRPr="00BA5420">
        <w:rPr>
          <w:rFonts w:ascii="Times New Roman" w:hAnsi="Times New Roman"/>
          <w:lang w:eastAsia="ru-RU"/>
        </w:rPr>
        <w:t>эффективно и быстро</w:t>
      </w:r>
      <w:r>
        <w:rPr>
          <w:rFonts w:ascii="Times New Roman" w:hAnsi="Times New Roman"/>
          <w:lang w:eastAsia="ru-RU"/>
        </w:rPr>
        <w:t>, так как весь предлагаемый методический материал носит рекомендательный характер, в предлагаемую схему могут быть внесены изменения</w:t>
      </w:r>
      <w:r w:rsidRPr="003A0BC3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651632" w:rsidRPr="005B5A8F" w:rsidRDefault="00651632" w:rsidP="005B5A8F">
      <w:pPr>
        <w:shd w:val="clear" w:color="auto" w:fill="FFFFFF"/>
        <w:spacing w:after="300" w:line="27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bCs/>
          <w:sz w:val="20"/>
          <w:szCs w:val="20"/>
          <w:lang w:eastAsia="ru-RU"/>
        </w:rPr>
        <w:t>Примерная схема анализа урока в соответствии с требованиями ФГОС ООО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50"/>
        <w:gridCol w:w="7481"/>
        <w:gridCol w:w="1508"/>
      </w:tblGrid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5B5A8F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 анализа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5B5A8F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Урок: содержание и выводы</w:t>
            </w: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5B5A8F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1. ОБЩАЯ ИНФОРМАЦИЯ</w:t>
            </w: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ФИО учителя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посещения урока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Учащихся по списку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Учащихся по факту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 посещения урока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Своевременность явки учителя на урок.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учителя к началу урока.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10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учащихся к началу урока. Организация класса.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Оснащенность урока наглядными пособиями, ТСО, дидактическими и раздаточными материалами, ресурсы учителя и информационные ресурсы ученика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Санитарное состояние класса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Температурный режим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Проветривание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технологической карты урока.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Соответствие темы урока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кадендарно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-тематическому планированию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5B5A8F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Раздел 2. ТИП, СТРУКТУРА УРОКА, ЕГО МЕСТО В СИСТЕМЕ УРОКОВ ПО ТЕМЕ, ЦЕЛИ УРОКА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(образовательные, развивающие, воспитательные)</w:t>
            </w: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Тип урока. Урок первичного предъявления новых знаний.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Результативность урока: Воспроизведение своими словами правил, понятий, алгоритмов, выполнение действий по образцу, алгоритму.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Тип урока. Урок формирования первоначальных предметных умений.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Результативность урока: Правильное воспроизведение образцов выполнения заданий, безошибочное применение алгоритмов и правил при решении учебных задач.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Тип урока. Урок применения предметных умений.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Результативность урока: Самостоятельное решение задач (выполнение упражнений) повышенной сложности отдельными учениками или коллективом класса.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Тип урока. Урок обобщения и систематизации.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Результативность урока: Умение сформулировать обобщенный вывод, уровень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УУД.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Тип урока. Контрольный урок.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Результативность урока: Результаты контрольной или самостоятельной работы.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Тип урока. Коррекционный урок. </w:t>
            </w: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Результативность урока: Самостоятельное нахождение и исправление ошибок.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Организация проверки домашнего задания: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полнота и глубина проверки;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методика повторения, дифференциация заданий;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охват учащихся проверкой, занятость класса;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– объективность оценки, аргументация отметки.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5B5A8F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Раздел 3. ПСИХОЛОГИЧЕСКИЕ ТРЕБОВАНИЯ К УРОКУ</w:t>
            </w: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Планирование урока в соответствии с индивидуальными и возрастными особенностями учащихся.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объема воспроизводящей и творческой деятельности учащихся.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Сочетание усвоений знаний в готовом виде и в процессе самостоятельного поиска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 контроля, анализа оценки деятельности школьников, осуществляемых учителем, и взаимной критической оценки, самоконтроля и самоанализа.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Соотношение нагрузки на память и мышление учащихся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Использованные учителем приемы для активизации мыслительной работы учащихся.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Дифференцированный и индивидуальный подход к учащимся, сочетание его с коллективной работой в классе.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обучаемости, учебных и воспитательных возможностей учащихся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санитарных норм: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Предупреждение утомления и переутомления.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Чередование видов деятельности (слушание, счет, письмо, практика).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Своевременное и качественное проведение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физминуток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Соблюдение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правильнойрабочей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позы.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 динамики результатов обучения детей относительно самих себя. Оценка промежуточных результатов обучения.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AA5DBB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4. ОРГАНИЗАЦИЯ ПОЗНАВАТЕЛЬНОЙ ДЕЯТЕЛЬНОСТИ УЧАЩИХСЯ</w:t>
            </w: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Методы обучения (методов проблемного обучения; сочетание фронтальной и индивидуальной форм работы с учащимися; самостоятельная работа учащихся)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Целесообразность и обоснованность их применения применяемых методов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Групповые формы деятельности учащихся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Планирование путей восприятия учениками изучаемых объектов и явлений, их осмысления Планирование устойчивого внимания и сосредоточенности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Использование установок в форме убеждения, внушения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Использование различных форм работы для актуализации в памяти ранее усвоенных знаний и умений, необходимых для восприятия новых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Планирование приемов и форм работы, обеспечивающих активность и самостоятельность мышления учащихся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Предупреждение механического переноса умений и навыков на новые условия работы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межпредметных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связей и особенностей организации пространства (формы работы и ресурсы)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Формулирование заданий для обучающихся (определение деятельности детей). Наличие формулировок: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Практическая направленность учебного процесса: практические задания на отработку материала и диагностические задания на проверку его понимания и усвоения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Включение в содержание урока упражнений творческого характера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обучающихся: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Познавательная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Коммуникативная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Регулятивная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Планирование задания на дом: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объем, характер материала, его посильность;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наличие и характер инструктажа;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дифференцированность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задания.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своевременность окончания урока.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AA5DBB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5. ТРЕБОВАНИЯ К ТЕХНИКЕ ПРОВЕДЕНИЯ УРОКА</w:t>
            </w: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Эмоциональность урока. Соотношение рационального и эмоционального в работе с детьми.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вызывает интерес, воспитывает познавательную потребность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Темп и ритм образовательного процесса (должны быть оптимальными, действия должны быть завершенными)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Доминирование атмосферы доброжелательности и активного творческого труда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Смена видов деятельности учащихся, сочетание различных методов и приемов обучения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единого орфографического режима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активного учения каждого школьника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Педагогическое поведение учителя на уроке. Самообладание и педагогический такт, стиль его поведения, взаимоотношения с учащимися.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организовать класс на учебную деятельность и поддержание дисциплины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Владение голосом, правильность речи, дикции, темп, выразительность, жестикуляция. Использование артистических умений, педагогической техники и исполнительского мастерства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Рациональное использование средств обучения (учебников, пособий, технических средств)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Результаты урока: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ориентир на самооценку обучающегося, формирование адекватной </w:t>
            </w:r>
            <w:proofErr w:type="gram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самооценки;–</w:t>
            </w:r>
            <w:proofErr w:type="gram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подведение итога урока;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выполнение намеченного плана урока;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достижение образовательных, развивающих и воспитательных целей урока;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качество знаний, умений, навыков учащихся – достижение планируемых результатов (предметных, личностных, </w:t>
            </w:r>
            <w:proofErr w:type="spellStart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AA5DBB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6. САМООЦЕНКА РАБОТЫ УЧИТЕЛЯ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Самоанализ урока и его результативности </w:t>
            </w:r>
          </w:p>
        </w:tc>
      </w:tr>
      <w:tr w:rsidR="00651632" w:rsidRPr="005B5A8F" w:rsidTr="009D5FE9">
        <w:tc>
          <w:tcPr>
            <w:tcW w:w="0" w:type="auto"/>
            <w:gridSpan w:val="3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AA5DBB">
            <w:pPr>
              <w:spacing w:after="300" w:line="27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 7. ВЫВОДЫ и РЕКОМЕНДАЦИИ</w:t>
            </w:r>
          </w:p>
        </w:tc>
      </w:tr>
      <w:tr w:rsidR="00651632" w:rsidRPr="005B5A8F" w:rsidTr="009D5FE9"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посетившего урок: </w:t>
            </w:r>
          </w:p>
          <w:p w:rsidR="00651632" w:rsidRPr="005B5A8F" w:rsidRDefault="00651632" w:rsidP="009D5FE9">
            <w:pPr>
              <w:spacing w:after="30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5A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учителя </w:t>
            </w:r>
          </w:p>
        </w:tc>
        <w:tc>
          <w:tcPr>
            <w:tcW w:w="0" w:type="auto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51632" w:rsidRPr="005B5A8F" w:rsidRDefault="00651632" w:rsidP="009D5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1632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51632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51632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51632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51632" w:rsidRPr="00AA5DBB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AA5D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Список литературы методической литературы: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 xml:space="preserve">1) </w:t>
      </w:r>
      <w:proofErr w:type="spellStart"/>
      <w:r w:rsidRPr="005B5A8F">
        <w:rPr>
          <w:rFonts w:ascii="Times New Roman" w:hAnsi="Times New Roman"/>
          <w:sz w:val="20"/>
          <w:szCs w:val="20"/>
          <w:lang w:eastAsia="ru-RU"/>
        </w:rPr>
        <w:t>Илюхина</w:t>
      </w:r>
      <w:proofErr w:type="spellEnd"/>
      <w:r w:rsidRPr="005B5A8F">
        <w:rPr>
          <w:rFonts w:ascii="Times New Roman" w:hAnsi="Times New Roman"/>
          <w:sz w:val="20"/>
          <w:szCs w:val="20"/>
          <w:lang w:eastAsia="ru-RU"/>
        </w:rPr>
        <w:t xml:space="preserve"> В. Как провести анализ урока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 xml:space="preserve">2) Калинин С.И. Тайм-менеджмент. Практикум по управлению временем. СПб.: Речь, 2006. – 371с.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3)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Кулюткин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Ю</w:t>
      </w:r>
      <w:r w:rsidRPr="005B5A8F">
        <w:rPr>
          <w:rFonts w:ascii="Times New Roman" w:hAnsi="Times New Roman"/>
          <w:sz w:val="20"/>
          <w:szCs w:val="20"/>
          <w:lang w:eastAsia="ru-RU"/>
        </w:rPr>
        <w:t xml:space="preserve">.Н. Диалог как предмет педагогической рефлексии. </w:t>
      </w:r>
      <w:proofErr w:type="spellStart"/>
      <w:r w:rsidRPr="005B5A8F">
        <w:rPr>
          <w:rFonts w:ascii="Times New Roman" w:hAnsi="Times New Roman"/>
          <w:sz w:val="20"/>
          <w:szCs w:val="20"/>
          <w:lang w:eastAsia="ru-RU"/>
        </w:rPr>
        <w:t>Спб</w:t>
      </w:r>
      <w:proofErr w:type="spellEnd"/>
      <w:r w:rsidRPr="005B5A8F">
        <w:rPr>
          <w:rFonts w:ascii="Times New Roman" w:hAnsi="Times New Roman"/>
          <w:sz w:val="20"/>
          <w:szCs w:val="20"/>
          <w:lang w:eastAsia="ru-RU"/>
        </w:rPr>
        <w:t>.: Спец</w:t>
      </w:r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5B5A8F">
        <w:rPr>
          <w:rFonts w:ascii="Times New Roman" w:hAnsi="Times New Roman"/>
          <w:sz w:val="20"/>
          <w:szCs w:val="20"/>
          <w:lang w:eastAsia="ru-RU"/>
        </w:rPr>
        <w:t xml:space="preserve">Лит. 2001. – 75с.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 xml:space="preserve">4) </w:t>
      </w:r>
      <w:proofErr w:type="spellStart"/>
      <w:r w:rsidRPr="005B5A8F">
        <w:rPr>
          <w:rFonts w:ascii="Times New Roman" w:hAnsi="Times New Roman"/>
          <w:sz w:val="20"/>
          <w:szCs w:val="20"/>
          <w:lang w:eastAsia="ru-RU"/>
        </w:rPr>
        <w:t>Маскин</w:t>
      </w:r>
      <w:proofErr w:type="spellEnd"/>
      <w:r w:rsidRPr="005B5A8F">
        <w:rPr>
          <w:rFonts w:ascii="Times New Roman" w:hAnsi="Times New Roman"/>
          <w:sz w:val="20"/>
          <w:szCs w:val="20"/>
          <w:lang w:eastAsia="ru-RU"/>
        </w:rPr>
        <w:t xml:space="preserve"> В.В., Меркулова </w:t>
      </w:r>
      <w:proofErr w:type="spellStart"/>
      <w:r w:rsidRPr="005B5A8F">
        <w:rPr>
          <w:rFonts w:ascii="Times New Roman" w:hAnsi="Times New Roman"/>
          <w:sz w:val="20"/>
          <w:szCs w:val="20"/>
          <w:lang w:eastAsia="ru-RU"/>
        </w:rPr>
        <w:t>т.К.</w:t>
      </w:r>
      <w:proofErr w:type="spellEnd"/>
      <w:r w:rsidRPr="005B5A8F">
        <w:rPr>
          <w:rFonts w:ascii="Times New Roman" w:hAnsi="Times New Roman"/>
          <w:sz w:val="20"/>
          <w:szCs w:val="20"/>
          <w:lang w:eastAsia="ru-RU"/>
        </w:rPr>
        <w:t xml:space="preserve">, Петренко А.А. Управленческая деятельность завуча школы в условиях модернизации образования: Методическое пособие. – М.: АРКТИ, 2004. – 72с.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 xml:space="preserve">5) Справочник администрации школы по организации учебно-воспитательного процесса / Сост. Е.М. Муравьев, А.Е. Богоявленская. Гл. редактор – </w:t>
      </w:r>
      <w:proofErr w:type="spellStart"/>
      <w:r w:rsidRPr="005B5A8F">
        <w:rPr>
          <w:rFonts w:ascii="Times New Roman" w:hAnsi="Times New Roman"/>
          <w:sz w:val="20"/>
          <w:szCs w:val="20"/>
          <w:lang w:eastAsia="ru-RU"/>
        </w:rPr>
        <w:t>Лизинский</w:t>
      </w:r>
      <w:proofErr w:type="spellEnd"/>
      <w:r w:rsidRPr="005B5A8F">
        <w:rPr>
          <w:rFonts w:ascii="Times New Roman" w:hAnsi="Times New Roman"/>
          <w:sz w:val="20"/>
          <w:szCs w:val="20"/>
          <w:lang w:eastAsia="ru-RU"/>
        </w:rPr>
        <w:t xml:space="preserve"> В.М., в 3-х частях – М.: Центр «Педагогический поиск", 2002. 144с.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 xml:space="preserve">6) Справочник заместителя директора по научно-методической работе/ сост. Голубева Л.В.- Волгоград: Учитель, </w:t>
      </w:r>
      <w:proofErr w:type="gramStart"/>
      <w:r w:rsidRPr="005B5A8F">
        <w:rPr>
          <w:rFonts w:ascii="Times New Roman" w:hAnsi="Times New Roman"/>
          <w:sz w:val="20"/>
          <w:szCs w:val="20"/>
          <w:lang w:eastAsia="ru-RU"/>
        </w:rPr>
        <w:t>2006.-</w:t>
      </w:r>
      <w:proofErr w:type="gramEnd"/>
      <w:r w:rsidRPr="005B5A8F">
        <w:rPr>
          <w:rFonts w:ascii="Times New Roman" w:hAnsi="Times New Roman"/>
          <w:sz w:val="20"/>
          <w:szCs w:val="20"/>
          <w:lang w:eastAsia="ru-RU"/>
        </w:rPr>
        <w:t xml:space="preserve">124с.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 xml:space="preserve">7) Федоренко Л.Г. Психологическое здоровье в условиях школы. СПб.: КАРО, 2003. – 208с. </w:t>
      </w:r>
    </w:p>
    <w:p w:rsidR="00651632" w:rsidRPr="005B5A8F" w:rsidRDefault="00651632" w:rsidP="009D5FE9">
      <w:pPr>
        <w:shd w:val="clear" w:color="auto" w:fill="FFFFFF"/>
        <w:spacing w:after="300" w:line="270" w:lineRule="atLeast"/>
        <w:rPr>
          <w:rFonts w:ascii="Times New Roman" w:hAnsi="Times New Roman"/>
          <w:sz w:val="20"/>
          <w:szCs w:val="20"/>
          <w:lang w:eastAsia="ru-RU"/>
        </w:rPr>
      </w:pPr>
      <w:r w:rsidRPr="005B5A8F">
        <w:rPr>
          <w:rFonts w:ascii="Times New Roman" w:hAnsi="Times New Roman"/>
          <w:sz w:val="20"/>
          <w:szCs w:val="20"/>
          <w:lang w:eastAsia="ru-RU"/>
        </w:rPr>
        <w:t>8) Интернет-ресурсы </w:t>
      </w:r>
    </w:p>
    <w:sectPr w:rsidR="00651632" w:rsidRPr="005B5A8F" w:rsidSect="00ED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5B3"/>
    <w:multiLevelType w:val="multilevel"/>
    <w:tmpl w:val="72FA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4FA0"/>
    <w:multiLevelType w:val="multilevel"/>
    <w:tmpl w:val="093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162FB"/>
    <w:multiLevelType w:val="multilevel"/>
    <w:tmpl w:val="F6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F360C"/>
    <w:multiLevelType w:val="multilevel"/>
    <w:tmpl w:val="47CC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72EED"/>
    <w:multiLevelType w:val="multilevel"/>
    <w:tmpl w:val="D302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C6B0E"/>
    <w:multiLevelType w:val="multilevel"/>
    <w:tmpl w:val="6C1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D1F06"/>
    <w:multiLevelType w:val="multilevel"/>
    <w:tmpl w:val="DD1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40CE8"/>
    <w:multiLevelType w:val="multilevel"/>
    <w:tmpl w:val="8B4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9"/>
    <w:rsid w:val="00221ED3"/>
    <w:rsid w:val="00237FA8"/>
    <w:rsid w:val="00267096"/>
    <w:rsid w:val="003A0BC3"/>
    <w:rsid w:val="0040450A"/>
    <w:rsid w:val="005B5A8F"/>
    <w:rsid w:val="00651632"/>
    <w:rsid w:val="007139ED"/>
    <w:rsid w:val="009D5FE9"/>
    <w:rsid w:val="00AA5DBB"/>
    <w:rsid w:val="00B5403E"/>
    <w:rsid w:val="00BA5420"/>
    <w:rsid w:val="00BA6CCC"/>
    <w:rsid w:val="00ED25C5"/>
    <w:rsid w:val="00F95FA3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ADAAE7-B6B2-4EEC-850D-0464CFA2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A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D5FE9"/>
    <w:pPr>
      <w:spacing w:after="300" w:line="450" w:lineRule="atLeast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5FE9"/>
    <w:rPr>
      <w:rFonts w:ascii="Arial" w:hAnsi="Arial" w:cs="Arial"/>
      <w:color w:val="333333"/>
      <w:kern w:val="36"/>
      <w:sz w:val="38"/>
      <w:szCs w:val="38"/>
      <w:lang w:eastAsia="ru-RU"/>
    </w:rPr>
  </w:style>
  <w:style w:type="paragraph" w:styleId="a3">
    <w:name w:val="No Spacing"/>
    <w:uiPriority w:val="99"/>
    <w:qFormat/>
    <w:rsid w:val="00237FA8"/>
    <w:rPr>
      <w:lang w:eastAsia="en-US"/>
    </w:rPr>
  </w:style>
  <w:style w:type="character" w:styleId="a4">
    <w:name w:val="Hyperlink"/>
    <w:basedOn w:val="a0"/>
    <w:uiPriority w:val="99"/>
    <w:semiHidden/>
    <w:rsid w:val="009D5FE9"/>
    <w:rPr>
      <w:rFonts w:cs="Times New Roman"/>
      <w:color w:val="125A8A"/>
      <w:u w:val="single"/>
    </w:rPr>
  </w:style>
  <w:style w:type="paragraph" w:styleId="a5">
    <w:name w:val="Normal (Web)"/>
    <w:basedOn w:val="a"/>
    <w:uiPriority w:val="99"/>
    <w:rsid w:val="009D5FE9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llink">
    <w:name w:val="alllink"/>
    <w:basedOn w:val="a"/>
    <w:uiPriority w:val="99"/>
    <w:rsid w:val="009D5FE9"/>
    <w:pPr>
      <w:spacing w:after="300" w:line="240" w:lineRule="auto"/>
    </w:pPr>
    <w:rPr>
      <w:rFonts w:ascii="Times New Roman" w:eastAsia="Times New Roman" w:hAnsi="Times New Roman"/>
      <w:color w:val="9D9D9D"/>
      <w:sz w:val="17"/>
      <w:szCs w:val="1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D5F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9D5FE9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D5F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9D5FE9"/>
    <w:rPr>
      <w:rFonts w:ascii="Arial" w:hAnsi="Arial" w:cs="Arial"/>
      <w:vanish/>
      <w:sz w:val="16"/>
      <w:szCs w:val="16"/>
      <w:lang w:eastAsia="ru-RU"/>
    </w:rPr>
  </w:style>
  <w:style w:type="character" w:customStyle="1" w:styleId="root-item2">
    <w:name w:val="root-item2"/>
    <w:basedOn w:val="a0"/>
    <w:uiPriority w:val="99"/>
    <w:rsid w:val="009D5FE9"/>
    <w:rPr>
      <w:rFonts w:cs="Times New Roman"/>
      <w:color w:val="FFFFFF"/>
    </w:rPr>
  </w:style>
  <w:style w:type="paragraph" w:styleId="a6">
    <w:name w:val="Balloon Text"/>
    <w:basedOn w:val="a"/>
    <w:link w:val="a7"/>
    <w:uiPriority w:val="99"/>
    <w:semiHidden/>
    <w:rsid w:val="009D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D5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774">
              <w:marLeft w:val="0"/>
              <w:marRight w:val="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1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762">
                  <w:marLeft w:val="0"/>
                  <w:marRight w:val="42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17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7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17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2E8004"/>
                    <w:right w:val="none" w:sz="0" w:space="0" w:color="auto"/>
                  </w:divBdr>
                  <w:divsChild>
                    <w:div w:id="7528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E9900"/>
                    <w:right w:val="none" w:sz="0" w:space="0" w:color="auto"/>
                  </w:divBdr>
                  <w:divsChild>
                    <w:div w:id="752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44CD1F"/>
                    <w:right w:val="none" w:sz="0" w:space="0" w:color="auto"/>
                  </w:divBdr>
                  <w:divsChild>
                    <w:div w:id="7528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6600"/>
                    <w:right w:val="none" w:sz="0" w:space="0" w:color="auto"/>
                  </w:divBdr>
                  <w:divsChild>
                    <w:div w:id="7528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CC0000"/>
                    <w:right w:val="none" w:sz="0" w:space="0" w:color="auto"/>
                  </w:divBdr>
                  <w:divsChild>
                    <w:div w:id="7528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CC0000"/>
                    <w:right w:val="none" w:sz="0" w:space="0" w:color="auto"/>
                  </w:divBdr>
                  <w:divsChild>
                    <w:div w:id="752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6699CC"/>
                    <w:right w:val="none" w:sz="0" w:space="0" w:color="auto"/>
                  </w:divBdr>
                  <w:divsChild>
                    <w:div w:id="752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366FDF"/>
                    <w:right w:val="none" w:sz="0" w:space="0" w:color="auto"/>
                  </w:divBdr>
                  <w:divsChild>
                    <w:div w:id="7528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891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Завуч2</cp:lastModifiedBy>
  <cp:revision>2</cp:revision>
  <dcterms:created xsi:type="dcterms:W3CDTF">2022-10-25T08:19:00Z</dcterms:created>
  <dcterms:modified xsi:type="dcterms:W3CDTF">2022-10-25T08:19:00Z</dcterms:modified>
</cp:coreProperties>
</file>