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44" w:rsidRDefault="007C0644">
      <w:pPr>
        <w:autoSpaceDE w:val="0"/>
        <w:autoSpaceDN w:val="0"/>
        <w:spacing w:after="78" w:line="220" w:lineRule="exact"/>
      </w:pPr>
    </w:p>
    <w:p w:rsidR="007C0644" w:rsidRPr="006E29E2" w:rsidRDefault="006E29E2">
      <w:pPr>
        <w:autoSpaceDE w:val="0"/>
        <w:autoSpaceDN w:val="0"/>
        <w:spacing w:after="0" w:line="230" w:lineRule="auto"/>
        <w:ind w:left="948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C0644" w:rsidRPr="006E29E2" w:rsidRDefault="006E29E2">
      <w:pPr>
        <w:autoSpaceDE w:val="0"/>
        <w:autoSpaceDN w:val="0"/>
        <w:spacing w:before="670" w:after="0" w:line="230" w:lineRule="auto"/>
        <w:ind w:left="5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7C0644" w:rsidRPr="006E29E2" w:rsidRDefault="006E29E2">
      <w:pPr>
        <w:tabs>
          <w:tab w:val="left" w:pos="3176"/>
        </w:tabs>
        <w:autoSpaceDE w:val="0"/>
        <w:autoSpaceDN w:val="0"/>
        <w:spacing w:before="670" w:after="0" w:line="262" w:lineRule="auto"/>
        <w:ind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ОБРАЗОВАНИЕ ОТРАДНЕНСКИЙ РАЙОН СТАНИЦА ОТРАДНАЯ </w:t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КРАСНОДАРСКОГО КРАЯ</w:t>
      </w:r>
    </w:p>
    <w:p w:rsidR="007C0644" w:rsidRPr="006E29E2" w:rsidRDefault="006E29E2">
      <w:pPr>
        <w:autoSpaceDE w:val="0"/>
        <w:autoSpaceDN w:val="0"/>
        <w:spacing w:before="672" w:after="0" w:line="230" w:lineRule="auto"/>
        <w:ind w:right="4066"/>
        <w:jc w:val="right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6E29E2" w:rsidRPr="006E29E2" w:rsidRDefault="006E29E2" w:rsidP="006E29E2">
      <w:pPr>
        <w:autoSpaceDE w:val="0"/>
        <w:autoSpaceDN w:val="0"/>
        <w:spacing w:before="2112" w:after="0" w:line="262" w:lineRule="auto"/>
        <w:ind w:left="3168" w:right="360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3131695)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="00A6448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4934927) 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="00A6448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4468855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7C0644" w:rsidRPr="006E29E2" w:rsidRDefault="006E29E2">
      <w:pPr>
        <w:autoSpaceDE w:val="0"/>
        <w:autoSpaceDN w:val="0"/>
        <w:spacing w:before="166" w:after="0" w:line="262" w:lineRule="auto"/>
        <w:ind w:left="3456" w:right="3744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«Физическая культура»</w:t>
      </w:r>
    </w:p>
    <w:p w:rsidR="007C0644" w:rsidRPr="006E29E2" w:rsidRDefault="006E29E2">
      <w:pPr>
        <w:autoSpaceDE w:val="0"/>
        <w:autoSpaceDN w:val="0"/>
        <w:spacing w:before="670" w:after="0" w:line="262" w:lineRule="auto"/>
        <w:ind w:left="2448" w:right="2592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C0644" w:rsidRPr="006E29E2" w:rsidRDefault="006E29E2" w:rsidP="006E29E2">
      <w:pPr>
        <w:autoSpaceDE w:val="0"/>
        <w:autoSpaceDN w:val="0"/>
        <w:spacing w:before="2112" w:after="0" w:line="262" w:lineRule="auto"/>
        <w:ind w:left="6237" w:hanging="137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Составител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и: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Шатохина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Татьяна Юрьевна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Шушкеева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Александровна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Зосимова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Анастасия Дмитриевна</w:t>
      </w:r>
      <w:r w:rsidRPr="006E29E2">
        <w:rPr>
          <w:lang w:val="ru-RU"/>
        </w:rPr>
        <w:br/>
      </w:r>
    </w:p>
    <w:p w:rsidR="007C0644" w:rsidRPr="006E29E2" w:rsidRDefault="006E29E2">
      <w:pPr>
        <w:autoSpaceDE w:val="0"/>
        <w:autoSpaceDN w:val="0"/>
        <w:spacing w:before="2832" w:after="0" w:line="230" w:lineRule="auto"/>
        <w:ind w:right="4118"/>
        <w:jc w:val="right"/>
        <w:rPr>
          <w:lang w:val="ru-RU"/>
        </w:rPr>
      </w:pP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ст.Отрадная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98" w:right="880" w:bottom="1136" w:left="1284" w:header="720" w:footer="720" w:gutter="0"/>
          <w:cols w:space="720" w:equalWidth="0">
            <w:col w:w="9736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78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30" w:lineRule="auto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C0644" w:rsidRPr="006E29E2" w:rsidRDefault="006E29E2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</w:p>
    <w:p w:rsidR="007C0644" w:rsidRPr="006E29E2" w:rsidRDefault="006E29E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7C0644" w:rsidRPr="006E29E2" w:rsidRDefault="006E29E2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спортивной классификацией и является предметом специализации для достижения максимальных спортивных результатов.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(далее— ФГОС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7C0644" w:rsidRPr="006E29E2" w:rsidRDefault="006E29E2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Программа обеспечивает «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Освоение программы обеспечивает выполнение обучающимися нормативов Всероссийского физкультурно-спортивного комплекса ГТО и другие предметные результаты ФГОС НОО, а также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98" w:right="634" w:bottom="29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96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71" w:lineRule="auto"/>
        <w:ind w:right="43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7C0644" w:rsidRPr="006E29E2" w:rsidRDefault="006E29E2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развития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7C0644" w:rsidRPr="006E29E2" w:rsidRDefault="006E29E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7C0644" w:rsidRPr="006E29E2" w:rsidRDefault="006E29E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«ФИЗИЧЕСКАЯ КУЛЬТУРА»</w:t>
      </w:r>
    </w:p>
    <w:p w:rsidR="007C0644" w:rsidRPr="006E29E2" w:rsidRDefault="006E29E2">
      <w:pPr>
        <w:autoSpaceDE w:val="0"/>
        <w:autoSpaceDN w:val="0"/>
        <w:spacing w:before="190" w:after="0" w:line="286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7C0644" w:rsidRPr="006E29E2" w:rsidRDefault="006E29E2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является физическое воспитание граждан России. Учебный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предмет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«Ф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изическая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316" w:right="666" w:bottom="28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96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81" w:lineRule="auto"/>
        <w:ind w:right="432"/>
        <w:rPr>
          <w:lang w:val="ru-RU"/>
        </w:rPr>
      </w:pP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  <w:proofErr w:type="gramEnd"/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обеспечивает создание условий для высокого качества преподавания учебного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предмета«Физическая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направлена на достижение национальных целей развития Российской Федерации, а именно: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а) сохранение населения, здоровье и благополучие людей;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б) создание возможностей для самореализации и развития талантов.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Ценностные ориентиры содержания программы направлены на воспитание творческих,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обучающихся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7C0644" w:rsidRPr="006E29E2" w:rsidRDefault="006E29E2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эффективное развитие физических качеств и способностей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7C0644" w:rsidRPr="006E29E2" w:rsidRDefault="006E29E2">
      <w:pPr>
        <w:autoSpaceDE w:val="0"/>
        <w:autoSpaceDN w:val="0"/>
        <w:spacing w:before="70" w:after="0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строится на принципах личностно-ориентированной, личностно-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7C0644" w:rsidRPr="006E29E2" w:rsidRDefault="006E29E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Важное значение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ознакомления с видами спорта в программе используются спортивные эстафеты, спортивные упражнения и спортивные игровые задания. Для ознакомления с туристическими спортивными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316" w:right="666" w:bottom="40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66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ФГОС НОО содержание программы учебного предмета «Физическая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культура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»с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остоит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из следующих компонентов:</w:t>
      </w:r>
    </w:p>
    <w:p w:rsidR="007C0644" w:rsidRPr="006E29E2" w:rsidRDefault="006E29E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знания о физической культуре (информационный компонент деятельности);</w:t>
      </w:r>
    </w:p>
    <w:p w:rsidR="007C0644" w:rsidRPr="006E29E2" w:rsidRDefault="006E29E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способы физкультурной деятельности (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операциональный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компонент деятельности);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180" w:after="0" w:line="286" w:lineRule="auto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Концепция программы основана на следующих принципах: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систематичности и последовательности.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систематичности и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Принципы непрерывности и цикличности.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7C0644" w:rsidRPr="006E29E2" w:rsidRDefault="006E29E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возрастной адекватности направлений физического воспитания.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7C0644" w:rsidRPr="006E29E2" w:rsidRDefault="006E29E2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наглядности.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Наглядность обучения и воспитания предполагает как широкое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7C0644" w:rsidRPr="006E29E2" w:rsidRDefault="006E29E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доступности и индивидуализации.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преднамеренном, целеустремлённом и волевом поведении обучающихся.</w:t>
      </w:r>
    </w:p>
    <w:p w:rsidR="007C0644" w:rsidRPr="006E29E2" w:rsidRDefault="006E29E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осознанности и активности.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86" w:right="680" w:bottom="332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66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30" w:lineRule="auto"/>
        <w:rPr>
          <w:lang w:val="ru-RU"/>
        </w:rPr>
      </w:pP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дозированности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объёма и интенсивности выполнения упражнений в соответствии с возможностями.</w:t>
      </w:r>
    </w:p>
    <w:p w:rsidR="007C0644" w:rsidRPr="006E29E2" w:rsidRDefault="006E29E2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динамичности.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вариативности.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обучающимся достичь наиболее эффективных результатов.</w:t>
      </w:r>
    </w:p>
    <w:p w:rsidR="007C0644" w:rsidRPr="006E29E2" w:rsidRDefault="006E29E2">
      <w:pPr>
        <w:autoSpaceDE w:val="0"/>
        <w:autoSpaceDN w:val="0"/>
        <w:spacing w:before="70" w:after="0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Освоение программы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7C0644" w:rsidRPr="006E29E2" w:rsidRDefault="006E29E2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 основе программы лежит системно-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личностных.</w:t>
      </w:r>
    </w:p>
    <w:p w:rsidR="007C0644" w:rsidRPr="006E29E2" w:rsidRDefault="006E29E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«ФИЗИЧЕСКАЯ КУЛЬТУРА»</w:t>
      </w:r>
    </w:p>
    <w:p w:rsidR="007C0644" w:rsidRPr="006E29E2" w:rsidRDefault="006E29E2">
      <w:pPr>
        <w:autoSpaceDE w:val="0"/>
        <w:autoSpaceDN w:val="0"/>
        <w:spacing w:before="190" w:after="0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C0644" w:rsidRPr="006E29E2" w:rsidRDefault="006E29E2">
      <w:pPr>
        <w:autoSpaceDE w:val="0"/>
        <w:autoSpaceDN w:val="0"/>
        <w:spacing w:before="70" w:after="0" w:line="271" w:lineRule="auto"/>
        <w:ind w:right="1008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7C0644" w:rsidRPr="006E29E2" w:rsidRDefault="006E29E2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7C0644" w:rsidRPr="006E29E2" w:rsidRDefault="006E29E2">
      <w:pPr>
        <w:autoSpaceDE w:val="0"/>
        <w:autoSpaceDN w:val="0"/>
        <w:spacing w:before="70" w:after="0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гимнастики, плавания как жизненно важных навыков человека; овладение умениями организовывать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здоровьесберегающую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жизнедеятельность (распорядок дня, утренняя гимнастика, гимнастические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86" w:right="668" w:bottom="31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66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71" w:lineRule="auto"/>
        <w:ind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минутки, подвижные и общеразвивающие игры и т.д.); умении применять правила безопасности при выполнении физических упражнений и различных форм двигательной деятельности и как результат—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фи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зическое воспитание, формирование здоровья и здорового образа жизни.</w:t>
      </w:r>
    </w:p>
    <w:p w:rsidR="007C0644" w:rsidRPr="006E29E2" w:rsidRDefault="006E29E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Наряду с этим программа обеспечивает:</w:t>
      </w:r>
    </w:p>
    <w:p w:rsidR="007C0644" w:rsidRPr="006E29E2" w:rsidRDefault="006E29E2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преемственность основных образовательных программ дошкольного, начального общего и основного общего образования;</w:t>
      </w:r>
    </w:p>
    <w:p w:rsidR="007C0644" w:rsidRPr="006E29E2" w:rsidRDefault="006E29E2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государственные гарантии качества начального общего образования, личностного развития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178" w:after="0" w:line="262" w:lineRule="auto"/>
        <w:ind w:right="144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Приоритет индивидуального подхода в обучении позволяет обучающимся осваивать программу в соответствии с возможностями каждого.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Универсальными компетенциями учащихся на этапе начального образования по программе являются:</w:t>
      </w:r>
    </w:p>
    <w:p w:rsidR="007C0644" w:rsidRPr="006E29E2" w:rsidRDefault="006E29E2">
      <w:pPr>
        <w:autoSpaceDE w:val="0"/>
        <w:autoSpaceDN w:val="0"/>
        <w:spacing w:before="178" w:after="0" w:line="274" w:lineRule="auto"/>
        <w:ind w:left="420" w:right="86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7C0644" w:rsidRPr="006E29E2" w:rsidRDefault="006E29E2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7C0644" w:rsidRPr="006E29E2" w:rsidRDefault="006E29E2">
      <w:pPr>
        <w:autoSpaceDE w:val="0"/>
        <w:autoSpaceDN w:val="0"/>
        <w:spacing w:before="238" w:after="0" w:line="281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общим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86" w:right="712" w:bottom="30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138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«Физическая культура» в учебном плане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«Физическая культура» в 1 классе, составляет 99 часов.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358" w:right="832" w:bottom="1440" w:left="666" w:header="720" w:footer="720" w:gutter="0"/>
          <w:cols w:space="720" w:equalWidth="0">
            <w:col w:w="10402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78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30" w:lineRule="auto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:rsidR="007C0644" w:rsidRPr="006E29E2" w:rsidRDefault="006E29E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7C0644" w:rsidRPr="006E29E2" w:rsidRDefault="006E29E2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упражнений, проведении игр и спортивных эстафет.</w:t>
      </w:r>
    </w:p>
    <w:p w:rsidR="007C0644" w:rsidRPr="006E29E2" w:rsidRDefault="006E29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Распорядок дня. Личная гигиена. Основные правила личной гигиены.</w:t>
      </w:r>
    </w:p>
    <w:p w:rsidR="007C0644" w:rsidRPr="006E29E2" w:rsidRDefault="006E29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Самоконтроль. Строевые команды, построение, расчёт.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Физические упражнения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proofErr w:type="spellStart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Упражнения</w:t>
      </w:r>
      <w:proofErr w:type="spellEnd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по видам разминки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разминка.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пятках («казачок»), шаги с продвижением вперёд на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полупальцах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с выпрямленными коленями и в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полуприседе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Партерная разминка.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выворотности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стоп («крестик»); упражнения для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укрепления мышц ног, увеличения подвижности тазобедренных, коленных и голеностопных суставов («велосипед»).</w:t>
      </w:r>
    </w:p>
    <w:p w:rsidR="007C0644" w:rsidRPr="006E29E2" w:rsidRDefault="006E29E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Подводящие упражнения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моторики и координации с гимнастическим предметом </w:t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Удержание скакалки. Вращение кистью руки скакалки, сложенной вчетверо, — перед собой, сложенной вдвое —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7C0644" w:rsidRPr="006E29E2" w:rsidRDefault="006E29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Удержание гимнастического мяча. Баланс мяча на ладони, передача мяча из руки в руку.</w:t>
      </w:r>
    </w:p>
    <w:p w:rsidR="007C0644" w:rsidRPr="006E29E2" w:rsidRDefault="006E29E2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Упражнения для развития координации и развития жизненно важных навыков и умений </w:t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98" w:right="638" w:bottom="290" w:left="666" w:header="720" w:footer="720" w:gutter="0"/>
          <w:cols w:space="720" w:equalWidth="0">
            <w:col w:w="10596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96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Освоение танцевальных шагов: «буратино», «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ковырялочка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», «верёвочка».</w:t>
      </w:r>
    </w:p>
    <w:p w:rsidR="007C0644" w:rsidRPr="006E29E2" w:rsidRDefault="006E29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Бег, сочетаемый с круговыми движениями руками.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6E29E2">
        <w:rPr>
          <w:lang w:val="ru-RU"/>
        </w:rPr>
        <w:tab/>
      </w:r>
      <w:proofErr w:type="spellStart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Игрыиигровыезадания</w:t>
      </w:r>
      <w:proofErr w:type="spellEnd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, </w:t>
      </w:r>
      <w:proofErr w:type="spellStart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спортивныеэстафеты</w:t>
      </w:r>
      <w:proofErr w:type="spellEnd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7C0644" w:rsidRPr="006E29E2" w:rsidRDefault="006E29E2">
      <w:pPr>
        <w:autoSpaceDE w:val="0"/>
        <w:autoSpaceDN w:val="0"/>
        <w:spacing w:before="70" w:after="0" w:line="262" w:lineRule="auto"/>
        <w:ind w:left="180" w:right="2160"/>
        <w:rPr>
          <w:lang w:val="ru-RU"/>
        </w:rPr>
      </w:pPr>
      <w:proofErr w:type="spellStart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Организующиекомандыиприёмы</w:t>
      </w:r>
      <w:proofErr w:type="spellEnd"/>
      <w:r w:rsidRPr="006E29E2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Освоение универсальных умений при выполнении организующих команд.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316" w:right="1156" w:bottom="1440" w:left="666" w:header="720" w:footer="720" w:gutter="0"/>
          <w:cols w:space="720" w:equalWidth="0">
            <w:col w:w="10078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78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30" w:lineRule="auto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C0644" w:rsidRPr="006E29E2" w:rsidRDefault="006E29E2">
      <w:pPr>
        <w:autoSpaceDE w:val="0"/>
        <w:autoSpaceDN w:val="0"/>
        <w:spacing w:before="346" w:after="0" w:line="271" w:lineRule="auto"/>
        <w:ind w:right="720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по физической культуре.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7C0644" w:rsidRPr="006E29E2" w:rsidRDefault="006E29E2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предмета «Физическая культура» в начальной школе отражают готовность обучающихся руководствоваться ценностями и приобретение первоначального опыта деятельности на их основе.</w:t>
      </w:r>
    </w:p>
    <w:p w:rsidR="007C0644" w:rsidRPr="006E29E2" w:rsidRDefault="006E29E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Патриотическое воспитание:</w:t>
      </w:r>
    </w:p>
    <w:p w:rsidR="007C0644" w:rsidRPr="006E29E2" w:rsidRDefault="006E29E2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7C0644" w:rsidRPr="006E29E2" w:rsidRDefault="006E29E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Гражданское воспитание:</w:t>
      </w:r>
    </w:p>
    <w:p w:rsidR="007C0644" w:rsidRPr="006E29E2" w:rsidRDefault="006E29E2">
      <w:pPr>
        <w:autoSpaceDE w:val="0"/>
        <w:autoSpaceDN w:val="0"/>
        <w:spacing w:before="178" w:after="0" w:line="286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7C0644" w:rsidRPr="006E29E2" w:rsidRDefault="006E29E2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7C0644" w:rsidRPr="006E29E2" w:rsidRDefault="006E29E2">
      <w:pPr>
        <w:autoSpaceDE w:val="0"/>
        <w:autoSpaceDN w:val="0"/>
        <w:spacing w:before="180" w:after="0" w:line="262" w:lineRule="auto"/>
        <w:ind w:left="420" w:right="576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интерес к обучению и познанию, любознательность, готовность и способность к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самообразованию, исследовательской деятельности, к осознанному выбору направленности и уровня обучения в дальнейшем.</w:t>
      </w:r>
    </w:p>
    <w:p w:rsidR="007C0644" w:rsidRPr="006E29E2" w:rsidRDefault="006E29E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Формирование культуры здоровья: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108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своего здоровья для себя, общества, государства; ответственное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7C0644" w:rsidRPr="006E29E2" w:rsidRDefault="006E29E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7C0644" w:rsidRPr="006E29E2" w:rsidRDefault="006E29E2">
      <w:pPr>
        <w:autoSpaceDE w:val="0"/>
        <w:autoSpaceDN w:val="0"/>
        <w:spacing w:before="178" w:after="0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7C0644" w:rsidRPr="006E29E2" w:rsidRDefault="006E29E2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экологическое мышление, умение руководствоваться им в познавательной, коммуникативной и социальной практике.</w:t>
      </w:r>
    </w:p>
    <w:p w:rsidR="007C0644" w:rsidRPr="006E29E2" w:rsidRDefault="006E29E2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6E29E2">
        <w:rPr>
          <w:lang w:val="ru-RU"/>
        </w:rPr>
        <w:tab/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7C0644" w:rsidRPr="006E29E2" w:rsidRDefault="006E29E2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В составе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/>
        <w:ind w:right="864"/>
        <w:rPr>
          <w:lang w:val="ru-RU"/>
        </w:rPr>
      </w:pPr>
      <w:r w:rsidRPr="006E29E2">
        <w:rPr>
          <w:lang w:val="ru-RU"/>
        </w:rPr>
        <w:tab/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, отражающие методы познания окружающего мира:</w:t>
      </w:r>
    </w:p>
    <w:p w:rsidR="007C0644" w:rsidRPr="006E29E2" w:rsidRDefault="006E29E2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терминах и понятиях, используемых в физической культуре (в пределах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), применять изученную терминологию в своих устных и письменных высказываниях;</w:t>
      </w:r>
    </w:p>
    <w:p w:rsidR="007C0644" w:rsidRPr="006E29E2" w:rsidRDefault="006E29E2">
      <w:pPr>
        <w:autoSpaceDE w:val="0"/>
        <w:autoSpaceDN w:val="0"/>
        <w:spacing w:before="240" w:after="0" w:line="262" w:lineRule="auto"/>
        <w:ind w:left="420" w:right="86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моделировать правила безопасного поведения при освоении физических упражнений, плавании;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115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связь между физическими упражнениями и их влиянием на развитие физических качеств;</w:t>
      </w:r>
    </w:p>
    <w:p w:rsidR="007C0644" w:rsidRPr="006E29E2" w:rsidRDefault="006E29E2">
      <w:pPr>
        <w:autoSpaceDE w:val="0"/>
        <w:autoSpaceDN w:val="0"/>
        <w:spacing w:before="238" w:after="0"/>
        <w:ind w:left="420" w:right="43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преимущественному воздействию на развитие отдельных качеств (способностей) человека;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43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328" w:right="658" w:bottom="39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72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7C0644" w:rsidRPr="006E29E2" w:rsidRDefault="006E29E2">
      <w:pPr>
        <w:autoSpaceDE w:val="0"/>
        <w:autoSpaceDN w:val="0"/>
        <w:spacing w:before="238" w:after="0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сенситивными периодами развития, способности конструктивно находить решение и действовать даже в ситуациях неуспеха;</w:t>
      </w:r>
    </w:p>
    <w:p w:rsidR="007C0644" w:rsidRPr="006E29E2" w:rsidRDefault="006E29E2">
      <w:pPr>
        <w:autoSpaceDE w:val="0"/>
        <w:autoSpaceDN w:val="0"/>
        <w:spacing w:before="238" w:after="0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овладевать базовыми предметными и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межпредметными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понятиями, отражающими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7C0644" w:rsidRPr="006E29E2" w:rsidRDefault="006E29E2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информацию, полученную посредством наблюдений, просмотра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7C0644" w:rsidRPr="006E29E2" w:rsidRDefault="006E29E2">
      <w:pPr>
        <w:autoSpaceDE w:val="0"/>
        <w:autoSpaceDN w:val="0"/>
        <w:spacing w:before="238" w:after="0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объективность информации и возможности её использования для решения конкретных учебных задач.</w:t>
      </w:r>
    </w:p>
    <w:p w:rsidR="007C0644" w:rsidRPr="006E29E2" w:rsidRDefault="006E29E2">
      <w:pPr>
        <w:autoSpaceDE w:val="0"/>
        <w:autoSpaceDN w:val="0"/>
        <w:spacing w:before="178" w:after="0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, отражающие способность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внеучебных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ситуациях; самостоятельную организацию речевой деятельности в устной и письменной форме:</w:t>
      </w:r>
    </w:p>
    <w:p w:rsidR="007C0644" w:rsidRPr="006E29E2" w:rsidRDefault="006E29E2">
      <w:pPr>
        <w:autoSpaceDE w:val="0"/>
        <w:autoSpaceDN w:val="0"/>
        <w:spacing w:before="178" w:after="0" w:line="271" w:lineRule="auto"/>
        <w:ind w:left="420" w:right="86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описывать влияние физической культуры на здоровье и эмоциональное благополучие человека;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100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7C0644" w:rsidRPr="006E29E2" w:rsidRDefault="006E29E2">
      <w:pPr>
        <w:autoSpaceDE w:val="0"/>
        <w:autoSpaceDN w:val="0"/>
        <w:spacing w:before="240" w:after="0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86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7C0644" w:rsidRPr="006E29E2" w:rsidRDefault="006E29E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конструктивно разрешать конфликты посредством учёта интересов сторон и сотрудничества.</w:t>
      </w:r>
    </w:p>
    <w:p w:rsidR="007C0644" w:rsidRPr="006E29E2" w:rsidRDefault="006E29E2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, отражающие способности обучающегося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92" w:right="666" w:bottom="43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66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62" w:lineRule="auto"/>
        <w:ind w:right="288"/>
        <w:rPr>
          <w:lang w:val="ru-RU"/>
        </w:rPr>
      </w:pP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строить учебно-познавательную деятельность, учитывая все её компоненты (цель, мотив, прогноз, средства, контроль, оценка):</w:t>
      </w:r>
      <w:proofErr w:type="gramEnd"/>
    </w:p>
    <w:p w:rsidR="007C0644" w:rsidRPr="006E29E2" w:rsidRDefault="006E29E2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7C0644" w:rsidRPr="006E29E2" w:rsidRDefault="006E29E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предусматривать возникновение возможных ситуаций, опасных для здоровья и жизни;</w:t>
      </w:r>
    </w:p>
    <w:p w:rsidR="007C0644" w:rsidRPr="006E29E2" w:rsidRDefault="006E29E2">
      <w:pPr>
        <w:autoSpaceDE w:val="0"/>
        <w:autoSpaceDN w:val="0"/>
        <w:spacing w:before="238" w:after="0" w:line="274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волевую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7C0644" w:rsidRPr="006E29E2" w:rsidRDefault="006E29E2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190" w:after="0" w:line="262" w:lineRule="auto"/>
        <w:ind w:right="720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7C0644" w:rsidRPr="006E29E2" w:rsidRDefault="006E29E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7C0644" w:rsidRPr="006E29E2" w:rsidRDefault="006E29E2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7C0644" w:rsidRPr="006E29E2" w:rsidRDefault="006E29E2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игровые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  <w:proofErr w:type="gramEnd"/>
    </w:p>
    <w:p w:rsidR="007C0644" w:rsidRPr="006E29E2" w:rsidRDefault="006E29E2">
      <w:pPr>
        <w:autoSpaceDE w:val="0"/>
        <w:autoSpaceDN w:val="0"/>
        <w:spacing w:before="238" w:after="0"/>
        <w:ind w:left="420" w:right="576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7C0644" w:rsidRPr="006E29E2" w:rsidRDefault="006E29E2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спортивные игровые упражнения, спортивные туристические упражнения).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86" w:right="706" w:bottom="408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78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62" w:lineRule="auto"/>
        <w:ind w:left="180" w:right="432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отражают </w:t>
      </w:r>
      <w:proofErr w:type="spell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определённых умений. </w:t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>1) Знания о физической культуре:</w:t>
      </w:r>
    </w:p>
    <w:p w:rsidR="007C0644" w:rsidRPr="006E29E2" w:rsidRDefault="006E29E2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основные предметные области физической культуры (гимнастика, игры, туризм, спорт);</w:t>
      </w:r>
    </w:p>
    <w:p w:rsidR="007C0644" w:rsidRPr="006E29E2" w:rsidRDefault="006E29E2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7C0644" w:rsidRPr="006E29E2" w:rsidRDefault="006E29E2">
      <w:pPr>
        <w:autoSpaceDE w:val="0"/>
        <w:autoSpaceDN w:val="0"/>
        <w:spacing w:before="240" w:after="0" w:line="262" w:lineRule="auto"/>
        <w:ind w:left="420" w:right="100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7C0644" w:rsidRPr="006E29E2" w:rsidRDefault="006E29E2">
      <w:pPr>
        <w:autoSpaceDE w:val="0"/>
        <w:autoSpaceDN w:val="0"/>
        <w:spacing w:before="240" w:after="0" w:line="281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координационных способностей;</w:t>
      </w:r>
    </w:p>
    <w:p w:rsidR="007C0644" w:rsidRPr="006E29E2" w:rsidRDefault="006E29E2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виды разминки.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178" w:after="0" w:line="271" w:lineRule="auto"/>
        <w:ind w:right="1152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2) Способы физкультурной деятельности: </w:t>
      </w:r>
      <w:r w:rsidRPr="006E29E2">
        <w:rPr>
          <w:lang w:val="ru-RU"/>
        </w:rPr>
        <w:br/>
      </w: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Самостоятельные занятия общеразвивающими и </w:t>
      </w:r>
      <w:proofErr w:type="spellStart"/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>здоровьеформирующими</w:t>
      </w:r>
      <w:proofErr w:type="spellEnd"/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физическими упражнениями:</w:t>
      </w:r>
    </w:p>
    <w:p w:rsidR="007C0644" w:rsidRPr="006E29E2" w:rsidRDefault="006E29E2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гимнастические упражнения для формирования стопы, </w:t>
      </w:r>
      <w:proofErr w:type="gramStart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осанки</w:t>
      </w:r>
      <w:proofErr w:type="gramEnd"/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положении стоя, сидя и при ходьбе; упражнения для развития гибкости и координации;</w:t>
      </w:r>
    </w:p>
    <w:p w:rsidR="007C0644" w:rsidRPr="006E29E2" w:rsidRDefault="006E29E2">
      <w:pPr>
        <w:autoSpaceDE w:val="0"/>
        <w:autoSpaceDN w:val="0"/>
        <w:spacing w:before="238" w:after="0"/>
        <w:ind w:left="420" w:right="7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и выполнять индивидуальный распорядок дня с включением утренней гимнастики, физкультминуток, выполнения упражнений гимнастики; измерять и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7C0644" w:rsidRPr="006E29E2" w:rsidRDefault="006E29E2">
      <w:pPr>
        <w:tabs>
          <w:tab w:val="left" w:pos="180"/>
        </w:tabs>
        <w:autoSpaceDE w:val="0"/>
        <w:autoSpaceDN w:val="0"/>
        <w:spacing w:before="178" w:after="0" w:line="262" w:lineRule="auto"/>
        <w:ind w:right="1296"/>
        <w:rPr>
          <w:lang w:val="ru-RU"/>
        </w:rPr>
      </w:pPr>
      <w:r w:rsidRPr="006E29E2">
        <w:rPr>
          <w:lang w:val="ru-RU"/>
        </w:rPr>
        <w:tab/>
      </w: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7C0644" w:rsidRPr="006E29E2" w:rsidRDefault="006E29E2">
      <w:pPr>
        <w:autoSpaceDE w:val="0"/>
        <w:autoSpaceDN w:val="0"/>
        <w:spacing w:before="180" w:after="0" w:line="281" w:lineRule="auto"/>
        <w:ind w:left="420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7C0644" w:rsidRPr="006E29E2" w:rsidRDefault="006E29E2">
      <w:pPr>
        <w:autoSpaceDE w:val="0"/>
        <w:autoSpaceDN w:val="0"/>
        <w:spacing w:before="178" w:after="0" w:line="262" w:lineRule="auto"/>
        <w:ind w:left="180" w:right="5328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3) Физическое совершенствование: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i/>
          <w:color w:val="000000"/>
          <w:sz w:val="24"/>
          <w:lang w:val="ru-RU"/>
        </w:rPr>
        <w:t>Физкультурно-оздоровительная деятельность:</w:t>
      </w:r>
    </w:p>
    <w:p w:rsidR="007C0644" w:rsidRPr="006E29E2" w:rsidRDefault="006E29E2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7C0644" w:rsidRPr="006E29E2" w:rsidRDefault="006E29E2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7C0644" w:rsidRPr="006E29E2" w:rsidRDefault="006E29E2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298" w:right="710" w:bottom="302" w:left="666" w:header="720" w:footer="720" w:gutter="0"/>
          <w:cols w:space="720" w:equalWidth="0">
            <w:col w:w="10524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168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0" w:line="271" w:lineRule="auto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</w:t>
      </w:r>
      <w:r w:rsidRPr="006E29E2">
        <w:rPr>
          <w:lang w:val="ru-RU"/>
        </w:rPr>
        <w:br/>
      </w: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попеременно; прыжки толчком с двух ног вперёд, назад, с поворотом в обе стороны;</w:t>
      </w:r>
    </w:p>
    <w:p w:rsidR="007C0644" w:rsidRPr="006E29E2" w:rsidRDefault="006E29E2">
      <w:pPr>
        <w:autoSpaceDE w:val="0"/>
        <w:autoSpaceDN w:val="0"/>
        <w:spacing w:before="238" w:after="0" w:line="230" w:lineRule="auto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—  осваивать способы игровой деятельности.</w:t>
      </w:r>
    </w:p>
    <w:p w:rsidR="007C0644" w:rsidRPr="006E29E2" w:rsidRDefault="007C0644">
      <w:pPr>
        <w:rPr>
          <w:lang w:val="ru-RU"/>
        </w:rPr>
        <w:sectPr w:rsidR="007C0644" w:rsidRPr="006E29E2">
          <w:pgSz w:w="11900" w:h="16840"/>
          <w:pgMar w:top="388" w:right="754" w:bottom="1440" w:left="1086" w:header="720" w:footer="720" w:gutter="0"/>
          <w:cols w:space="720" w:equalWidth="0">
            <w:col w:w="10059" w:space="0"/>
          </w:cols>
          <w:docGrid w:linePitch="360"/>
        </w:sectPr>
      </w:pPr>
    </w:p>
    <w:p w:rsidR="007C0644" w:rsidRPr="006E29E2" w:rsidRDefault="007C0644">
      <w:pPr>
        <w:autoSpaceDE w:val="0"/>
        <w:autoSpaceDN w:val="0"/>
        <w:spacing w:after="64" w:line="220" w:lineRule="exact"/>
        <w:rPr>
          <w:lang w:val="ru-RU"/>
        </w:rPr>
      </w:pPr>
    </w:p>
    <w:p w:rsidR="007C0644" w:rsidRPr="006E29E2" w:rsidRDefault="006E29E2">
      <w:pPr>
        <w:autoSpaceDE w:val="0"/>
        <w:autoSpaceDN w:val="0"/>
        <w:spacing w:after="258" w:line="233" w:lineRule="auto"/>
        <w:rPr>
          <w:lang w:val="ru-RU"/>
        </w:rPr>
      </w:pPr>
      <w:r w:rsidRPr="006E29E2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8214"/>
        <w:gridCol w:w="528"/>
        <w:gridCol w:w="1104"/>
        <w:gridCol w:w="1140"/>
        <w:gridCol w:w="804"/>
        <w:gridCol w:w="1106"/>
        <w:gridCol w:w="828"/>
        <w:gridCol w:w="1382"/>
      </w:tblGrid>
      <w:tr w:rsidR="007C0644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C064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44" w:rsidRDefault="007C06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44" w:rsidRDefault="007C064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44" w:rsidRDefault="007C06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44" w:rsidRDefault="007C06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44" w:rsidRDefault="007C064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44" w:rsidRDefault="007C0644"/>
        </w:tc>
      </w:tr>
      <w:tr w:rsidR="007C0644" w:rsidRPr="00C50AE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Знания о физической культуре</w:t>
            </w:r>
          </w:p>
        </w:tc>
      </w:tr>
      <w:tr w:rsidR="007C0644">
        <w:trPr>
          <w:trHeight w:hRule="exact" w:val="54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45" w:lineRule="auto"/>
              <w:ind w:left="72"/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Физическая культура: Гимнастика. Игры. Туризм. Спорт. Важность регулярных занятий физической культурой в рамках учебной и внеурочной деятельности.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урока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 ГТО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Правила поведения на уроках физической культуры. Общие принципы выполнения физических упражнений.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Гимнастический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шаг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 Гимнастический (мягкий) бег. Основные хореографические позиции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 w:rsidRPr="00C50AEC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</w:tr>
      <w:tr w:rsidR="007C06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Распорядок дня. Личная гигиена. Основные правила личной гигиены.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Закаливание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 w:rsidRPr="00C50AE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Строевые команды, виды построения, расчёта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</w:tr>
      <w:tr w:rsidR="007C0644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Способы физкультурной деятельности</w:t>
            </w:r>
          </w:p>
        </w:tc>
      </w:tr>
      <w:tr w:rsidR="007C0644" w:rsidRPr="00C50AE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здоровьеформирующими</w:t>
            </w:r>
            <w:proofErr w:type="spellEnd"/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физическими упражнениями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</w:tr>
      <w:tr w:rsidR="007C0644" w:rsidRPr="00C50AEC">
        <w:trPr>
          <w:trHeight w:hRule="exact" w:val="35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2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</w:tr>
      <w:tr w:rsidR="007C0644" w:rsidRPr="00C50AEC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Самоконтроль. Строевые команды и построения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7C0644">
            <w:pPr>
              <w:rPr>
                <w:lang w:val="ru-RU"/>
              </w:rPr>
            </w:pPr>
          </w:p>
        </w:tc>
      </w:tr>
      <w:tr w:rsidR="007C0644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Физкультурно-оздоровительная деятельность</w:t>
            </w:r>
          </w:p>
        </w:tc>
      </w:tr>
      <w:tr w:rsidR="007C0644">
        <w:trPr>
          <w:trHeight w:hRule="exact" w:val="10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6" w:after="0" w:line="250" w:lineRule="auto"/>
              <w:ind w:left="72" w:right="2304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упражнений основной гимнастики:</w:t>
            </w:r>
            <w:r w:rsidRPr="006E29E2">
              <w:rPr>
                <w:lang w:val="ru-RU"/>
              </w:rPr>
              <w:br/>
            </w: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 для формирования и развития опорно-двигательного аппарата;</w:t>
            </w:r>
            <w:r w:rsidRPr="006E29E2">
              <w:rPr>
                <w:lang w:val="ru-RU"/>
              </w:rPr>
              <w:br/>
            </w: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 для развития координации, моторики и жизненно важных навыков и умений.</w:t>
            </w:r>
          </w:p>
          <w:p w:rsidR="007C0644" w:rsidRPr="006E29E2" w:rsidRDefault="006E29E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Контроль величины нагрузки и дыхания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Игры и игровые задания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Организующие команды и приемы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50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56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Спортивно-оздоровительная деятельность</w:t>
            </w:r>
          </w:p>
        </w:tc>
      </w:tr>
      <w:tr w:rsidR="007C064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Освоение физических упражнений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  <w:tr w:rsidR="007C0644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Pr="006E29E2" w:rsidRDefault="006E29E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E29E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6E29E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5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C0644" w:rsidRDefault="007C0644"/>
        </w:tc>
      </w:tr>
    </w:tbl>
    <w:p w:rsidR="007C0644" w:rsidRDefault="007C0644">
      <w:pPr>
        <w:autoSpaceDE w:val="0"/>
        <w:autoSpaceDN w:val="0"/>
        <w:spacing w:after="0" w:line="14" w:lineRule="exact"/>
      </w:pPr>
    </w:p>
    <w:p w:rsidR="007C0644" w:rsidRDefault="007C0644">
      <w:pPr>
        <w:sectPr w:rsidR="007C0644">
          <w:pgSz w:w="16840" w:h="11900"/>
          <w:pgMar w:top="282" w:right="640" w:bottom="56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E29E2" w:rsidRPr="006E29E2" w:rsidRDefault="006E29E2" w:rsidP="00C50AEC">
      <w:pPr>
        <w:rPr>
          <w:lang w:val="ru-RU"/>
        </w:rPr>
      </w:pPr>
      <w:bookmarkStart w:id="0" w:name="_GoBack"/>
      <w:bookmarkEnd w:id="0"/>
    </w:p>
    <w:sectPr w:rsidR="006E29E2" w:rsidRPr="006E29E2" w:rsidSect="00C50AEC">
      <w:pgSz w:w="16840" w:h="11900"/>
      <w:pgMar w:top="1440" w:right="1440" w:bottom="1440" w:left="1440" w:header="720" w:footer="720" w:gutter="0"/>
      <w:cols w:space="720" w:equalWidth="0">
        <w:col w:w="1553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29E2"/>
    <w:rsid w:val="007C0644"/>
    <w:rsid w:val="00A6448F"/>
    <w:rsid w:val="00AA1D8D"/>
    <w:rsid w:val="00B47730"/>
    <w:rsid w:val="00C50A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E3FE9-BAD4-44E3-B6AB-AB3C541F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6344</Words>
  <Characters>36163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42423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3</cp:revision>
  <dcterms:created xsi:type="dcterms:W3CDTF">2013-12-23T23:15:00Z</dcterms:created>
  <dcterms:modified xsi:type="dcterms:W3CDTF">2022-11-19T16:11:00Z</dcterms:modified>
  <cp:category/>
</cp:coreProperties>
</file>