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83" w:rsidRPr="00095FBF" w:rsidRDefault="00B56B83" w:rsidP="00B56B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Открытые направления тем итогового сочинения</w:t>
      </w:r>
    </w:p>
    <w:p w:rsidR="00B56B83" w:rsidRPr="00095FBF" w:rsidRDefault="00B56B83" w:rsidP="003C641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на 2019-2020 учебный год</w:t>
      </w:r>
    </w:p>
    <w:p w:rsidR="003C641C" w:rsidRPr="003C641C" w:rsidRDefault="003C641C" w:rsidP="003C641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B56B83" w:rsidRPr="00095FBF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5FBF">
        <w:rPr>
          <w:rFonts w:ascii="Times New Roman" w:eastAsia="Times New Roman" w:hAnsi="Times New Roman" w:cs="Times New Roman"/>
          <w:sz w:val="40"/>
          <w:szCs w:val="40"/>
          <w:lang w:eastAsia="ru-RU"/>
        </w:rPr>
        <w:t>Советом по вопросам проведения итогового сочинения в выпускных классах утверждены пять открытых направлений тем сочинения на 2019-2020 учебный год: «Война и мир» – к 150-летию великой книги, «Надежда и отчаяние», «Добро и зло», «Гордость и смирение», «Он и она».</w:t>
      </w:r>
    </w:p>
    <w:p w:rsidR="00B56B83" w:rsidRPr="00095FBF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5FBF">
        <w:rPr>
          <w:rFonts w:ascii="Times New Roman" w:eastAsia="Times New Roman" w:hAnsi="Times New Roman" w:cs="Times New Roman"/>
          <w:sz w:val="40"/>
          <w:szCs w:val="40"/>
          <w:lang w:eastAsia="ru-RU"/>
        </w:rPr>
        <w:t>Комплекты тем итогового сочинения для различных регионов станут известны за 15 минут до его начала по местному времени.</w:t>
      </w:r>
    </w:p>
    <w:p w:rsidR="00B56B83" w:rsidRPr="00095FBF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5FBF">
        <w:rPr>
          <w:rFonts w:ascii="Times New Roman" w:eastAsia="Times New Roman" w:hAnsi="Times New Roman" w:cs="Times New Roman"/>
          <w:sz w:val="40"/>
          <w:szCs w:val="40"/>
          <w:lang w:eastAsia="ru-RU"/>
        </w:rPr>
        <w:t>Успешное написание итогового сочинения является для выпускников 11 классов допуском к государственной итоговой аттестации. Оценивается оно по системе «зачет»</w:t>
      </w:r>
      <w:proofErr w:type="gramStart"/>
      <w:r w:rsidRPr="00095FBF">
        <w:rPr>
          <w:rFonts w:ascii="Times New Roman" w:eastAsia="Times New Roman" w:hAnsi="Times New Roman" w:cs="Times New Roman"/>
          <w:sz w:val="40"/>
          <w:szCs w:val="40"/>
          <w:lang w:eastAsia="ru-RU"/>
        </w:rPr>
        <w:t>/«</w:t>
      </w:r>
      <w:proofErr w:type="gramEnd"/>
      <w:r w:rsidRPr="00095FBF">
        <w:rPr>
          <w:rFonts w:ascii="Times New Roman" w:eastAsia="Times New Roman" w:hAnsi="Times New Roman" w:cs="Times New Roman"/>
          <w:sz w:val="40"/>
          <w:szCs w:val="40"/>
          <w:lang w:eastAsia="ru-RU"/>
        </w:rPr>
        <w:t>незачет». Обучающиеся с ограниченными возможностями здоровья вместо итогового сочинения вправе выбрать написание изложения.</w:t>
      </w:r>
    </w:p>
    <w:p w:rsidR="00B56B83" w:rsidRPr="00095FBF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5FBF">
        <w:rPr>
          <w:rFonts w:ascii="Times New Roman" w:eastAsia="Times New Roman" w:hAnsi="Times New Roman" w:cs="Times New Roman"/>
          <w:sz w:val="40"/>
          <w:szCs w:val="40"/>
          <w:lang w:eastAsia="ru-RU"/>
        </w:rPr>
        <w:t>Итоговое сочинение, в случае представления его при приеме на обучение в вузы, действительно в течение четырех лет, следующих за годом написания. Выпускники прошлых лет, в том числе ранее писавшие итоговое сочинение, могут написать его по желанию. При этом в вузы они смогут представить итоговое сочинение только текущего года, а сочинение прошлого года аннулируется.</w:t>
      </w:r>
      <w:bookmarkStart w:id="0" w:name="_GoBack"/>
      <w:bookmarkEnd w:id="0"/>
    </w:p>
    <w:p w:rsidR="00B56B83" w:rsidRPr="00095FBF" w:rsidRDefault="00B56B83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5FBF">
        <w:rPr>
          <w:rFonts w:ascii="Times New Roman" w:eastAsia="Times New Roman" w:hAnsi="Times New Roman" w:cs="Times New Roman"/>
          <w:sz w:val="40"/>
          <w:szCs w:val="40"/>
          <w:lang w:eastAsia="ru-RU"/>
        </w:rPr>
        <w:t>Основной срок написания итогового сочинения в текущем учебном году - 4 декабря 2019 года. Обучающиеся, получившие неудовлетворительный результат «незачет»,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–5 февраля и 6 мая 2020 года.</w:t>
      </w:r>
    </w:p>
    <w:p w:rsidR="003C641C" w:rsidRPr="003C641C" w:rsidRDefault="003C641C" w:rsidP="00B56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56B83" w:rsidRPr="003C641C" w:rsidRDefault="00095FBF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B56B83" w:rsidRPr="003C641C">
          <w:rPr>
            <w:rStyle w:val="a3"/>
            <w:rFonts w:ascii="Times New Roman" w:hAnsi="Times New Roman" w:cs="Times New Roman"/>
            <w:sz w:val="32"/>
            <w:szCs w:val="32"/>
          </w:rPr>
          <w:t>http://www.obrnadzor.gov.ru/ru/press_center/news/index.php?id_4=7168</w:t>
        </w:r>
      </w:hyperlink>
    </w:p>
    <w:sectPr w:rsidR="00B56B83" w:rsidRPr="003C641C" w:rsidSect="003C641C">
      <w:pgSz w:w="11906" w:h="16838"/>
      <w:pgMar w:top="851" w:right="851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76"/>
    <w:rsid w:val="00095FBF"/>
    <w:rsid w:val="00294901"/>
    <w:rsid w:val="003C641C"/>
    <w:rsid w:val="00443C6A"/>
    <w:rsid w:val="00A2656A"/>
    <w:rsid w:val="00B56B83"/>
    <w:rsid w:val="00BB57C2"/>
    <w:rsid w:val="00D75841"/>
    <w:rsid w:val="00E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D31AC-BF58-4252-A93D-BF7EF2E0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B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48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617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26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162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rnadzor.gov.ru/ru/press_center/news/index.php?id_4=7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Завуч2</cp:lastModifiedBy>
  <cp:revision>4</cp:revision>
  <cp:lastPrinted>2019-09-10T05:54:00Z</cp:lastPrinted>
  <dcterms:created xsi:type="dcterms:W3CDTF">2019-09-10T05:52:00Z</dcterms:created>
  <dcterms:modified xsi:type="dcterms:W3CDTF">2019-09-10T05:59:00Z</dcterms:modified>
</cp:coreProperties>
</file>