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22A2" w:rsidRDefault="001122A2">
      <w:pPr>
        <w:spacing w:after="0" w:line="360" w:lineRule="auto"/>
        <w:ind w:right="892"/>
        <w:jc w:val="right"/>
        <w:rPr>
          <w:b/>
          <w:szCs w:val="28"/>
        </w:rPr>
      </w:pPr>
      <w:r>
        <w:rPr>
          <w:b/>
          <w:noProof/>
          <w:szCs w:val="28"/>
        </w:rPr>
        <w:drawing>
          <wp:inline distT="0" distB="0" distL="0" distR="0">
            <wp:extent cx="5960745" cy="8431530"/>
            <wp:effectExtent l="0" t="0" r="190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60745" cy="8431530"/>
                    </a:xfrm>
                    <a:prstGeom prst="rect">
                      <a:avLst/>
                    </a:prstGeom>
                  </pic:spPr>
                </pic:pic>
              </a:graphicData>
            </a:graphic>
          </wp:inline>
        </w:drawing>
      </w:r>
    </w:p>
    <w:p w:rsidR="001122A2" w:rsidRDefault="001122A2">
      <w:pPr>
        <w:spacing w:after="0" w:line="360" w:lineRule="auto"/>
        <w:ind w:right="892"/>
        <w:jc w:val="right"/>
        <w:rPr>
          <w:b/>
          <w:szCs w:val="28"/>
        </w:rPr>
      </w:pPr>
    </w:p>
    <w:p w:rsidR="001122A2" w:rsidRDefault="001122A2">
      <w:pPr>
        <w:spacing w:after="0" w:line="360" w:lineRule="auto"/>
        <w:ind w:right="892"/>
        <w:jc w:val="right"/>
        <w:rPr>
          <w:b/>
          <w:szCs w:val="28"/>
        </w:rPr>
      </w:pPr>
    </w:p>
    <w:p w:rsidR="005E633D" w:rsidRDefault="001122A2" w:rsidP="001122A2">
      <w:pPr>
        <w:spacing w:after="0" w:line="360" w:lineRule="auto"/>
        <w:ind w:right="892"/>
        <w:jc w:val="right"/>
        <w:rPr>
          <w:sz w:val="32"/>
        </w:rPr>
      </w:pPr>
      <w:r>
        <w:rPr>
          <w:b/>
          <w:noProof/>
          <w:szCs w:val="28"/>
        </w:rPr>
        <w:drawing>
          <wp:inline distT="0" distB="0" distL="0" distR="0">
            <wp:extent cx="6410325" cy="9067165"/>
            <wp:effectExtent l="0" t="0" r="952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10325" cy="9067165"/>
                    </a:xfrm>
                    <a:prstGeom prst="rect">
                      <a:avLst/>
                    </a:prstGeom>
                  </pic:spPr>
                </pic:pic>
              </a:graphicData>
            </a:graphic>
          </wp:inline>
        </w:drawing>
      </w:r>
    </w:p>
    <w:p w:rsidR="00C46C05" w:rsidRDefault="00C3137B">
      <w:pPr>
        <w:spacing w:after="0" w:line="360" w:lineRule="auto"/>
        <w:ind w:left="28" w:right="28" w:firstLine="709"/>
      </w:pPr>
      <w:bookmarkStart w:id="0" w:name="_GoBack"/>
      <w:bookmarkEnd w:id="0"/>
      <w:r>
        <w:t>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w:t>
      </w:r>
    </w:p>
    <w:p w:rsidR="00C46C05" w:rsidRDefault="00C3137B">
      <w:pPr>
        <w:spacing w:after="0" w:line="360" w:lineRule="auto"/>
        <w:ind w:left="28" w:right="28" w:firstLine="709"/>
      </w:pPr>
      <w:r>
        <w:t>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p>
    <w:p w:rsidR="00C46C05" w:rsidRDefault="00C3137B">
      <w:pPr>
        <w:numPr>
          <w:ilvl w:val="0"/>
          <w:numId w:val="2"/>
        </w:numPr>
        <w:spacing w:after="0" w:line="360" w:lineRule="auto"/>
        <w:ind w:right="28" w:firstLine="709"/>
      </w:pPr>
      <w:r>
        <w:t>Принципы реализации Программы:</w:t>
      </w:r>
    </w:p>
    <w:p w:rsidR="00C46C05" w:rsidRDefault="00C3137B">
      <w:pPr>
        <w:spacing w:after="0" w:line="360" w:lineRule="auto"/>
        <w:ind w:left="28" w:right="28" w:firstLine="709"/>
      </w:pPr>
      <w:r>
        <w:t xml:space="preserve">- принцип единого целевого начала воспитательной деятельности; </w:t>
      </w:r>
    </w:p>
    <w:p w:rsidR="00C46C05" w:rsidRDefault="00C3137B">
      <w:pPr>
        <w:spacing w:after="0" w:line="360" w:lineRule="auto"/>
        <w:ind w:left="28" w:right="28" w:firstLine="709"/>
      </w:pPr>
      <w:r>
        <w:t xml:space="preserve">- принцип системности, непрерывности и преемственности воспитательной деятельности; </w:t>
      </w:r>
    </w:p>
    <w:p w:rsidR="00C46C05" w:rsidRDefault="00C3137B">
      <w:pPr>
        <w:spacing w:after="0" w:line="360" w:lineRule="auto"/>
        <w:ind w:left="28" w:right="28" w:firstLine="709"/>
      </w:pPr>
      <w:r>
        <w:t xml:space="preserve">- принцип единства концептуальных подходов, методов и форм воспитательной деятельности; </w:t>
      </w:r>
    </w:p>
    <w:p w:rsidR="00C46C05" w:rsidRDefault="00C3137B">
      <w:pPr>
        <w:spacing w:after="0" w:line="360" w:lineRule="auto"/>
        <w:ind w:left="28" w:right="28" w:firstLine="709"/>
      </w:pPr>
      <w:r>
        <w:t xml:space="preserve">- принцип учета возрастных и индивидуальных особенностей воспитанников и их групп; </w:t>
      </w:r>
    </w:p>
    <w:p w:rsidR="00C46C05" w:rsidRDefault="00C3137B">
      <w:pPr>
        <w:spacing w:after="0" w:line="360" w:lineRule="auto"/>
        <w:ind w:left="28" w:right="28" w:firstLine="709"/>
      </w:pPr>
      <w:r>
        <w:t xml:space="preserve">- принцип приоритета конструктивных интересов и потребностей детей; </w:t>
      </w:r>
    </w:p>
    <w:p w:rsidR="00C46C05" w:rsidRDefault="00C3137B">
      <w:pPr>
        <w:spacing w:after="0" w:line="360" w:lineRule="auto"/>
        <w:ind w:left="28" w:right="28" w:firstLine="709"/>
      </w:pPr>
      <w:r>
        <w:t>- принцип реальности и измеримости итогов воспитательной деятельности.</w:t>
      </w:r>
    </w:p>
    <w:p w:rsidR="00C46C05" w:rsidRDefault="00C46C05">
      <w:pPr>
        <w:spacing w:after="0" w:line="360" w:lineRule="auto"/>
        <w:ind w:left="28" w:right="28" w:firstLine="709"/>
      </w:pPr>
    </w:p>
    <w:p w:rsidR="00C46C05" w:rsidRDefault="00C46C05">
      <w:pPr>
        <w:spacing w:after="0" w:line="360" w:lineRule="auto"/>
        <w:ind w:left="28" w:right="878" w:firstLine="709"/>
        <w:jc w:val="center"/>
        <w:rPr>
          <w:sz w:val="30"/>
        </w:rPr>
      </w:pPr>
    </w:p>
    <w:p w:rsidR="00C46C05" w:rsidRDefault="00C46C05">
      <w:pPr>
        <w:spacing w:after="0" w:line="360" w:lineRule="auto"/>
        <w:ind w:left="28" w:right="878" w:firstLine="709"/>
        <w:jc w:val="center"/>
        <w:rPr>
          <w:sz w:val="30"/>
        </w:rPr>
      </w:pPr>
    </w:p>
    <w:p w:rsidR="00F662DB" w:rsidRDefault="00F662DB">
      <w:pPr>
        <w:spacing w:after="0" w:line="360" w:lineRule="auto"/>
        <w:ind w:left="28" w:right="878" w:firstLine="709"/>
        <w:jc w:val="center"/>
        <w:rPr>
          <w:sz w:val="30"/>
        </w:rPr>
      </w:pPr>
    </w:p>
    <w:p w:rsidR="00C46C05" w:rsidRDefault="00C3137B">
      <w:pPr>
        <w:spacing w:after="0" w:line="360" w:lineRule="auto"/>
        <w:ind w:left="28" w:right="878" w:firstLine="709"/>
        <w:jc w:val="center"/>
      </w:pPr>
      <w:r>
        <w:rPr>
          <w:sz w:val="30"/>
        </w:rPr>
        <w:t>II. Целевой раздел Программы</w:t>
      </w:r>
    </w:p>
    <w:p w:rsidR="00C46C05" w:rsidRDefault="00C3137B">
      <w:pPr>
        <w:numPr>
          <w:ilvl w:val="0"/>
          <w:numId w:val="2"/>
        </w:numPr>
        <w:spacing w:after="0" w:line="360" w:lineRule="auto"/>
        <w:ind w:right="28"/>
      </w:pPr>
      <w:r>
        <w:t>Целью Программы является актуализация,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w:t>
      </w:r>
    </w:p>
    <w:p w:rsidR="00C46C05" w:rsidRDefault="00C3137B">
      <w:pPr>
        <w:numPr>
          <w:ilvl w:val="0"/>
          <w:numId w:val="2"/>
        </w:numPr>
        <w:spacing w:after="0" w:line="360" w:lineRule="auto"/>
        <w:ind w:right="28"/>
      </w:pPr>
      <w:r>
        <w:t>Задачами Программы являются:</w:t>
      </w:r>
    </w:p>
    <w:p w:rsidR="00C46C05" w:rsidRDefault="00C3137B">
      <w:pPr>
        <w:spacing w:after="0" w:line="360" w:lineRule="auto"/>
        <w:ind w:left="28" w:right="28"/>
      </w:pPr>
      <w:r>
        <w:t>- разработка единых подходов к воспитательной работе педагогического коллектива организации отдыха детей и их оздоровления, а также иных организаций, осуществляющих воспитательные, досуговые и развивающие программы в сфере детского отдыха;</w:t>
      </w:r>
    </w:p>
    <w:p w:rsidR="00C46C05" w:rsidRDefault="00C3137B">
      <w:pPr>
        <w:spacing w:after="0" w:line="360" w:lineRule="auto"/>
        <w:ind w:left="28" w:right="28"/>
      </w:pPr>
      <w:r>
        <w:t>- внедрение единых принципов, методов и форм организации воспитательной деятельности организации отдыха детей и их оздоровления в их применении к процессу воспитания, формирования и развития субъектности детей в условиях временного детского коллектива;</w:t>
      </w:r>
    </w:p>
    <w:p w:rsidR="00C46C05" w:rsidRDefault="00C3137B">
      <w:pPr>
        <w:spacing w:after="0" w:line="360" w:lineRule="auto"/>
        <w:ind w:left="28" w:right="28" w:firstLine="0"/>
      </w:pPr>
      <w:r>
        <w:t xml:space="preserve">          -  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 а также в иных организациях, осуществляющих воспитательные, досуговые и развивающие программы в сфере детского отдыха.</w:t>
      </w:r>
    </w:p>
    <w:p w:rsidR="00C46C05" w:rsidRDefault="00C3137B">
      <w:pPr>
        <w:spacing w:after="0" w:line="360" w:lineRule="auto"/>
        <w:ind w:left="28" w:right="28"/>
        <w:rPr>
          <w:i/>
          <w:strike/>
        </w:rPr>
      </w:pPr>
      <w:r>
        <w:t xml:space="preserve">8. При реализации цели Программы учитываются возрастные особенности участников смен </w:t>
      </w:r>
      <w:r w:rsidR="00F662DB">
        <w:t>летнего оздоровительного лагеря с дневным пребыванием «Радуга»:</w:t>
      </w:r>
    </w:p>
    <w:p w:rsidR="00C46C05" w:rsidRDefault="00C3137B">
      <w:pPr>
        <w:spacing w:after="0" w:line="360" w:lineRule="auto"/>
        <w:ind w:left="28" w:right="28"/>
      </w:pPr>
      <w:r>
        <w:t>7 — 10 лет — дети младшего школьного возраста;</w:t>
      </w:r>
    </w:p>
    <w:p w:rsidR="00C46C05" w:rsidRDefault="00C3137B">
      <w:pPr>
        <w:spacing w:after="0" w:line="360" w:lineRule="auto"/>
        <w:ind w:left="28" w:right="28"/>
      </w:pPr>
      <w:r>
        <w:t>1 1 — 14 лет — д</w:t>
      </w:r>
      <w:r w:rsidR="00F662DB">
        <w:t>ети среднего школьного возраста.</w:t>
      </w:r>
    </w:p>
    <w:p w:rsidR="00C46C05" w:rsidRDefault="00C3137B">
      <w:pPr>
        <w:numPr>
          <w:ilvl w:val="0"/>
          <w:numId w:val="4"/>
        </w:numPr>
        <w:spacing w:after="0" w:line="360" w:lineRule="auto"/>
        <w:ind w:right="28"/>
        <w:rPr>
          <w:highlight w:val="yellow"/>
        </w:rPr>
      </w:pPr>
      <w:r w:rsidRPr="00F662DB">
        <w:t>Конкретизация</w:t>
      </w:r>
      <w:r>
        <w:t xml:space="preserve"> цели воспитательной работы применительно к возрастным особенностям детей позволяет выделить в ней следующие целевые приоритеты </w:t>
      </w:r>
      <w:r w:rsidR="00F662DB">
        <w:rPr>
          <w:i/>
        </w:rPr>
        <w:t>:</w:t>
      </w:r>
    </w:p>
    <w:p w:rsidR="00C46C05" w:rsidRPr="00F662DB" w:rsidRDefault="00C3137B" w:rsidP="00CD7D5B">
      <w:pPr>
        <w:numPr>
          <w:ilvl w:val="1"/>
          <w:numId w:val="4"/>
        </w:numPr>
        <w:spacing w:after="0" w:line="360" w:lineRule="auto"/>
        <w:ind w:left="142" w:right="28"/>
      </w:pPr>
      <w:r w:rsidRPr="00F662DB">
        <w:t>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 развивает чувство принадлежности к семье, коллективу и Родине.</w:t>
      </w:r>
    </w:p>
    <w:p w:rsidR="00C46C05" w:rsidRPr="00F662DB" w:rsidRDefault="00C3137B" w:rsidP="00CD7D5B">
      <w:pPr>
        <w:numPr>
          <w:ilvl w:val="1"/>
          <w:numId w:val="4"/>
        </w:numPr>
        <w:spacing w:after="0" w:line="360" w:lineRule="auto"/>
        <w:ind w:left="0" w:right="28"/>
      </w:pPr>
      <w:r w:rsidRPr="00F662DB">
        <w:t>В воспитании детей среднего школьного возраста 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
    <w:p w:rsidR="00C46C05" w:rsidRPr="00F662DB" w:rsidRDefault="00C3137B">
      <w:pPr>
        <w:numPr>
          <w:ilvl w:val="0"/>
          <w:numId w:val="4"/>
        </w:numPr>
        <w:spacing w:after="0" w:line="360" w:lineRule="auto"/>
        <w:ind w:right="28"/>
        <w:rPr>
          <w:i/>
        </w:rPr>
      </w:pPr>
      <w:r>
        <w:t xml:space="preserve">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 в воспитательной работе </w:t>
      </w:r>
      <w:r w:rsidR="00F662DB">
        <w:t>летнего оздоровительного лагеря с дневным пребыванием «Радуга».</w:t>
      </w:r>
    </w:p>
    <w:p w:rsidR="000169CC" w:rsidRDefault="000169CC">
      <w:pPr>
        <w:spacing w:after="0" w:line="360" w:lineRule="auto"/>
        <w:ind w:left="878" w:right="210" w:hanging="10"/>
        <w:jc w:val="center"/>
        <w:rPr>
          <w:sz w:val="30"/>
        </w:rPr>
      </w:pPr>
    </w:p>
    <w:p w:rsidR="00C46C05" w:rsidRDefault="00C3137B">
      <w:pPr>
        <w:spacing w:after="0" w:line="360" w:lineRule="auto"/>
        <w:ind w:left="878" w:right="210" w:hanging="10"/>
        <w:jc w:val="center"/>
      </w:pPr>
      <w:r>
        <w:rPr>
          <w:sz w:val="30"/>
        </w:rPr>
        <w:t>III. Содержательный раздел</w:t>
      </w:r>
    </w:p>
    <w:p w:rsidR="00C46C05" w:rsidRDefault="00C3137B">
      <w:pPr>
        <w:numPr>
          <w:ilvl w:val="0"/>
          <w:numId w:val="4"/>
        </w:numPr>
        <w:spacing w:after="0" w:line="360" w:lineRule="auto"/>
        <w:ind w:right="28" w:firstLine="823"/>
      </w:pPr>
      <w:r>
        <w:t xml:space="preserve">В основу каждого направления воспитательной работы в </w:t>
      </w:r>
      <w:r w:rsidR="00AC2C0C">
        <w:t xml:space="preserve">летнем оздоровительном лагере с дневным пребыванием «Радуга», </w:t>
      </w:r>
      <w:r>
        <w:t>заложены базовые ценности, которые способствуют всестороннему развитию личности и успешной социализации в современных условиях.</w:t>
      </w:r>
    </w:p>
    <w:p w:rsidR="00C46C05" w:rsidRDefault="00C3137B">
      <w:pPr>
        <w:spacing w:after="0" w:line="360" w:lineRule="auto"/>
        <w:ind w:left="28" w:right="28" w:firstLine="823"/>
      </w:pPr>
      <w:r>
        <w:t xml:space="preserve">Основные направления воспитательной работы </w:t>
      </w:r>
      <w:r w:rsidR="00AC2C0C">
        <w:t xml:space="preserve">летнего оздоровительного лагеря с дневным пребыванием «Радуга» </w:t>
      </w:r>
      <w:r>
        <w:t xml:space="preserve"> включают в себя:</w:t>
      </w:r>
    </w:p>
    <w:p w:rsidR="00C46C05" w:rsidRDefault="00C3137B">
      <w:pPr>
        <w:spacing w:after="0" w:line="360" w:lineRule="auto"/>
        <w:ind w:left="28" w:right="28" w:firstLine="823"/>
      </w:pPr>
      <w:r>
        <w:rPr>
          <w:b/>
        </w:rPr>
        <w:t>гражданское воспитание</w:t>
      </w:r>
      <w:r>
        <w:t xml:space="preserve">: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w:t>
      </w:r>
    </w:p>
    <w:p w:rsidR="00C46C05" w:rsidRDefault="00C3137B">
      <w:pPr>
        <w:spacing w:after="0" w:line="360" w:lineRule="auto"/>
        <w:ind w:left="28" w:right="28" w:firstLine="823"/>
      </w:pPr>
      <w:r>
        <w:rPr>
          <w:b/>
        </w:rPr>
        <w:t>патриотическое воспитание:</w:t>
      </w:r>
      <w:r>
        <w:t xml:space="preserve"> воспитание любви к своему народу и уважения к другим народам России, формирование общероссийской культурной идентичности; </w:t>
      </w:r>
    </w:p>
    <w:p w:rsidR="00C46C05" w:rsidRDefault="00C3137B">
      <w:pPr>
        <w:spacing w:after="0" w:line="360" w:lineRule="auto"/>
        <w:ind w:left="28" w:right="28" w:firstLine="823"/>
      </w:pPr>
      <w:r>
        <w:rPr>
          <w:b/>
        </w:rPr>
        <w:t>духовно-нравственное воспитание</w:t>
      </w:r>
      <w:r>
        <w:t xml:space="preserve">: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rsidR="00C46C05" w:rsidRDefault="00C3137B">
      <w:pPr>
        <w:spacing w:after="0" w:line="360" w:lineRule="auto"/>
        <w:ind w:left="28" w:right="28" w:firstLine="823"/>
      </w:pPr>
      <w:r>
        <w:rPr>
          <w:b/>
        </w:rPr>
        <w:t>эстетическое воспитание:</w:t>
      </w:r>
      <w: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C46C05" w:rsidRDefault="00C3137B">
      <w:pPr>
        <w:spacing w:after="0" w:line="360" w:lineRule="auto"/>
        <w:ind w:left="28" w:right="28" w:firstLine="823"/>
      </w:pPr>
      <w:r>
        <w:rPr>
          <w:b/>
        </w:rPr>
        <w:t>трудовое воспитание:</w:t>
      </w:r>
      <w:r>
        <w:t xml:space="preserve">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p>
    <w:p w:rsidR="00C46C05" w:rsidRDefault="00C3137B">
      <w:pPr>
        <w:spacing w:after="0" w:line="360" w:lineRule="auto"/>
        <w:ind w:left="28" w:right="28" w:firstLine="823"/>
      </w:pPr>
      <w:r>
        <w:rPr>
          <w:b/>
        </w:rPr>
        <w:t>физическое воспитание, формирование культуры здорового образа жизни и эмоционального благополучия</w:t>
      </w:r>
      <w:r>
        <w:t xml:space="preserve">: компонент здоровьесберегающей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 </w:t>
      </w:r>
    </w:p>
    <w:p w:rsidR="00C46C05" w:rsidRDefault="00C3137B">
      <w:pPr>
        <w:spacing w:after="0" w:line="360" w:lineRule="auto"/>
        <w:ind w:left="28" w:right="28" w:firstLine="823"/>
      </w:pPr>
      <w:r>
        <w:rPr>
          <w:b/>
        </w:rPr>
        <w:t>экологическое воспитание:</w:t>
      </w:r>
      <w: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познавательное направление воспитания: стремление к познанию себя и других людей, природы и общества, к знаниям, образованию с учетом личностных интересов и общественных потребностей.</w:t>
      </w:r>
    </w:p>
    <w:p w:rsidR="00C46C05" w:rsidRDefault="00C3137B">
      <w:pPr>
        <w:numPr>
          <w:ilvl w:val="0"/>
          <w:numId w:val="4"/>
        </w:numPr>
        <w:spacing w:after="0" w:line="360" w:lineRule="auto"/>
        <w:ind w:right="28"/>
      </w:pPr>
      <w:r>
        <w:t>В общем блоке реализации содержания «Мир»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 Содержание блока «Мир» реализуется в следующих формах:</w:t>
      </w:r>
    </w:p>
    <w:p w:rsidR="00C46C05" w:rsidRDefault="00C3137B">
      <w:pPr>
        <w:spacing w:after="0" w:line="360" w:lineRule="auto"/>
        <w:ind w:left="28" w:right="28"/>
      </w:pPr>
      <w:r w:rsidRPr="00E433A4">
        <w:t>информационные часы «Жизнь замечательных людей», на которых детям демонстрируются образцы нравственного поведения через знакомство с историческими деятелями науки и культуры разных стран и эпох, с героями-защитниками Отечества; игровые форматы, направленные на знакомство с мировым и общероссийским культурным наследием литературы, музыки, изобразительного творчества, мультипликации; 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сотрудничества; проведение интеллектуальных и познавательных игр; просмотр научно-популярных фильмов; тематические беседы и диалоги на тему духовно-нравственного воспитания; проведение обсуждений на темы морали, духовных ценностей, честности, справедливости и милосердия.</w:t>
      </w:r>
    </w:p>
    <w:p w:rsidR="00C46C05" w:rsidRDefault="00C3137B">
      <w:pPr>
        <w:numPr>
          <w:ilvl w:val="0"/>
          <w:numId w:val="4"/>
        </w:numPr>
        <w:spacing w:after="0" w:line="360" w:lineRule="auto"/>
        <w:ind w:right="28"/>
      </w:pPr>
      <w:r>
        <w:t xml:space="preserve">В общем блоке реализации содержания «Россия» предлагаются пять комплексов мероприятий: </w:t>
      </w:r>
    </w:p>
    <w:p w:rsidR="00C46C05" w:rsidRDefault="004474CA" w:rsidP="004474CA">
      <w:pPr>
        <w:numPr>
          <w:ilvl w:val="1"/>
          <w:numId w:val="4"/>
        </w:numPr>
        <w:spacing w:after="0" w:line="360" w:lineRule="auto"/>
        <w:ind w:left="142" w:right="28" w:firstLine="567"/>
      </w:pPr>
      <w:r>
        <w:t xml:space="preserve"> </w:t>
      </w:r>
      <w:r w:rsidR="00C3137B">
        <w:t>Первый комплекс мероприятий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справедливость. Формы мероприятий:</w:t>
      </w:r>
    </w:p>
    <w:p w:rsidR="00C46C05" w:rsidRDefault="00C3137B">
      <w:pPr>
        <w:spacing w:after="0" w:line="360" w:lineRule="auto"/>
        <w:ind w:left="28" w:right="28"/>
      </w:pPr>
      <w:r>
        <w:t xml:space="preserve">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церемонии подъема (спуска) Государственного флага Российской Федерации; тематические дни; </w:t>
      </w:r>
      <w:r w:rsidRPr="00AC2C0C">
        <w:t>использование в работе материалов о цивилизационном наследии России, включающих знания о родной природе, достижения культуры и искусства, изобретения и реализованные масштабные проекты.</w:t>
      </w:r>
    </w:p>
    <w:p w:rsidR="00C46C05" w:rsidRDefault="00C3137B" w:rsidP="00CD7D5B">
      <w:pPr>
        <w:numPr>
          <w:ilvl w:val="1"/>
          <w:numId w:val="4"/>
        </w:numPr>
        <w:spacing w:after="0" w:line="360" w:lineRule="auto"/>
        <w:ind w:left="0" w:right="28"/>
      </w:pPr>
      <w:r>
        <w:t>Второй комплекс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 Форматы мероприятий:</w:t>
      </w:r>
    </w:p>
    <w:p w:rsidR="00C46C05" w:rsidRDefault="00C3137B" w:rsidP="00CD7D5B">
      <w:pPr>
        <w:spacing w:after="0" w:line="360" w:lineRule="auto"/>
        <w:ind w:left="0" w:right="28"/>
      </w:pPr>
      <w:r w:rsidRPr="00AC2C0C">
        <w:t>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w:t>
      </w:r>
      <w:r w:rsidR="00AC2C0C">
        <w:t>.</w:t>
      </w:r>
    </w:p>
    <w:p w:rsidR="00C46C05" w:rsidRDefault="00C3137B" w:rsidP="00CD7D5B">
      <w:pPr>
        <w:numPr>
          <w:ilvl w:val="1"/>
          <w:numId w:val="4"/>
        </w:numPr>
        <w:spacing w:after="0" w:line="360" w:lineRule="auto"/>
        <w:ind w:left="0" w:right="28"/>
      </w:pPr>
      <w:r>
        <w:t>Третий комплекс мероприятий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w:t>
      </w:r>
    </w:p>
    <w:p w:rsidR="00C46C05" w:rsidRPr="00AC2C0C" w:rsidRDefault="00C3137B">
      <w:pPr>
        <w:spacing w:after="0" w:line="360" w:lineRule="auto"/>
        <w:ind w:left="28" w:right="28"/>
      </w:pPr>
      <w:r w:rsidRPr="00AC2C0C">
        <w:t>Реализация данных мероприятий возможна как самостоятельно, так и во взаимодействии с Общероссийским общественно-государственным движением детей и молодежи (далее — Движение Первых).</w:t>
      </w:r>
    </w:p>
    <w:p w:rsidR="00C46C05" w:rsidRDefault="00C3137B">
      <w:pPr>
        <w:spacing w:after="0" w:line="360" w:lineRule="auto"/>
        <w:ind w:left="91" w:right="28"/>
      </w:pPr>
      <w:r w:rsidRPr="00AC2C0C">
        <w:t>С целью формирования у детей и подростков гражданского самосознания могут проводиться информационные часы и акции.</w:t>
      </w:r>
    </w:p>
    <w:p w:rsidR="00C46C05" w:rsidRDefault="00C3137B" w:rsidP="00CD7D5B">
      <w:pPr>
        <w:numPr>
          <w:ilvl w:val="1"/>
          <w:numId w:val="4"/>
        </w:numPr>
        <w:spacing w:after="0" w:line="360" w:lineRule="auto"/>
        <w:ind w:left="0" w:right="28"/>
      </w:pPr>
      <w:r>
        <w:t>Четвертый комплекс мероприятий связан с русским языком- государственным языком Российской Федерации.</w:t>
      </w:r>
    </w:p>
    <w:p w:rsidR="00C46C05" w:rsidRDefault="00C3137B" w:rsidP="00CD7D5B">
      <w:pPr>
        <w:spacing w:after="0" w:line="360" w:lineRule="auto"/>
        <w:ind w:left="0" w:right="28" w:firstLine="0"/>
      </w:pPr>
      <w:r>
        <w:t>Формы мероприятий:</w:t>
      </w:r>
    </w:p>
    <w:p w:rsidR="00C46C05" w:rsidRDefault="00C3137B">
      <w:pPr>
        <w:spacing w:after="0" w:line="360" w:lineRule="auto"/>
        <w:ind w:left="28" w:right="105"/>
      </w:pPr>
      <w:r w:rsidRPr="00AC2C0C">
        <w:t xml:space="preserve">организация выставок книг, посвященных русскому языку, русской литературе и русской культуре; </w:t>
      </w:r>
    </w:p>
    <w:p w:rsidR="00C46C05" w:rsidRDefault="00C3137B">
      <w:pPr>
        <w:spacing w:after="0" w:line="360" w:lineRule="auto"/>
        <w:ind w:left="28" w:right="96"/>
      </w:pPr>
      <w:r w:rsidRPr="008750DC">
        <w:t>- проекты, включающие игры и акции, связанные с орфографией и пунктуацией, направленные на развитие языковой грамотности через увлекательные форматы, а также конкурсы, посвященные русскому языку, которые помогают детям и подросткам раскрыть творческий п</w:t>
      </w:r>
      <w:r w:rsidR="008750DC">
        <w:t>отенциал, в том числе сочинений или</w:t>
      </w:r>
      <w:r w:rsidRPr="008750DC">
        <w:t xml:space="preserve"> </w:t>
      </w:r>
      <w:r w:rsidR="008750DC" w:rsidRPr="008750DC">
        <w:t xml:space="preserve">стихов </w:t>
      </w:r>
      <w:r w:rsidRPr="008750DC">
        <w:t>вдохновляющие на самовыражение, показывают красоту русского слова, отрядные события по мотивам русских народных сказок; литературные конкурсы, конкурсы чтецов; реконструкция русских народных праздников; проекты по собранию русских пословиц и поговорок; крылатых выражений о родстве, дружбе, верности и других нравственных ориентирах.</w:t>
      </w:r>
    </w:p>
    <w:p w:rsidR="00843D04" w:rsidRDefault="00C3137B" w:rsidP="004474CA">
      <w:pPr>
        <w:numPr>
          <w:ilvl w:val="1"/>
          <w:numId w:val="4"/>
        </w:numPr>
        <w:spacing w:after="0" w:line="360" w:lineRule="auto"/>
        <w:ind w:left="567" w:right="28" w:hanging="142"/>
      </w:pPr>
      <w:r>
        <w:t>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w:t>
      </w:r>
    </w:p>
    <w:p w:rsidR="00C46C05" w:rsidRDefault="00C3137B" w:rsidP="00843D04">
      <w:pPr>
        <w:spacing w:after="0" w:line="360" w:lineRule="auto"/>
        <w:ind w:left="284" w:right="28" w:firstLine="0"/>
      </w:pPr>
      <w:r>
        <w:t>Формы мероприятий:</w:t>
      </w:r>
    </w:p>
    <w:p w:rsidR="008750DC" w:rsidRDefault="00C3137B" w:rsidP="008750DC">
      <w:pPr>
        <w:spacing w:after="0" w:line="360" w:lineRule="auto"/>
        <w:ind w:left="28" w:right="28"/>
      </w:pPr>
      <w:r w:rsidRPr="008750DC">
        <w:t>экологические игры, актуализирующие имеющийся опыт и знания детей; экскурсии по территории, знакомящие детей с природными объектами, позволяющие изучать природные объекты в естественной среде, обеспечивающие взаимосвязь и взаимозависимость в целостной экосистеме; беседы об особенностях родного края; акции, демонстрирующие преимущества раздельного сбора твердых коммунальных отходов, повторного использования, бережного отношения к ресурсам: воде, электричеству, которые учат детей минимизировать или ликвидировать вред, наносимый природе; свод экологических правил в отряде и в целом в организации отдыха детей и их оздоровления; конкурс рисунков, плакатов, инсценир</w:t>
      </w:r>
      <w:r w:rsidR="008750DC" w:rsidRPr="008750DC">
        <w:t xml:space="preserve">овок на экологическую тематику. </w:t>
      </w:r>
    </w:p>
    <w:p w:rsidR="00C46C05" w:rsidRDefault="00616882" w:rsidP="008750DC">
      <w:pPr>
        <w:spacing w:after="0" w:line="360" w:lineRule="auto"/>
        <w:ind w:left="28" w:right="28"/>
      </w:pPr>
      <w:r>
        <w:t xml:space="preserve">14. </w:t>
      </w:r>
      <w:r w:rsidR="00C3137B">
        <w:t>Общий блок реализации содержания «Человек» отражает комплекс мероприятий, направленных на воспитание культуры здорового образа жизни, личной и общественной безопасности.</w:t>
      </w:r>
    </w:p>
    <w:p w:rsidR="00C46C05" w:rsidRDefault="00C3137B">
      <w:pPr>
        <w:spacing w:after="0" w:line="360" w:lineRule="auto"/>
        <w:ind w:left="24" w:right="5" w:hanging="10"/>
        <w:jc w:val="center"/>
      </w:pPr>
      <w:r>
        <w:t>Реализация воспитательного потенциала данного блока предусматривает:</w:t>
      </w:r>
    </w:p>
    <w:p w:rsidR="00C46C05" w:rsidRPr="008750DC" w:rsidRDefault="00C3137B">
      <w:pPr>
        <w:spacing w:after="0" w:line="360" w:lineRule="auto"/>
        <w:ind w:left="28" w:right="28"/>
      </w:pPr>
      <w:r w:rsidRPr="008750DC">
        <w:rPr>
          <w:noProof/>
        </w:rPr>
        <w:drawing>
          <wp:anchor distT="0" distB="0" distL="114300" distR="114300" simplePos="0" relativeHeight="251656192" behindDoc="0" locked="0" layoutInCell="1" allowOverlap="1">
            <wp:simplePos x="0" y="0"/>
            <wp:positionH relativeFrom="page">
              <wp:posOffset>3862070</wp:posOffset>
            </wp:positionH>
            <wp:positionV relativeFrom="page">
              <wp:posOffset>600710</wp:posOffset>
            </wp:positionV>
            <wp:extent cx="3175" cy="3175"/>
            <wp:effectExtent l="0" t="0" r="0" b="0"/>
            <wp:wrapTopAndBottom/>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srcRect/>
                    <a:stretch/>
                  </pic:blipFill>
                  <pic:spPr>
                    <a:xfrm>
                      <a:off x="0" y="0"/>
                      <a:ext cx="3175" cy="3175"/>
                    </a:xfrm>
                    <a:prstGeom prst="rect">
                      <a:avLst/>
                    </a:prstGeom>
                  </pic:spPr>
                </pic:pic>
              </a:graphicData>
            </a:graphic>
          </wp:anchor>
        </w:drawing>
      </w:r>
      <w:r w:rsidRPr="008750DC">
        <w:t>проведение физкультурно-оздоровительных, спортивных мероприятий: зарядка, спортивные игры и соревнования; беседы, направленные на профилактику вредных привычек и привлечение интереса детей к занятиям физкультурой и спортом; 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 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 проведение тренировочной эвакуации при пожаре или обнаружении взрывчатых веществ; поддержка инициатив детей, вожатых и педагогических работников в сфере укрепления безопасности жизнедеятельности, профилактики правонарушений, организация деятельности, альте</w:t>
      </w:r>
      <w:r w:rsidR="00616882">
        <w:t xml:space="preserve">рнативной девиантному поведению - </w:t>
      </w:r>
      <w:r w:rsidRPr="008750DC">
        <w:t>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w:t>
      </w:r>
    </w:p>
    <w:p w:rsidR="00C46C05" w:rsidRDefault="00C3137B" w:rsidP="004474CA">
      <w:pPr>
        <w:spacing w:after="0" w:line="360" w:lineRule="auto"/>
        <w:ind w:left="28" w:right="91" w:firstLine="0"/>
      </w:pPr>
      <w:r w:rsidRPr="008750DC">
        <w:t>мероприятия, игры, проекты, направленные на формирование у детей и подростков социально-ценностного отношения к семье как первоосновы принадлежности к многонациональному народу России, Отечеству; 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 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 различных игр, акций и мероприятий.</w:t>
      </w:r>
    </w:p>
    <w:p w:rsidR="00C46C05" w:rsidRDefault="00616882" w:rsidP="00616882">
      <w:pPr>
        <w:spacing w:after="0" w:line="360" w:lineRule="auto"/>
        <w:ind w:left="28" w:right="28" w:firstLine="0"/>
      </w:pPr>
      <w:r>
        <w:t xml:space="preserve">          15. </w:t>
      </w:r>
      <w:r w:rsidR="00C3137B">
        <w:t>Инвариантные общие содержательные модули включают:</w:t>
      </w:r>
    </w:p>
    <w:p w:rsidR="00C46C05" w:rsidRDefault="00616882" w:rsidP="00616882">
      <w:pPr>
        <w:spacing w:after="0" w:line="360" w:lineRule="auto"/>
        <w:ind w:left="28" w:right="28" w:firstLine="692"/>
        <w:rPr>
          <w:b/>
        </w:rPr>
      </w:pPr>
      <w:r w:rsidRPr="00616882">
        <w:t>15.1.</w:t>
      </w:r>
      <w:r>
        <w:rPr>
          <w:b/>
        </w:rPr>
        <w:t xml:space="preserve"> </w:t>
      </w:r>
      <w:r w:rsidR="00C3137B">
        <w:rPr>
          <w:b/>
        </w:rPr>
        <w:t>Модуль «Спортивно-оздоровительная работа».</w:t>
      </w:r>
    </w:p>
    <w:p w:rsidR="00C46C05" w:rsidRDefault="00C3137B">
      <w:pPr>
        <w:spacing w:after="0" w:line="360" w:lineRule="auto"/>
        <w:ind w:left="28" w:right="28"/>
      </w:pPr>
      <w:r>
        <w:t>Спортивно-оздоровительная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 здоровья. Физическое воспитание реализуется посредством:</w:t>
      </w:r>
    </w:p>
    <w:p w:rsidR="00C46C05" w:rsidRDefault="00C3137B">
      <w:pPr>
        <w:spacing w:after="0" w:line="360" w:lineRule="auto"/>
        <w:ind w:left="28" w:right="52"/>
      </w:pPr>
      <w:r w:rsidRPr="008750DC">
        <w:t xml:space="preserve">физкультурно-оздоровительных занятий, которые проводятся с детьми по графику, максимально на открытых площадках; дополнительных общеразвивающих программ физкультурно-спортивной направленности, обеспечивающих систематические занятия спортом в условиях физкультурно-спортивных объединений; различных видов гимнастик, утренней вариативной зарядки (спортивная, танцевальная, дыхательная, беговая, игровая); динамических пауз в организации образовательной деятельности и режимных моментов; спортивно-массовых мероприятий, предполагающих спартакиады, спортивные соревнования, </w:t>
      </w:r>
      <w:r w:rsidR="008750DC" w:rsidRPr="008750DC">
        <w:t>праздники, викторины, конкурсы.</w:t>
      </w:r>
    </w:p>
    <w:p w:rsidR="00C46C05" w:rsidRDefault="00C3137B">
      <w:pPr>
        <w:spacing w:after="0" w:line="360" w:lineRule="auto"/>
        <w:ind w:left="28" w:right="28"/>
      </w:pPr>
      <w:r>
        <w:t>Спортивно-оздоровительная работа строится во взаимодействии с медицинским персоналом с учетом возраста детей и показателей здоровья.</w:t>
      </w:r>
    </w:p>
    <w:p w:rsidR="00C46C05" w:rsidRDefault="00616882" w:rsidP="00616882">
      <w:pPr>
        <w:spacing w:after="0" w:line="360" w:lineRule="auto"/>
        <w:ind w:left="28" w:right="28" w:firstLine="692"/>
        <w:rPr>
          <w:b/>
        </w:rPr>
      </w:pPr>
      <w:r w:rsidRPr="00616882">
        <w:t>15.2</w:t>
      </w:r>
      <w:r>
        <w:rPr>
          <w:b/>
        </w:rPr>
        <w:t xml:space="preserve">  </w:t>
      </w:r>
      <w:r w:rsidR="00C3137B">
        <w:rPr>
          <w:b/>
        </w:rPr>
        <w:t>Модуль «Культура России».</w:t>
      </w:r>
    </w:p>
    <w:p w:rsidR="00C46C05" w:rsidRDefault="00C3137B">
      <w:pPr>
        <w:spacing w:after="0" w:line="360" w:lineRule="auto"/>
        <w:ind w:left="28" w:right="28"/>
      </w:pPr>
      <w:r>
        <w:t>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оздоровления.</w:t>
      </w:r>
    </w:p>
    <w:p w:rsidR="00C46C05" w:rsidRPr="00E433A4" w:rsidRDefault="00C3137B">
      <w:pPr>
        <w:spacing w:after="0" w:line="360" w:lineRule="auto"/>
        <w:ind w:left="28" w:right="28"/>
      </w:pPr>
      <w:r w:rsidRPr="00E433A4">
        <w:t>Воспитательная работа предполагает прос</w:t>
      </w:r>
      <w:r w:rsidR="00E433A4" w:rsidRPr="00E433A4">
        <w:t xml:space="preserve">мотр отечественных кинофильмов, </w:t>
      </w:r>
      <w:r w:rsidRPr="00E433A4">
        <w:t>литературно-музыкальных композиций; участие в виртуальных экскурсиях и выставках; проведение «громких» чтений, чтений по ролям; постановки спектаклей; реализацию иных форм мероприятий на основе и с привлечением произведений, созданных отечественными учреждениями культуры, в том числе в рамках тематического дня.</w:t>
      </w:r>
    </w:p>
    <w:p w:rsidR="00C46C05" w:rsidRDefault="00C3137B">
      <w:pPr>
        <w:spacing w:after="0" w:line="360" w:lineRule="auto"/>
        <w:ind w:left="28" w:right="28"/>
      </w:pPr>
      <w:r w:rsidRPr="00E433A4">
        <w:t>Организация воспитательной работы в рамках модуля «Культура России» возможна с использованием различных безвозмездных электронных ресурсов, созданных в сфере культуры: «Культура.РФ», Национальная электронная библиотека, Национальная электронная детская библиотека, Президентская библиотека и других.</w:t>
      </w:r>
    </w:p>
    <w:p w:rsidR="00C46C05" w:rsidRPr="00E433A4" w:rsidRDefault="00616882" w:rsidP="00616882">
      <w:pPr>
        <w:spacing w:after="0" w:line="360" w:lineRule="auto"/>
        <w:ind w:left="851" w:right="28" w:firstLine="0"/>
        <w:rPr>
          <w:b/>
        </w:rPr>
      </w:pPr>
      <w:r w:rsidRPr="00616882">
        <w:t>15.3</w:t>
      </w:r>
      <w:r>
        <w:rPr>
          <w:b/>
        </w:rPr>
        <w:t xml:space="preserve">  </w:t>
      </w:r>
      <w:r w:rsidR="00C3137B" w:rsidRPr="00E433A4">
        <w:rPr>
          <w:b/>
        </w:rPr>
        <w:t>Модуль «Психолого-педагогическое сопровождение».</w:t>
      </w:r>
    </w:p>
    <w:p w:rsidR="00C46C05" w:rsidRPr="00E433A4" w:rsidRDefault="00C3137B">
      <w:pPr>
        <w:spacing w:after="0" w:line="360" w:lineRule="auto"/>
        <w:ind w:left="28" w:right="28"/>
      </w:pPr>
      <w:r w:rsidRPr="00E433A4">
        <w:t>Психолого-педагогическое сопровождение осуществляется при наличии в штате организации отдыха детей и их оздоровления педагога-психолога и включает в себя описание работы педагога-психолога (структурного подразделения оказания психолого-педагогической помощи организации отдыха детей и их оздоровления), которая базируется на соблюдении профессиональных принципов сообщества педагогов-психологов.</w:t>
      </w:r>
    </w:p>
    <w:p w:rsidR="00C46C05" w:rsidRDefault="00C3137B">
      <w:pPr>
        <w:spacing w:after="0" w:line="360" w:lineRule="auto"/>
        <w:ind w:left="28" w:right="28"/>
      </w:pPr>
      <w:r w:rsidRPr="00E433A4">
        <w:t>Комплексная работа педагога-психолога (структурного подразделения оказания психолого-педагогической помощи организации отдыха детей и их оздоровления) включает в себя вариативность направлений психолого-педагогического сопровождения детей на протяжении всего периода их пребывания в организации отдыха детей и их оздоровления: сохранение и укрепление психического здоровья детей; содействие в раскрытии творческого потенциала детей и их способностей, выявление и психологическая поддержка одаренных детей, детей с особыми образовательными потребностями; психолого-педагогическая поддержка детей, находящихся в трудной жизненной ситуации, детей ветеранов боевых действий; детей участников (ветеранов) специальной военной операции; формирование коммуникативных навыков в разновозрастной среде и среде сверстников; поддержка детских объединений. Формы психолого-педагогического сопровождения: консультирование, диагностика, коррекционно-развивающая работа, профилактика, просвещение.</w:t>
      </w:r>
    </w:p>
    <w:p w:rsidR="00C46C05" w:rsidRDefault="00616882" w:rsidP="00616882">
      <w:pPr>
        <w:spacing w:after="0" w:line="360" w:lineRule="auto"/>
        <w:ind w:left="1844" w:right="28" w:hanging="1135"/>
        <w:rPr>
          <w:b/>
        </w:rPr>
      </w:pPr>
      <w:r>
        <w:rPr>
          <w:b/>
        </w:rPr>
        <w:t xml:space="preserve"> </w:t>
      </w:r>
      <w:r w:rsidRPr="00616882">
        <w:t>15.4</w:t>
      </w:r>
      <w:r>
        <w:t xml:space="preserve">. </w:t>
      </w:r>
      <w:r>
        <w:rPr>
          <w:b/>
        </w:rPr>
        <w:t xml:space="preserve">  </w:t>
      </w:r>
      <w:r w:rsidR="00C3137B">
        <w:rPr>
          <w:b/>
        </w:rPr>
        <w:t>Модуль «Детское самоуправление».</w:t>
      </w:r>
    </w:p>
    <w:p w:rsidR="00C46C05" w:rsidRDefault="00C3137B">
      <w:pPr>
        <w:spacing w:after="0" w:line="360" w:lineRule="auto"/>
        <w:ind w:left="28" w:right="28"/>
      </w:pPr>
      <w:r>
        <w:t>1</w:t>
      </w:r>
      <w:r w:rsidRPr="00E433A4">
        <w:t>5.4.1. На уровне организации отдыха детей и их оздоровления: самоуправление в организации отдыха детей и их оздоровления может складываться из деятельности временных и постоянных органов. К временным органам самоуправления относятся: дежурный отряд, творческие и инициативные группы, советы дела. Постоянно действующие органы самоуправления включают в себя: совет отряда, совет командиров отрядов, деятельность клубов, штабов.</w:t>
      </w:r>
    </w:p>
    <w:p w:rsidR="00C46C05" w:rsidRPr="00E433A4" w:rsidRDefault="00C3137B">
      <w:pPr>
        <w:numPr>
          <w:ilvl w:val="2"/>
          <w:numId w:val="3"/>
        </w:numPr>
        <w:spacing w:after="0" w:line="360" w:lineRule="auto"/>
        <w:ind w:left="0" w:right="28" w:firstLine="738"/>
      </w:pPr>
      <w:r w:rsidRPr="00E433A4">
        <w:t>На уровне отряда: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w:t>
      </w:r>
    </w:p>
    <w:p w:rsidR="00C46C05" w:rsidRDefault="00C3137B">
      <w:pPr>
        <w:spacing w:after="0" w:line="360" w:lineRule="auto"/>
        <w:ind w:left="28" w:right="28"/>
      </w:pPr>
      <w:r>
        <w:t>15.4.3. 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rsidR="00C46C05" w:rsidRDefault="00C3137B">
      <w:pPr>
        <w:spacing w:after="0" w:line="360" w:lineRule="auto"/>
        <w:ind w:left="28" w:right="28"/>
      </w:pPr>
      <w:r>
        <w:t>Система проявлений активной жизненной позиции и поощрения социальной успешности детей строится на принципах:</w:t>
      </w:r>
    </w:p>
    <w:p w:rsidR="00C46C05" w:rsidRDefault="00C3137B">
      <w:pPr>
        <w:spacing w:after="0" w:line="360" w:lineRule="auto"/>
        <w:ind w:left="28" w:right="28"/>
      </w:pPr>
      <w:r>
        <w:t>публичности, открытости поощрений (информирование всех детей о награждении, проведение награждений в присутствии значительного числа детей); соответствия символов и процедур награждения укладу организации отдыха детей и их оздоровления, качеству воспитывающей среды, символике организации отдыха детей и их оздоровления; прозрачности правил поощрения (наличие положения о награждениях, соблюдение справедливости при выдвижении кандидатур); регулирования частоты награждений (недопущение избыточности в поощрениях, чрезмерно больших групп поощряемых); 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 детьми, получившими и не получившими награды; дифференцированности поощрений (наличие уровней и типов наград позволяет продлить стимулирующее действие системы поощрения).</w:t>
      </w:r>
    </w:p>
    <w:p w:rsidR="00C46C05" w:rsidRDefault="00C3137B">
      <w:pPr>
        <w:spacing w:after="0" w:line="360" w:lineRule="auto"/>
        <w:ind w:left="28" w:right="28"/>
        <w:rPr>
          <w:i/>
          <w:highlight w:val="cyan"/>
        </w:rPr>
      </w:pPr>
      <w:r>
        <w:t>Система поощрения в организации отдыха детей и их оздоровления 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w:t>
      </w:r>
      <w:r>
        <w:rPr>
          <w:i/>
        </w:rPr>
        <w:t xml:space="preserve">. </w:t>
      </w:r>
    </w:p>
    <w:p w:rsidR="00C46C05" w:rsidRDefault="00C3137B">
      <w:pPr>
        <w:spacing w:after="0" w:line="360" w:lineRule="auto"/>
        <w:ind w:left="28" w:right="28"/>
      </w:pPr>
      <w:r w:rsidRPr="00E433A4">
        <w:t>Поощрения социальной успешности и проявлений активной жизненной позиции детей происходит на организационном уровне и предполагает привлечение ребенка к участию в делах отряда и всей организации отдыха детей и их оздоровления, включение в органы самоуправления, где ребенку предоставляется право голоса при решении ряда проблем, как правило, социального характера; на социальном уровне представляет собой: вручение наград, дипломов за участие и победу в конкурсных мероприятиях; объявление благодарности ребенку родителю (родителям) или законному представителю (законным представителям) за личные достижения; размещение фотографий на почетном стенде или в официальных социальных сетях организации отдыха детей и их оздоровления; ступени роста статуса ребенка; на эмоциональном уровне как создание ситуации успеха ребенка, которая формирует позитивную мотивацию и самооценку.</w:t>
      </w:r>
    </w:p>
    <w:p w:rsidR="00C46C05" w:rsidRDefault="00C3137B">
      <w:pPr>
        <w:tabs>
          <w:tab w:val="center" w:pos="319"/>
          <w:tab w:val="center" w:pos="3417"/>
        </w:tabs>
        <w:spacing w:after="0" w:line="360" w:lineRule="auto"/>
        <w:ind w:left="0" w:right="0" w:firstLine="0"/>
        <w:jc w:val="left"/>
        <w:rPr>
          <w:b/>
        </w:rPr>
      </w:pPr>
      <w:r>
        <w:rPr>
          <w:b/>
        </w:rPr>
        <w:tab/>
      </w:r>
      <w:r>
        <w:rPr>
          <w:b/>
          <w:noProof/>
        </w:rPr>
        <w:drawing>
          <wp:inline distT="0" distB="0" distL="0" distR="0">
            <wp:extent cx="3175" cy="635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rcRect/>
                    <a:stretch/>
                  </pic:blipFill>
                  <pic:spPr>
                    <a:xfrm>
                      <a:off x="0" y="0"/>
                      <a:ext cx="3175" cy="6350"/>
                    </a:xfrm>
                    <a:prstGeom prst="rect">
                      <a:avLst/>
                    </a:prstGeom>
                  </pic:spPr>
                </pic:pic>
              </a:graphicData>
            </a:graphic>
          </wp:inline>
        </w:drawing>
      </w:r>
      <w:r w:rsidRPr="00CD7D5B">
        <w:tab/>
        <w:t>15.5.</w:t>
      </w:r>
      <w:r>
        <w:rPr>
          <w:b/>
        </w:rPr>
        <w:t xml:space="preserve"> Модуль «Инклюзивное пространство».</w:t>
      </w:r>
    </w:p>
    <w:p w:rsidR="00C46C05" w:rsidRPr="00784D20" w:rsidRDefault="00C3137B">
      <w:pPr>
        <w:spacing w:after="0" w:line="360" w:lineRule="auto"/>
        <w:ind w:left="28" w:right="28"/>
      </w:pPr>
      <w:r w:rsidRPr="00784D20">
        <w:t>При организации инклюзивного пространства создаются особые условия: организационное обеспечение (нормативно-правовая база); материально-техническое обеспечение, включая архитектурную доступность; кадровое обеспечение, в том числе комплексное психолого-педагогическое Специальными задачами воспитания детей с особыми образовательными потребностями являются: налаживание эмоционально-положительного взаимодействия с окружающими для их успешной социальной адаптации и интеграции в организации отдыха детей и их оздоровления; формирование доброжелательного отношения к детям и их семьям со стороны всех участников воспитательного процесса; построение воспитательной работы с учетом индивидуальных особенностей и возможностей каждого ребенка.</w:t>
      </w:r>
    </w:p>
    <w:p w:rsidR="00C46C05" w:rsidRDefault="00C3137B">
      <w:pPr>
        <w:spacing w:after="0" w:line="360" w:lineRule="auto"/>
        <w:ind w:left="28" w:right="28"/>
      </w:pPr>
      <w:r w:rsidRPr="00784D20">
        <w:t>Ключевым условием создания инклюзивного пространства является равноправное включение в общий воспитательный процесс всех участников смены (детей с особыми образовательными потребностями, их нормативно развивающихся сверстников, воспитателей, вожатых, педагогов-психологов, учителей-</w:t>
      </w:r>
      <w:r w:rsidR="00784D20">
        <w:t>логопедов</w:t>
      </w:r>
      <w:r w:rsidRPr="00784D20">
        <w:t>).</w:t>
      </w:r>
    </w:p>
    <w:p w:rsidR="00C46C05" w:rsidRDefault="00C3137B">
      <w:pPr>
        <w:spacing w:after="0" w:line="360" w:lineRule="auto"/>
        <w:ind w:left="768" w:right="28" w:firstLine="0"/>
        <w:rPr>
          <w:b/>
        </w:rPr>
      </w:pPr>
      <w:r w:rsidRPr="00CD7D5B">
        <w:t>15.6.</w:t>
      </w:r>
      <w:r>
        <w:rPr>
          <w:b/>
        </w:rPr>
        <w:t xml:space="preserve"> Модуль «Профориентация».</w:t>
      </w:r>
    </w:p>
    <w:p w:rsidR="00C46C05" w:rsidRPr="00784D20" w:rsidRDefault="00C3137B">
      <w:pPr>
        <w:spacing w:after="0" w:line="360" w:lineRule="auto"/>
        <w:ind w:left="28" w:right="28"/>
        <w:rPr>
          <w:i/>
        </w:rPr>
      </w:pPr>
      <w:r>
        <w:t xml:space="preserve">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w:t>
      </w:r>
      <w:r w:rsidRPr="00784D20">
        <w:t xml:space="preserve">осуществляется через: </w:t>
      </w:r>
    </w:p>
    <w:p w:rsidR="00784D20" w:rsidRDefault="00C3137B">
      <w:pPr>
        <w:spacing w:after="0" w:line="360" w:lineRule="auto"/>
        <w:ind w:left="28" w:right="28"/>
      </w:pPr>
      <w:r w:rsidRPr="00784D20">
        <w:t>профориентационные игры: симуляции, сюжетно-ролевые и деловые игры, квесты,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 экскурсии на предприятия и встречи с гостями: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w:t>
      </w:r>
      <w:r w:rsidR="00784D20">
        <w:t>.</w:t>
      </w:r>
    </w:p>
    <w:p w:rsidR="00C46C05" w:rsidRDefault="00C3137B">
      <w:pPr>
        <w:spacing w:after="0" w:line="360" w:lineRule="auto"/>
        <w:ind w:left="28" w:right="28"/>
        <w:rPr>
          <w:b/>
        </w:rPr>
      </w:pPr>
      <w:r w:rsidRPr="00CD7D5B">
        <w:t>15.7.</w:t>
      </w:r>
      <w:r>
        <w:rPr>
          <w:b/>
        </w:rPr>
        <w:t xml:space="preserve"> Модуль «Коллективная социально значимая деятельность в Движении Первых».</w:t>
      </w:r>
    </w:p>
    <w:p w:rsidR="00784D20" w:rsidRDefault="00C3137B">
      <w:pPr>
        <w:spacing w:after="0" w:line="360" w:lineRule="auto"/>
        <w:ind w:left="28" w:right="28"/>
        <w:rPr>
          <w:i/>
          <w:highlight w:val="yellow"/>
        </w:rPr>
      </w:pPr>
      <w:r>
        <w:t xml:space="preserve">Данный модуль содержит в себе описание взаимодействия с Движением Первых с целью формирования у детей представления о назначении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Предусмотрено включение в Программу воспитательной работы следующих форматов: </w:t>
      </w:r>
    </w:p>
    <w:p w:rsidR="00C46C05" w:rsidRDefault="00C3137B">
      <w:pPr>
        <w:spacing w:after="0" w:line="360" w:lineRule="auto"/>
        <w:ind w:left="28" w:right="28"/>
        <w:rPr>
          <w:highlight w:val="cyan"/>
        </w:rPr>
      </w:pPr>
      <w:r w:rsidRPr="00784D20">
        <w:t>программа профильной смены Движения Первых программы</w:t>
      </w:r>
      <w:r w:rsidR="00784D20" w:rsidRPr="00784D20">
        <w:t xml:space="preserve"> для детей в возрасте от 7 до 14</w:t>
      </w:r>
      <w:r w:rsidRPr="00784D20">
        <w:t xml:space="preserve"> лет, выстроенные по логике конструктора профильных смен Движения Первых и направленные на приобщение подрастающего поколения к российским традиционным духовно-нравственным ценностям, создание условий для личностного развития и гражданского становления детей, усвоение ими норм поведения в интересах человека, семьи, общества и государства, вовлечение в деятельность Движения Первых. Профильные смены Движения Первых проводятся во всех организациях отдыха детей и их оздоровления разных типов во всех регионах. Одним из вариантов профильных смен Движения Первых для младших школьников является программа «Содружество Орлят России»; тематический День Первых эффективно построенная система воспитательных событий, обеспечивающая, с одной стороны, просвещение и всестороннее развитие участников через их включение в различные виды полезной и интересной деятельности, с другой — формирование и расширение представлений о Движении Первых, стимулирование активного участия в деятельности Движения Первых</w:t>
      </w:r>
      <w:r w:rsidR="00784D20">
        <w:t xml:space="preserve">. </w:t>
      </w:r>
    </w:p>
    <w:p w:rsidR="00C46C05" w:rsidRPr="00822497" w:rsidRDefault="00C3137B">
      <w:pPr>
        <w:spacing w:after="0" w:line="360" w:lineRule="auto"/>
        <w:ind w:left="101" w:right="28"/>
      </w:pPr>
      <w:r w:rsidRPr="00822497">
        <w:t>Воспитательный потенциал данного модуля реализуется в рамках следующих возможных мероприятий и форм воспитательной работы:</w:t>
      </w:r>
    </w:p>
    <w:p w:rsidR="00C46C05" w:rsidRDefault="00C3137B">
      <w:pPr>
        <w:spacing w:after="0" w:line="360" w:lineRule="auto"/>
        <w:ind w:left="96" w:right="28"/>
        <w:rPr>
          <w:highlight w:val="cyan"/>
        </w:rPr>
      </w:pPr>
      <w:r w:rsidRPr="00822497">
        <w:t>классные встречи с успешными активистами Движения Первых — открытый диалог «путь к успеху», способствует формированию активной жизненной позиции и уверенности в себе у участников смены на примере успеха ровесника; волонтерские мастер-классы — проведение занятий и встреч для знакомства детей с принципами, направлениями волонтерства и его историей</w:t>
      </w:r>
      <w:r w:rsidRPr="00C17527">
        <w:t>; акции по благоустройству территории, посадке деревьев, уборке природных зон — вклад в сохранение окружающей среды и экологическое благополучие; социальные акции — мероприятия по сбору вещей, игрушек, книг для детских домов и малообеспеченных семей с целью развития у детей чувств сопричастности и социальной ответственности; организация мероприятий для младших отрядов старшие дети помогают в организации игр, представлений и праздников для младших, что развивает навыки заботы о других и лидерские качества; акции по защите животных сбор корма для приютов, изготовление кормушек для птиц и так далее, что развивает чувство ответственности и доброты; обучение навыкам оказания первой помощи — тренинги по оказанию первой помощи помогают детям научиться заботиться о других и быть полезными в экстренных ситуациях;</w:t>
      </w:r>
    </w:p>
    <w:p w:rsidR="00C46C05" w:rsidRDefault="00C3137B">
      <w:pPr>
        <w:spacing w:after="0" w:line="360" w:lineRule="auto"/>
        <w:ind w:left="28" w:right="28"/>
      </w:pPr>
      <w:r w:rsidRPr="00C17527">
        <w:t>Программно-методический комплекс Движения Первых включает программы смен по направлениям деятельности, программы для актива, программы лагерей дневного пребывания и содержит инструктивное описание деятельности вожатых и участников смены по каждому мероприятию (сценарии, инструкции).</w:t>
      </w:r>
    </w:p>
    <w:p w:rsidR="00C46C05" w:rsidRDefault="00616882" w:rsidP="00616882">
      <w:pPr>
        <w:spacing w:after="0" w:line="360" w:lineRule="auto"/>
        <w:ind w:left="28" w:right="28" w:firstLine="0"/>
      </w:pPr>
      <w:r>
        <w:t xml:space="preserve">           16. </w:t>
      </w:r>
      <w:r w:rsidR="00C3137B">
        <w:t>Вариативные содержательные модули.</w:t>
      </w:r>
    </w:p>
    <w:p w:rsidR="00C46C05" w:rsidRPr="00C17527" w:rsidRDefault="00C3137B">
      <w:pPr>
        <w:spacing w:after="0" w:line="360" w:lineRule="auto"/>
        <w:ind w:left="802" w:right="28" w:firstLine="0"/>
      </w:pPr>
      <w:r w:rsidRPr="00C17527">
        <w:t>16.1. Модуль «Экскурсии и походы».</w:t>
      </w:r>
    </w:p>
    <w:p w:rsidR="00C46C05" w:rsidRPr="00C17527" w:rsidRDefault="00C3137B">
      <w:pPr>
        <w:spacing w:after="0" w:line="360" w:lineRule="auto"/>
        <w:ind w:left="28" w:right="28"/>
      </w:pPr>
      <w:r w:rsidRPr="00C17527">
        <w:t xml:space="preserve">Для детей и подростков организуются тематические экскурсии по памятным местам и местам боевой славы, </w:t>
      </w:r>
      <w:r w:rsidR="000220EC">
        <w:t xml:space="preserve">поход </w:t>
      </w:r>
      <w:r w:rsidRPr="00C17527">
        <w:t>в муз</w:t>
      </w:r>
      <w:r w:rsidR="00C17527" w:rsidRPr="00C17527">
        <w:t>ей</w:t>
      </w:r>
      <w:r w:rsidRPr="00C17527">
        <w:t>.</w:t>
      </w:r>
    </w:p>
    <w:p w:rsidR="00C46C05" w:rsidRPr="00C17527" w:rsidRDefault="00C3137B">
      <w:pPr>
        <w:spacing w:after="0" w:line="360" w:lineRule="auto"/>
        <w:ind w:left="28" w:right="28"/>
      </w:pPr>
      <w:r w:rsidRPr="00C17527">
        <w:t>На экскурсиях, в походах создаются благоприятные условия для воспитания у детей самостоятельности и ответственности, формирования у них навыков безопасного поведения в природной среде, самообслуживающего труда, обучения рациональному использованию своего времени, сил и имущества.</w:t>
      </w:r>
    </w:p>
    <w:p w:rsidR="00C46C05" w:rsidRPr="00C17527" w:rsidRDefault="00C3137B">
      <w:pPr>
        <w:spacing w:after="0" w:line="360" w:lineRule="auto"/>
        <w:ind w:left="28" w:right="28"/>
      </w:pPr>
      <w:r w:rsidRPr="00C17527">
        <w:t>В зависимости от возраста детей выбирается тематика, форма, продолжительность, оценка результативности экскурсии и похода.</w:t>
      </w:r>
    </w:p>
    <w:p w:rsidR="00C46C05" w:rsidRPr="00C17527" w:rsidRDefault="00C3137B">
      <w:pPr>
        <w:spacing w:after="0" w:line="360" w:lineRule="auto"/>
        <w:ind w:left="28" w:right="28"/>
      </w:pPr>
      <w:r w:rsidRPr="00C17527">
        <w:t>Для описания работы по данному модулю целесообразно указать партнерские организации, а также раскрыть механизм подготовки и проведения экскурсии или похода. Деятельность в рамках данного модуля определяется формой организации отдыха детей и их оздоровления.</w:t>
      </w:r>
    </w:p>
    <w:p w:rsidR="00C46C05" w:rsidRPr="005528AA" w:rsidRDefault="00C3137B">
      <w:pPr>
        <w:spacing w:after="0" w:line="360" w:lineRule="auto"/>
        <w:ind w:left="778" w:right="28" w:firstLine="0"/>
      </w:pPr>
      <w:r w:rsidRPr="005528AA">
        <w:t>16.2. Модуль «Кружки и секции».</w:t>
      </w:r>
    </w:p>
    <w:p w:rsidR="00C46C05" w:rsidRPr="005528AA" w:rsidRDefault="00C3137B">
      <w:pPr>
        <w:spacing w:after="0" w:line="360" w:lineRule="auto"/>
        <w:ind w:left="28" w:right="28"/>
      </w:pPr>
      <w:r w:rsidRPr="005528AA">
        <w:t>Дополнительное образование детей в организации отдыха детей и их оздоровления может являться одним из основных видов деятельности и реализовываться через программы профильных (специализированных, тематических) смен, а также деятельность кружковых объединений, секций, клубов по интересам, студий, дополняющих программы смен в условиях организации отдыха детей и их оздоровления.</w:t>
      </w:r>
    </w:p>
    <w:p w:rsidR="00C46C05" w:rsidRPr="005528AA" w:rsidRDefault="00C3137B">
      <w:pPr>
        <w:spacing w:after="0" w:line="360" w:lineRule="auto"/>
        <w:ind w:left="28" w:right="28"/>
      </w:pPr>
      <w:r w:rsidRPr="005528AA">
        <w:t>Реализация воспитательного потенциала дополнительного образования в рамках шести направленностей дополнительных общеразвивающих программ: социально-гуманитарная; художественная; естественнонаучная; техническая; туристско-краеведческая; физкультурно-спортивная.</w:t>
      </w:r>
    </w:p>
    <w:p w:rsidR="00C46C05" w:rsidRPr="005528AA" w:rsidRDefault="005528AA">
      <w:pPr>
        <w:spacing w:after="0" w:line="360" w:lineRule="auto"/>
        <w:ind w:left="773" w:right="28" w:firstLine="0"/>
      </w:pPr>
      <w:r w:rsidRPr="005528AA">
        <w:t>16.3</w:t>
      </w:r>
      <w:r w:rsidR="00C3137B" w:rsidRPr="005528AA">
        <w:t>. Модуль «Проектная деятельность».</w:t>
      </w:r>
    </w:p>
    <w:p w:rsidR="00C46C05" w:rsidRPr="005528AA" w:rsidRDefault="00C3137B">
      <w:pPr>
        <w:spacing w:after="0" w:line="360" w:lineRule="auto"/>
        <w:ind w:left="28" w:right="28"/>
      </w:pPr>
      <w:r w:rsidRPr="005528AA">
        <w:t>Проектная деятельность в условиях организации отдыха детей и их оздоровления в основном реализуется в формах: конкурс детских проектов; проектный образовательный интенсив; профильная смена.</w:t>
      </w:r>
    </w:p>
    <w:p w:rsidR="00C46C05" w:rsidRPr="005528AA" w:rsidRDefault="00C3137B">
      <w:pPr>
        <w:spacing w:after="0" w:line="360" w:lineRule="auto"/>
        <w:ind w:left="28" w:right="28"/>
      </w:pPr>
      <w:r w:rsidRPr="005528AA">
        <w:rPr>
          <w:noProof/>
        </w:rPr>
        <w:drawing>
          <wp:inline distT="0" distB="0" distL="0" distR="0">
            <wp:extent cx="3175" cy="317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srcRect/>
                    <a:stretch/>
                  </pic:blipFill>
                  <pic:spPr>
                    <a:xfrm>
                      <a:off x="0" y="0"/>
                      <a:ext cx="3175" cy="3175"/>
                    </a:xfrm>
                    <a:prstGeom prst="rect">
                      <a:avLst/>
                    </a:prstGeom>
                  </pic:spPr>
                </pic:pic>
              </a:graphicData>
            </a:graphic>
          </wp:inline>
        </w:drawing>
      </w:r>
      <w:r w:rsidRPr="005528AA">
        <w:t>В процессе работы над проектом участники смены самостоятельно занимаются поиском необходимой информации, выдвигают гипотезы, анализируют, обобщают проработанные материалы, учатся обосновывать и доказывать предполагаемые выводы и результаты, повышая тем самым свой интеллектуальный уровень, расширяя кругозор.</w:t>
      </w:r>
    </w:p>
    <w:p w:rsidR="00F4014D" w:rsidRDefault="00C3137B" w:rsidP="00F4014D">
      <w:pPr>
        <w:spacing w:after="0" w:line="360" w:lineRule="auto"/>
        <w:ind w:left="28" w:right="28"/>
      </w:pPr>
      <w:r w:rsidRPr="005528AA">
        <w:t>Воспитательный потенциал проектной деятельности заключается в коллективном взаимодействии, обсуждении решений, развитии и формировании коммуникативных компетенций, в том числе навыков делового общения, сотрудничества и продуктивного взаимодействия.</w:t>
      </w:r>
    </w:p>
    <w:p w:rsidR="00C46C05" w:rsidRDefault="005528AA" w:rsidP="00F4014D">
      <w:pPr>
        <w:spacing w:after="0" w:line="360" w:lineRule="auto"/>
        <w:ind w:left="28" w:right="28"/>
      </w:pPr>
      <w:r>
        <w:t xml:space="preserve">17 </w:t>
      </w:r>
      <w:r w:rsidR="00C3137B">
        <w:t>При планировании и реализации содержания программы воспитательной работы обеспечивается интеграция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 Уровни реализации содержания включают в себя:</w:t>
      </w:r>
    </w:p>
    <w:p w:rsidR="00C46C05" w:rsidRDefault="00C3137B">
      <w:pPr>
        <w:spacing w:after="0" w:line="360" w:lineRule="auto"/>
        <w:ind w:left="0" w:right="28" w:firstLine="851"/>
      </w:pPr>
      <w:r>
        <w:t>При планировании и реализации содержания Программы используются следующие уровни воспитательной работы:</w:t>
      </w:r>
    </w:p>
    <w:p w:rsidR="00C46C05" w:rsidRDefault="00F4014D" w:rsidP="00F4014D">
      <w:pPr>
        <w:spacing w:after="0" w:line="360" w:lineRule="auto"/>
        <w:ind w:right="28"/>
      </w:pPr>
      <w:r>
        <w:t xml:space="preserve">17.1 </w:t>
      </w:r>
      <w:r w:rsidR="00C3137B">
        <w:t>Общелагерный уровень,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направления и всех специалистов, представляет собой совместное «проживание» участниками эмоционального опыта, способствующего принятию ценностей, определяющих воспитательный компонент.</w:t>
      </w:r>
    </w:p>
    <w:p w:rsidR="00C46C05" w:rsidRPr="00F4014D" w:rsidRDefault="00F4014D" w:rsidP="00F4014D">
      <w:pPr>
        <w:spacing w:after="0" w:line="360" w:lineRule="auto"/>
        <w:ind w:left="28" w:right="28" w:firstLine="0"/>
      </w:pPr>
      <w:r>
        <w:t xml:space="preserve">         17.2 </w:t>
      </w:r>
      <w:r w:rsidR="00C3137B" w:rsidRPr="00F4014D">
        <w:t>Межотрядный уровень, который позволяет расширить спектр коммуникативного пространства для ребенка. События организуются исходя из возрастных особенностей и предполагают реализацию содержания по нескольким отрядам (дружинам). Одной из эффективных и универсальных форм работы на данном уровне является гостевание отрядов («отряд в гостях у отряда»), которое предполагает взаимную подготовку и знакомство друг друга с особенностями своего уклада.</w:t>
      </w:r>
    </w:p>
    <w:p w:rsidR="00C46C05" w:rsidRDefault="009C1BB1" w:rsidP="009C1BB1">
      <w:pPr>
        <w:spacing w:after="0" w:line="360" w:lineRule="auto"/>
        <w:ind w:left="28" w:right="28" w:firstLine="0"/>
      </w:pPr>
      <w:r>
        <w:t xml:space="preserve">        17.3 </w:t>
      </w:r>
      <w:r w:rsidR="00C3137B">
        <w:t>Групповой уровень, который 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и кружки, органы самоуправления на общелагерном уровне. Особенность работы заключается в разновозрастном формате совместной деятельности.</w:t>
      </w:r>
    </w:p>
    <w:p w:rsidR="00C46C05" w:rsidRDefault="009C1BB1" w:rsidP="009C1BB1">
      <w:pPr>
        <w:spacing w:after="0" w:line="360" w:lineRule="auto"/>
        <w:ind w:left="28" w:right="28" w:firstLine="0"/>
      </w:pPr>
      <w:r>
        <w:t xml:space="preserve">       17.4 </w:t>
      </w:r>
      <w:r w:rsidR="00C3137B">
        <w:t>Отрядный уровень, который является ключевым воспитывающим пространством, создающим уникальную среду совместного творчества детей и взрослых. Реализация воспитательного потенциала отрядной работы предусматривает:</w:t>
      </w:r>
    </w:p>
    <w:p w:rsidR="00C46C05" w:rsidRDefault="00C3137B">
      <w:pPr>
        <w:spacing w:after="0" w:line="360" w:lineRule="auto"/>
        <w:ind w:left="28" w:right="28"/>
      </w:pPr>
      <w:r>
        <w:rPr>
          <w:noProof/>
        </w:rPr>
        <w:drawing>
          <wp:anchor distT="0" distB="0" distL="114300" distR="114300" simplePos="0" relativeHeight="251657216" behindDoc="0" locked="0" layoutInCell="1" allowOverlap="1">
            <wp:simplePos x="0" y="0"/>
            <wp:positionH relativeFrom="page">
              <wp:posOffset>478790</wp:posOffset>
            </wp:positionH>
            <wp:positionV relativeFrom="page">
              <wp:posOffset>4984750</wp:posOffset>
            </wp:positionV>
            <wp:extent cx="6350" cy="8890"/>
            <wp:effectExtent l="0" t="0" r="0" b="0"/>
            <wp:wrapSquare wrapText="bothSides" distL="114300" distR="114300"/>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srcRect/>
                    <a:stretch/>
                  </pic:blipFill>
                  <pic:spPr>
                    <a:xfrm>
                      <a:off x="0" y="0"/>
                      <a:ext cx="6350" cy="8890"/>
                    </a:xfrm>
                    <a:prstGeom prst="rect">
                      <a:avLst/>
                    </a:prstGeom>
                  </pic:spPr>
                </pic:pic>
              </a:graphicData>
            </a:graphic>
          </wp:anchor>
        </w:drawing>
      </w:r>
      <w:r>
        <w:t xml:space="preserve">- планирование и проведение отрядной деятельности; </w:t>
      </w:r>
    </w:p>
    <w:p w:rsidR="00C46C05" w:rsidRDefault="00C3137B">
      <w:pPr>
        <w:spacing w:after="0" w:line="360" w:lineRule="auto"/>
        <w:ind w:left="28" w:right="28"/>
      </w:pPr>
      <w:r>
        <w:t xml:space="preserve">- 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 </w:t>
      </w:r>
    </w:p>
    <w:p w:rsidR="00C46C05" w:rsidRDefault="00C3137B">
      <w:pPr>
        <w:spacing w:after="0" w:line="360" w:lineRule="auto"/>
        <w:ind w:left="28" w:right="28"/>
      </w:pPr>
      <w:r>
        <w:t xml:space="preserve">- 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ребенка в отрядные дела и общелагерные мероприятия в разных ролях: сценаристов, постановщиков, исполнителей, корреспондентов и редакторов, ведущих, декораторов и других; </w:t>
      </w:r>
    </w:p>
    <w:p w:rsidR="00C46C05" w:rsidRDefault="00C3137B">
      <w:pPr>
        <w:spacing w:after="0" w:line="360" w:lineRule="auto"/>
        <w:ind w:left="28" w:right="28"/>
      </w:pPr>
      <w:r>
        <w:t xml:space="preserve">- формирование и сплочение отряда (временного детского коллектив) через игры, элементы тренингов на сплочение и командообразование, огонек знакомства, визитные карточки отрядов; </w:t>
      </w:r>
    </w:p>
    <w:p w:rsidR="00C46C05" w:rsidRDefault="00C3137B">
      <w:pPr>
        <w:spacing w:after="0" w:line="360" w:lineRule="auto"/>
        <w:ind w:left="28" w:right="28"/>
      </w:pPr>
      <w:r>
        <w:t xml:space="preserve">- предъявление единых требований по выполнению режима и распорядка дня, по самообслуживанию, дисциплине и поведению, санитарно-гигиенических требований; </w:t>
      </w:r>
    </w:p>
    <w:p w:rsidR="00C46C05" w:rsidRDefault="00C3137B">
      <w:pPr>
        <w:spacing w:after="0" w:line="360" w:lineRule="auto"/>
        <w:ind w:left="28" w:right="28"/>
      </w:pPr>
      <w:r>
        <w:t xml:space="preserve">- 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 </w:t>
      </w:r>
    </w:p>
    <w:p w:rsidR="00C46C05" w:rsidRDefault="00C3137B">
      <w:pPr>
        <w:spacing w:after="0" w:line="360" w:lineRule="auto"/>
        <w:ind w:left="28" w:right="28"/>
      </w:pPr>
      <w:r>
        <w:t xml:space="preserve">- диагностику интересов, склонностей, ценностных ориентаций, выявление лидеров, референтных групп, непопулярных детей через наблюдение, игры, анкеты; </w:t>
      </w:r>
    </w:p>
    <w:p w:rsidR="00C46C05" w:rsidRDefault="00C3137B">
      <w:pPr>
        <w:spacing w:after="0" w:line="360" w:lineRule="auto"/>
        <w:ind w:left="28" w:right="28"/>
      </w:pPr>
      <w:r>
        <w:t xml:space="preserve">- аналитическую работу с детьми: анализ дня, анализ ситуации, мероприятия, анализ смены, результатов; </w:t>
      </w:r>
    </w:p>
    <w:p w:rsidR="00C46C05" w:rsidRDefault="00C3137B">
      <w:pPr>
        <w:spacing w:after="0" w:line="360" w:lineRule="auto"/>
        <w:ind w:left="28" w:right="28"/>
      </w:pPr>
      <w:r>
        <w:t>- 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отрядного самоуправления применяется метод чередования творческих поручений;</w:t>
      </w:r>
    </w:p>
    <w:p w:rsidR="00C46C05" w:rsidRDefault="00C3137B">
      <w:pPr>
        <w:spacing w:after="0" w:line="360" w:lineRule="auto"/>
        <w:ind w:left="28" w:right="28"/>
      </w:pPr>
      <w:r>
        <w:t xml:space="preserve">- проведение сбора отряда: хозяйственный сбор, организационный сбор, утренний информационный сбор отряда и другие; </w:t>
      </w:r>
    </w:p>
    <w:p w:rsidR="00C46C05" w:rsidRDefault="00C3137B">
      <w:pPr>
        <w:spacing w:after="0" w:line="360" w:lineRule="auto"/>
        <w:ind w:left="28" w:right="28"/>
      </w:pPr>
      <w:r>
        <w:t>- проведение огоньков (особое межличностное внутригрупповое камерное общение, отличающееся откровенностью, доброжелательностью, эмпатичностью и поддержкой): огонек знакомства, огонек организационного периода, огонек-анализ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rsidR="00C46C05" w:rsidRDefault="00C3137B">
      <w:pPr>
        <w:spacing w:after="0" w:line="360" w:lineRule="auto"/>
        <w:ind w:left="28" w:right="28"/>
      </w:pPr>
      <w:r>
        <w:t>-    организация коллективно-творческих дел (КТД). 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rsidR="00C46C05" w:rsidRDefault="009C1BB1" w:rsidP="009C1BB1">
      <w:pPr>
        <w:spacing w:after="0" w:line="360" w:lineRule="auto"/>
        <w:ind w:left="28" w:right="28" w:firstLine="0"/>
      </w:pPr>
      <w:r>
        <w:t xml:space="preserve">         18. </w:t>
      </w:r>
      <w:r w:rsidR="00C3137B">
        <w:t>Система индивидуальной работы с ребенком, а также психолого-педагогического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w:t>
      </w:r>
    </w:p>
    <w:p w:rsidR="00C46C05" w:rsidRDefault="00C3137B">
      <w:pPr>
        <w:spacing w:after="0" w:line="360" w:lineRule="auto"/>
        <w:ind w:left="878" w:right="163" w:hanging="10"/>
        <w:jc w:val="center"/>
      </w:pPr>
      <w:r>
        <w:rPr>
          <w:noProof/>
        </w:rPr>
        <w:drawing>
          <wp:anchor distT="0" distB="0" distL="114300" distR="114300" simplePos="0" relativeHeight="251658240" behindDoc="0" locked="0" layoutInCell="1" allowOverlap="1">
            <wp:simplePos x="0" y="0"/>
            <wp:positionH relativeFrom="page">
              <wp:posOffset>600710</wp:posOffset>
            </wp:positionH>
            <wp:positionV relativeFrom="page">
              <wp:posOffset>7789544</wp:posOffset>
            </wp:positionV>
            <wp:extent cx="6350" cy="3175"/>
            <wp:effectExtent l="0" t="0" r="0" b="0"/>
            <wp:wrapSquare wrapText="bothSides" distL="114300" distR="114300"/>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srcRect/>
                    <a:stretch/>
                  </pic:blipFill>
                  <pic:spPr>
                    <a:xfrm>
                      <a:off x="0" y="0"/>
                      <a:ext cx="6350" cy="3175"/>
                    </a:xfrm>
                    <a:prstGeom prst="rect">
                      <a:avLst/>
                    </a:prstGeom>
                  </pic:spPr>
                </pic:pic>
              </a:graphicData>
            </a:graphic>
          </wp:anchor>
        </w:drawing>
      </w:r>
      <w:r>
        <w:rPr>
          <w:sz w:val="30"/>
        </w:rPr>
        <w:t>IV. Организационный раздел</w:t>
      </w:r>
    </w:p>
    <w:p w:rsidR="00C46C05" w:rsidRDefault="009C1BB1" w:rsidP="009C1BB1">
      <w:pPr>
        <w:spacing w:after="0" w:line="360" w:lineRule="auto"/>
        <w:ind w:left="28" w:right="28" w:firstLine="0"/>
      </w:pPr>
      <w:r>
        <w:t xml:space="preserve">     19. </w:t>
      </w:r>
      <w:r w:rsidR="00C3137B">
        <w:t xml:space="preserve">Особенности воспитательной работы в </w:t>
      </w:r>
      <w:r>
        <w:t xml:space="preserve">летнем оздоровительном лагере с дневным пребыванием «Радуга» </w:t>
      </w:r>
      <w:r w:rsidR="00C3137B">
        <w:t>обусловлены прежде всего ресурсным потенциалом, продолжительностью пребывания ребенка в организации отдыха детей и их оздоровления в течение дня, его занятостью, в том числе обязательной образовательной или трудовой деятельностью, а также средой, в которой реализуется Программа.</w:t>
      </w:r>
    </w:p>
    <w:p w:rsidR="00C46C05" w:rsidRPr="009C1BB1" w:rsidRDefault="009C1BB1" w:rsidP="009C1BB1">
      <w:pPr>
        <w:spacing w:after="0" w:line="360" w:lineRule="auto"/>
        <w:ind w:left="28" w:right="28" w:firstLine="0"/>
      </w:pPr>
      <w:r w:rsidRPr="009C1BB1">
        <w:t xml:space="preserve">      20. </w:t>
      </w:r>
      <w:r w:rsidR="00C3137B" w:rsidRPr="009C1BB1">
        <w:t>Детский оздоровительный лагерь с дневным пребыванием детей организу</w:t>
      </w:r>
      <w:r w:rsidR="00616882">
        <w:t>ется на базе общеобразовательной организации</w:t>
      </w:r>
      <w:r w:rsidR="00C3137B" w:rsidRPr="009C1BB1">
        <w:t>. Для лагеря с дневным пребыванием детей характерны формы работы, не требующие длительной подготовки, репетиций с участниками. Предпочтение отдается игровым, конкурсным формам, использующим экспромт в качестве одного из методов. В связи с тем, что основную часть педагогического коллектива лагеря с дневным пребыванием детей составляют педагогические работники общеобразовательной организации, в календарном плане воспитательной работы преобладают привычные для образовательной организации форматы.</w:t>
      </w:r>
    </w:p>
    <w:p w:rsidR="00C46C05" w:rsidRDefault="00857790" w:rsidP="00857790">
      <w:pPr>
        <w:spacing w:after="0" w:line="360" w:lineRule="auto"/>
        <w:ind w:left="28" w:right="28" w:firstLine="0"/>
      </w:pPr>
      <w:r>
        <w:t xml:space="preserve">     21. </w:t>
      </w:r>
      <w:r w:rsidR="00C3137B">
        <w:t xml:space="preserve">Уклад </w:t>
      </w:r>
      <w:r>
        <w:t>летнего оздоровительного лагеря с дневным пребыванием «Радуга»</w:t>
      </w:r>
      <w:r w:rsidR="00C3137B">
        <w:t xml:space="preserve"> задает расписание деятельности организации и аккумулирует ключевые характеристики, определяющие особенности воспитательного процесса. Уклад организации включает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самобытность организации. На формирование уклада организации отдыха детей и их оздоровления влияют региональные особенности: исторические, этнокультурные, социальноэкономические, художественно-культурные, а также тип поселения.</w:t>
      </w:r>
    </w:p>
    <w:p w:rsidR="00C46C05" w:rsidRPr="00BD57F8" w:rsidRDefault="00BD57F8" w:rsidP="00BD57F8">
      <w:pPr>
        <w:spacing w:after="0" w:line="360" w:lineRule="auto"/>
        <w:ind w:left="28" w:right="28" w:firstLine="0"/>
      </w:pPr>
      <w:r w:rsidRPr="00BD57F8">
        <w:t xml:space="preserve">     22. </w:t>
      </w:r>
      <w:r w:rsidR="00C3137B" w:rsidRPr="00BD57F8">
        <w:t>Уклад организации отдыха детей и их оздоровления непосредственно связан с такими характеристиками, как открытость организации как социальной среды; цикличность (организация отдыха детей и их оздоровления как воспитательная организация существует в ситуации сменяемости периодов переходя от периода активной деятельности во время смен к подготовительнообобщающему периоду в межсезонье); временность (коллектив каждой смены различен); многопрофильность и вариативность (разнообразие видов деятельности, подвижность межличностных контактов, интенсивность отношений); предопределенность законов и традиций.</w:t>
      </w:r>
    </w:p>
    <w:p w:rsidR="00C46C05" w:rsidRDefault="00BD57F8" w:rsidP="00BD57F8">
      <w:pPr>
        <w:spacing w:after="0" w:line="360" w:lineRule="auto"/>
        <w:ind w:left="28" w:right="28" w:firstLine="0"/>
      </w:pPr>
      <w:r>
        <w:t xml:space="preserve">    23. </w:t>
      </w:r>
      <w:r w:rsidR="00C3137B">
        <w:t>Элементами уклада являются:</w:t>
      </w:r>
    </w:p>
    <w:p w:rsidR="00C46C05" w:rsidRDefault="00BD57F8" w:rsidP="00BD57F8">
      <w:pPr>
        <w:spacing w:after="0" w:line="360" w:lineRule="auto"/>
        <w:ind w:left="28" w:right="28" w:firstLine="0"/>
        <w:rPr>
          <w:i/>
          <w:highlight w:val="yellow"/>
        </w:rPr>
      </w:pPr>
      <w:r>
        <w:t xml:space="preserve">    23.1 </w:t>
      </w:r>
      <w:r w:rsidR="00C3137B">
        <w:t xml:space="preserve">Быт организации отдыха детей и их оздоровления является элементом уклада повседневной жизни детей, вожатых, сотрудников организации </w:t>
      </w:r>
      <w:r w:rsidR="00C3137B" w:rsidRPr="00BD57F8">
        <w:t xml:space="preserve">в течение смены и формирует архитектурно-планировочные особенности организации отдыха детей и их оздоровления (близость к природной среде, благоустроенность, техническая оснащенность, инфраструктура помещений для бытовых, досуговых, образовательных, спортивных и других занятий). </w:t>
      </w:r>
      <w:r w:rsidR="00C3137B">
        <w:t>Режим, соблюдение которого связано с обеспечением безопасности, охраной здор</w:t>
      </w:r>
      <w:r>
        <w:t>овья ребенка.</w:t>
      </w:r>
      <w:r w:rsidR="00C3137B">
        <w:t xml:space="preserve"> </w:t>
      </w:r>
      <w:r w:rsidR="00C3137B" w:rsidRPr="00BD57F8">
        <w:t xml:space="preserve">Планирование программы смены должно быть соотнесено с задачей оздоровления и отдыха детей в каникулярный период, а </w:t>
      </w:r>
      <w:r w:rsidRPr="00BD57F8">
        <w:t>двигательная активность и прогулки</w:t>
      </w:r>
      <w:r w:rsidR="00C3137B" w:rsidRPr="00BD57F8">
        <w:rPr>
          <w:vertAlign w:val="superscript"/>
        </w:rPr>
        <w:footnoteReference w:id="1"/>
      </w:r>
      <w:r w:rsidR="00C3137B" w:rsidRPr="00BD57F8">
        <w:rPr>
          <w:vertAlign w:val="superscript"/>
        </w:rPr>
        <w:t xml:space="preserve"> </w:t>
      </w:r>
      <w:r w:rsidR="00C3137B" w:rsidRPr="00BD57F8">
        <w:t xml:space="preserve">не должны быть сокращены из-за насыщенности мероприятиями. </w:t>
      </w:r>
      <w:r w:rsidR="00C3137B">
        <w:t>Корпоративная культура организации отдыха детей и их оздоровления является элементом уклада и состоит из: миссии организации отдыха детей и их оздоровления, сформированных ценностей, правил и норм поведения, трудового этикета и стиля взаимоотношений с детьми и их родителем (родителями) или законным представителем (законными представителями), внешнего вида сотрудников и детей.</w:t>
      </w:r>
      <w:r w:rsidR="00C3137B">
        <w:rPr>
          <w:noProof/>
        </w:rPr>
        <w:drawing>
          <wp:inline distT="0" distB="0" distL="0" distR="0">
            <wp:extent cx="3175" cy="31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srcRect/>
                    <a:stretch/>
                  </pic:blipFill>
                  <pic:spPr>
                    <a:xfrm>
                      <a:off x="0" y="0"/>
                      <a:ext cx="3175" cy="3175"/>
                    </a:xfrm>
                    <a:prstGeom prst="rect">
                      <a:avLst/>
                    </a:prstGeom>
                  </pic:spPr>
                </pic:pic>
              </a:graphicData>
            </a:graphic>
          </wp:inline>
        </w:drawing>
      </w:r>
      <w:r w:rsidR="00C3137B">
        <w:t xml:space="preserve"> </w:t>
      </w:r>
    </w:p>
    <w:p w:rsidR="00C46C05" w:rsidRDefault="004B10A7" w:rsidP="004B10A7">
      <w:pPr>
        <w:spacing w:after="0" w:line="360" w:lineRule="auto"/>
        <w:ind w:left="28" w:right="28" w:firstLine="0"/>
        <w:rPr>
          <w:highlight w:val="cyan"/>
        </w:rPr>
      </w:pPr>
      <w:r>
        <w:t xml:space="preserve">      24. </w:t>
      </w:r>
      <w:r w:rsidR="00C3137B">
        <w:t>Символическое пространство организации отдыха детей и их оздоровления включает в себя</w:t>
      </w:r>
      <w:r>
        <w:t xml:space="preserve"> </w:t>
      </w:r>
      <w:r w:rsidR="00C3137B">
        <w:t xml:space="preserve">традиции, правила, легенды, кричалки, песенно-музыкальную культуру, ритуалы и другие. </w:t>
      </w:r>
      <w:r w:rsidR="00C3137B" w:rsidRPr="004B10A7">
        <w:t>Каждый элемент символического пространства организации отдыха детей и их оздоровления имеет условный (символический) смысл и эмоциональную окраску, тесно связанную по своей сути и смыслу с целями, задачами, базовыми ценностями и принципами жизнедеятельности организации, и государственной политикой в области воспитания, используемые в практической деятельности. Песенно-музыкальная культура должна быть основана на отечественном наследии, лучших образцах песенного и музыкального творчества. Легенды являются уникальным инструментом осознания ребенком в процессе обсуждения с коллективом нравственных категорий, ценностей, являющимися основой воспитательной работы в организации отдыха детей и их оздоровления. Также к символическому пространству относятся информационные стенды для детей и сотрудников, отрядные уголки, дизайн воспитывающей среды, малые архитектурные формы, которые взаимодополняют и усиливают воспитательных эффект посредством интеграции в символическое пространство и игровую модель.</w:t>
      </w:r>
    </w:p>
    <w:p w:rsidR="00C46C05" w:rsidRPr="004B10A7" w:rsidRDefault="00C3137B">
      <w:pPr>
        <w:spacing w:after="0" w:line="360" w:lineRule="auto"/>
        <w:ind w:left="754" w:right="28" w:firstLine="0"/>
      </w:pPr>
      <w:r w:rsidRPr="004B10A7">
        <w:t>Ритуалы могут быть:</w:t>
      </w:r>
    </w:p>
    <w:p w:rsidR="00C46C05" w:rsidRDefault="00C3137B">
      <w:pPr>
        <w:spacing w:after="0" w:line="360" w:lineRule="auto"/>
        <w:ind w:left="28" w:right="28"/>
      </w:pPr>
      <w:r w:rsidRPr="004B10A7">
        <w:t>торжественными (по поводу символических событий из жизни организации отдыха детей и их оздоровления, общественной жизни): торжественные линейки, ритуалы, связанные с атрибутами организации (знамя, флаг, памятный знак), могут представлять эмоциональный фон повседневной жизни организации: «тайный знак» ритуал приветствия для участников смены или игровой ситуации в организации отдыха детей и их оздоровления и другое.</w:t>
      </w:r>
    </w:p>
    <w:p w:rsidR="00C46C05" w:rsidRDefault="004B10A7" w:rsidP="004B10A7">
      <w:pPr>
        <w:spacing w:after="0" w:line="360" w:lineRule="auto"/>
        <w:ind w:left="28" w:right="28" w:firstLine="0"/>
      </w:pPr>
      <w:r>
        <w:t xml:space="preserve">       25. </w:t>
      </w:r>
      <w:r w:rsidR="00C3137B">
        <w:t>Реализация Программы включает в себя:</w:t>
      </w:r>
    </w:p>
    <w:p w:rsidR="00C46C05" w:rsidRPr="004B10A7" w:rsidRDefault="004B10A7" w:rsidP="004B10A7">
      <w:pPr>
        <w:spacing w:after="0" w:line="360" w:lineRule="auto"/>
        <w:ind w:right="28" w:firstLine="0"/>
      </w:pPr>
      <w:r>
        <w:t xml:space="preserve">       25.1 </w:t>
      </w:r>
      <w:r w:rsidR="00C3137B" w:rsidRPr="004B10A7">
        <w:t>Подготовительный этап  включает в себя со стороны управленческого звена организации отдыха детей и их оздоровления подбор и обучение педагогического состава с практическими блоками освоения реализации содержания Программы, 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 планирование деятельности, информационную работу с родителем (родителями) или законным представителем (законными представителями).</w:t>
      </w:r>
    </w:p>
    <w:p w:rsidR="00C46C05" w:rsidRDefault="004B10A7" w:rsidP="004B10A7">
      <w:pPr>
        <w:spacing w:after="0" w:line="360" w:lineRule="auto"/>
        <w:ind w:left="28" w:right="28" w:firstLine="0"/>
      </w:pPr>
      <w:r>
        <w:t xml:space="preserve">      25.2 </w:t>
      </w:r>
      <w:r w:rsidR="00C3137B">
        <w:t>Организационный период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 инвариантных (обязательных) общелагерных и отрядных формах воспитательной работы в календарном плане воспитательной работы.</w:t>
      </w:r>
    </w:p>
    <w:p w:rsidR="00C46C05" w:rsidRDefault="004B10A7" w:rsidP="004B10A7">
      <w:pPr>
        <w:spacing w:after="0" w:line="360" w:lineRule="auto"/>
        <w:ind w:left="28" w:right="28" w:firstLine="0"/>
      </w:pPr>
      <w:r>
        <w:t xml:space="preserve">     25.3 </w:t>
      </w:r>
      <w:r w:rsidR="00C3137B">
        <w:t>Основной период смены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Содержание событий основного периода представлено в инвариантных (обязательных) общелагерных и отрядных формах воспитательной работы в календарном плане воспитательной работы.</w:t>
      </w:r>
    </w:p>
    <w:p w:rsidR="00C46C05" w:rsidRDefault="004B10A7" w:rsidP="004B10A7">
      <w:pPr>
        <w:spacing w:after="0" w:line="360" w:lineRule="auto"/>
        <w:ind w:left="28" w:right="28" w:firstLine="0"/>
      </w:pPr>
      <w:r>
        <w:t xml:space="preserve">      25.4  </w:t>
      </w:r>
      <w:r w:rsidR="00C3137B">
        <w:t>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общелагерных и отрядных формах воспитательной работы в календарном плане.</w:t>
      </w:r>
    </w:p>
    <w:p w:rsidR="00C46C05" w:rsidRDefault="004B10A7" w:rsidP="004B10A7">
      <w:pPr>
        <w:spacing w:after="0" w:line="360" w:lineRule="auto"/>
        <w:ind w:left="28" w:right="28" w:firstLine="0"/>
      </w:pPr>
      <w:r>
        <w:t xml:space="preserve">      25.5 </w:t>
      </w:r>
      <w:r w:rsidR="00C3137B">
        <w:t>Этап последействия 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детских коллектив посредством обратной связи или характеристик, направленных или переданны</w:t>
      </w:r>
      <w:r>
        <w:t>х в образовательную организацию.</w:t>
      </w:r>
    </w:p>
    <w:p w:rsidR="00C46C05" w:rsidRPr="004B10A7" w:rsidRDefault="004B10A7" w:rsidP="004B10A7">
      <w:pPr>
        <w:spacing w:after="0" w:line="360" w:lineRule="auto"/>
        <w:ind w:left="28" w:right="28" w:firstLine="0"/>
      </w:pPr>
      <w:r>
        <w:t xml:space="preserve">    25.6 </w:t>
      </w:r>
      <w:r w:rsidR="00C3137B">
        <w:t>Анализ воспитательной работы организации отдыха детей и их оздоровления осуществляется в соответствии с целевыми ориентирами результатов воспитания, личностными результатами воспитанников.</w:t>
      </w:r>
    </w:p>
    <w:p w:rsidR="00C46C05" w:rsidRPr="000E0798" w:rsidRDefault="00C3137B">
      <w:pPr>
        <w:spacing w:after="0" w:line="360" w:lineRule="auto"/>
        <w:ind w:left="28" w:right="28"/>
      </w:pPr>
      <w:r w:rsidRPr="004B10A7">
        <w:t xml:space="preserve">Основным методом анализа воспитательной работы в организации отдыха детей и их оздоровления является самоанализ с целью выявления основных проблем и последующего их решения с привлечением (при необходимости) внешних экспертов, </w:t>
      </w:r>
      <w:r w:rsidRPr="000E0798">
        <w:t>специалистов</w:t>
      </w:r>
      <w:r w:rsidR="004B10A7" w:rsidRPr="000E0798">
        <w:t>.</w:t>
      </w:r>
    </w:p>
    <w:p w:rsidR="00C46C05" w:rsidRPr="000E0798" w:rsidRDefault="00C3137B">
      <w:pPr>
        <w:spacing w:after="0" w:line="360" w:lineRule="auto"/>
        <w:ind w:left="91" w:right="28"/>
      </w:pPr>
      <w:r w:rsidRPr="000E0798">
        <w:t>Планирование анализа воспитательной работы включается в календарный план воспитательной работы.</w:t>
      </w:r>
    </w:p>
    <w:p w:rsidR="00C46C05" w:rsidRPr="000E0798" w:rsidRDefault="00C3137B" w:rsidP="00587657">
      <w:pPr>
        <w:spacing w:after="0" w:line="360" w:lineRule="auto"/>
        <w:ind w:left="101" w:right="28"/>
      </w:pPr>
      <w:r w:rsidRPr="000E0798">
        <w:t>Анализ проводится совместно с вожатско-педагогическим составом, с заместителем директора по воспитательной работе (старшим воспитателем, педагогом-психологом, педагогом-организатором, социальным педагогом (при наличии) с последующим обсуждением резул</w:t>
      </w:r>
      <w:r w:rsidR="000E0798">
        <w:t>ьтатов на педагогическом совете.</w:t>
      </w:r>
      <w:r w:rsidR="00587657">
        <w:t xml:space="preserve"> </w:t>
      </w:r>
      <w:r w:rsidRPr="000E0798">
        <w:t>Основное внимание сосредотачивается на вопросах, связанных с качеством: реализации программы воспитательной работы в организации отдыха детей и их оздоровления в целом; работы конкретных структурных звеньев организации отдыха детей и их оздоровления (отрядов, органов самоуправления, кружков и секций); деятельности педагогического коллектива; работы с родителем (родителями) или законным представителем (законными представителями); работы с партнерами.</w:t>
      </w:r>
    </w:p>
    <w:p w:rsidR="00C46C05" w:rsidRPr="000E0798" w:rsidRDefault="00C3137B">
      <w:pPr>
        <w:spacing w:after="0" w:line="360" w:lineRule="auto"/>
        <w:ind w:left="28" w:right="28"/>
      </w:pPr>
      <w:r w:rsidRPr="000E0798">
        <w:t>Организация вправе сама подбирать удобный инструментарий для мониторинга результативности воспитательной работы. При выборе методик следует учитывать их валидность, адаптированность для определенного возраста и индивидуальных особенностей детей.</w:t>
      </w:r>
    </w:p>
    <w:p w:rsidR="00C46C05" w:rsidRPr="000E0798" w:rsidRDefault="00C3137B">
      <w:pPr>
        <w:spacing w:after="0" w:line="360" w:lineRule="auto"/>
        <w:ind w:left="28" w:right="28"/>
      </w:pPr>
      <w:r w:rsidRPr="000E0798">
        <w:t>Итогом самоанализа является перечень достижений, а также выявленных проблем, над решением которых предстоит работать вожатско-педагогическому коллективу.</w:t>
      </w:r>
    </w:p>
    <w:p w:rsidR="00C46C05" w:rsidRDefault="00C3137B">
      <w:pPr>
        <w:spacing w:after="0" w:line="360" w:lineRule="auto"/>
        <w:ind w:left="28" w:right="28"/>
      </w:pPr>
      <w:r w:rsidRPr="000E0798">
        <w:t>Итогом результативности воспитательной работы (самоанализа) может являться аналитическая справка, являющаяся основанием для корректировки программы воспитания на следующий год.</w:t>
      </w:r>
    </w:p>
    <w:p w:rsidR="00C46C05" w:rsidRDefault="000E0798" w:rsidP="000E0798">
      <w:pPr>
        <w:spacing w:after="0" w:line="360" w:lineRule="auto"/>
        <w:ind w:left="28" w:right="28" w:firstLine="0"/>
      </w:pPr>
      <w:r>
        <w:t xml:space="preserve">    </w:t>
      </w:r>
      <w:r w:rsidR="004474CA">
        <w:tab/>
      </w:r>
      <w:r>
        <w:t xml:space="preserve">26. </w:t>
      </w:r>
      <w:r w:rsidR="00C3137B">
        <w:t>Партнерское взаимодействие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юридическими лицами, разделяющими в своей деятельности цель и задачи воспитания, ценности и традиции уклада организации.</w:t>
      </w:r>
    </w:p>
    <w:p w:rsidR="00C46C05" w:rsidRPr="000E0798" w:rsidRDefault="00C3137B">
      <w:pPr>
        <w:spacing w:after="0" w:line="360" w:lineRule="auto"/>
        <w:ind w:left="28" w:right="28"/>
      </w:pPr>
      <w:r w:rsidRPr="000E0798">
        <w:t xml:space="preserve">Рекомендуется планирование партнерского взаимодействия с </w:t>
      </w:r>
      <w:r w:rsidR="000E0798" w:rsidRPr="000E0798">
        <w:t>Движением Первых</w:t>
      </w:r>
      <w:r w:rsidR="000E0798">
        <w:t>, с музеями, библиотеками, домами культуры.</w:t>
      </w:r>
      <w:r w:rsidR="000E0798" w:rsidRPr="000E0798">
        <w:t>.</w:t>
      </w:r>
    </w:p>
    <w:p w:rsidR="00C46C05" w:rsidRPr="000E0798" w:rsidRDefault="00C3137B">
      <w:pPr>
        <w:spacing w:after="0" w:line="360" w:lineRule="auto"/>
        <w:ind w:left="28" w:right="28"/>
      </w:pPr>
      <w:r w:rsidRPr="000E0798">
        <w:t>Привлечение воспитательного потенциала партнерского взаимодействия предусматривает (указываются конкретные позиции, имеющиеся в организации отдыха детей и их оздоровления, или запланированные):</w:t>
      </w:r>
    </w:p>
    <w:p w:rsidR="00C46C05" w:rsidRPr="000E0798" w:rsidRDefault="00C3137B">
      <w:pPr>
        <w:spacing w:after="0" w:line="360" w:lineRule="auto"/>
        <w:ind w:left="28" w:right="28"/>
      </w:pPr>
      <w:r w:rsidRPr="000E0798">
        <w:t>участие представителей организаций-партнеров, в том числе в соответствии с договорами о сотрудничестве, в проведении отдельных мероприятий в рамках данной Программы и календарного плана воспитательной работы (выставки, тематические дни, государственные, региональные, тематические праздники, торжественные мероприятия и другие); проведение на базе организаций-партнеров отдельных занятий, тематических событий, отдельных мероприятий и акций;</w:t>
      </w:r>
    </w:p>
    <w:p w:rsidR="00C46C05" w:rsidRDefault="000E0798" w:rsidP="000E0798">
      <w:pPr>
        <w:spacing w:after="0" w:line="360" w:lineRule="auto"/>
        <w:ind w:left="28" w:right="28" w:firstLine="0"/>
      </w:pPr>
      <w:r>
        <w:t xml:space="preserve">    </w:t>
      </w:r>
      <w:r w:rsidR="004474CA">
        <w:tab/>
      </w:r>
      <w:r>
        <w:t xml:space="preserve">27. </w:t>
      </w:r>
      <w:r w:rsidR="00C3137B">
        <w:t>Реализация воспитательного потенциала взаимодействия с родительским сообществом родителями (законными представителями) детей может предусматривать следующие форматы:</w:t>
      </w:r>
    </w:p>
    <w:p w:rsidR="00AD2929" w:rsidRDefault="00C3137B" w:rsidP="00AD2929">
      <w:pPr>
        <w:spacing w:after="0" w:line="360" w:lineRule="auto"/>
        <w:ind w:left="28" w:right="28"/>
      </w:pPr>
      <w:r w:rsidRPr="001C59D2">
        <w:t xml:space="preserve">информирование родителя (родителей) или законного представителя (законных представителей) до </w:t>
      </w:r>
      <w:r w:rsidR="001C59D2" w:rsidRPr="001C59D2">
        <w:t>смены организации</w:t>
      </w:r>
      <w:r w:rsidRPr="001C59D2">
        <w:t xml:space="preserve"> отдыха детей и их оздоровления об особенностях воспитательной работы, внутреннего распорядка и режима, необходимых вещах, которые понадобятся ребенку, с помощью информации на сайте организации, в социальных сетях и мессенджерах</w:t>
      </w:r>
      <w:r w:rsidR="001C59D2">
        <w:t xml:space="preserve">; </w:t>
      </w:r>
      <w:r w:rsidRPr="00AD2929">
        <w:t>размещение информационных стендов в местах, отведенных для общения детей и родителя (родителей) или законного представителя (законных представителей), родительские форумы на интернет-сайте организации отдыха детей и их оздоровления, интернет-сообщества, группы с участием педагогов и вожатых, на которых обсуждаются интересующие родителей (законных представителей) вопросы, согла</w:t>
      </w:r>
      <w:r w:rsidR="00AD2929">
        <w:t xml:space="preserve">суется совместная деятельность. </w:t>
      </w:r>
    </w:p>
    <w:p w:rsidR="00C46C05" w:rsidRPr="00AD2929" w:rsidRDefault="00AD2929" w:rsidP="00AD2929">
      <w:pPr>
        <w:spacing w:after="0" w:line="360" w:lineRule="auto"/>
        <w:ind w:left="28" w:right="28"/>
      </w:pPr>
      <w:r>
        <w:t xml:space="preserve">28. </w:t>
      </w:r>
      <w:r w:rsidR="00C3137B">
        <w:t xml:space="preserve">Кадровое обеспечение реализации Программы предусматривает механизм кадрового обеспечения организации отдыха детей и их оздоровления, направленный на достижение высоких стандартов качества и эффективности в области воспитательной работы с детьми: </w:t>
      </w:r>
      <w:r w:rsidR="00C3137B" w:rsidRPr="00AD2929">
        <w:t>систему отбора, форму трудоустройства, количество необходимого педагогического персонала и вожатых; распределение функционала, связанного с планированием, организацией, обеспечением и реализацией воспитательной деятельности с указанием должностей в соответствии со штатным расписанием организации, расстановку кадров; вопросы повышения квалификации педагогических работников в области воспитания и образования; систему подготовки вожатых для работы в организации отдыха детей и их оздоровления; систему мотивации и поддержки педагогических работников и вожатых; систему методического обеспечения деятельности вожатскопедагогического состава; систему наставничества и преемственности в трудовом коллектив организации отдыха детей и их оздоровления.</w:t>
      </w:r>
    </w:p>
    <w:p w:rsidR="00186F22" w:rsidRDefault="00AD2929" w:rsidP="00186F22">
      <w:pPr>
        <w:spacing w:after="0" w:line="360" w:lineRule="auto"/>
        <w:ind w:right="28"/>
      </w:pPr>
      <w:r>
        <w:t xml:space="preserve">29. </w:t>
      </w:r>
      <w:r w:rsidR="00C3137B">
        <w:t xml:space="preserve">Методическое обеспечение реализации Программы предназначено для специалистов, ответственных за реализацию содержания программы смены (руководитель организации отдыха детей и их оздоровления, старший вожатый). </w:t>
      </w:r>
    </w:p>
    <w:p w:rsidR="00C46C05" w:rsidRPr="00186F22" w:rsidRDefault="00C3137B" w:rsidP="00186F22">
      <w:pPr>
        <w:spacing w:after="0" w:line="360" w:lineRule="auto"/>
        <w:ind w:right="28"/>
        <w:rPr>
          <w:highlight w:val="cyan"/>
        </w:rPr>
      </w:pPr>
      <w:r w:rsidRPr="00186F22">
        <w:t>Для каждой смены формируется программа, календарный план (план-сетка) с учетом регионального компонента и соответствующих срокам проведения смены памятных дат, отражая тип организации, длительность и тематику смены, игровую модель, интегрируя инвариантные и вариативные модули с опорой на универсальный для каждой организации отдыха детей и их оздоровления календарный план.</w:t>
      </w:r>
    </w:p>
    <w:p w:rsidR="00C46C05" w:rsidRPr="00186F22" w:rsidRDefault="00C3137B">
      <w:pPr>
        <w:spacing w:after="0" w:line="360" w:lineRule="auto"/>
        <w:ind w:left="28" w:right="28"/>
      </w:pPr>
      <w:r w:rsidRPr="00186F22">
        <w:t>Для подготовки кадрового состава специалистами, ответственными за реализацию содержания программы, создается методический комплекс, включающий типовые сценарии ключевых событий, памятки и инструкции, дидактические материалы, диагностические материалы.</w:t>
      </w:r>
    </w:p>
    <w:p w:rsidR="00C46C05" w:rsidRDefault="00C3137B">
      <w:pPr>
        <w:spacing w:after="0" w:line="360" w:lineRule="auto"/>
        <w:ind w:left="28" w:right="28"/>
      </w:pPr>
      <w:r w:rsidRPr="00186F22">
        <w:t>При организации обучения кадрового состава рекомендуется интегрировать содержание Программы в план подготовки, позволяя специалистам организации отдыха детей и их оздоровления получить опыт реализации Программы на практике, В рамках реализации содержания Программы ежесменно рекомендуется формирование системы аналитической деятельности, включающей педагогические совещания, планерные встречи всего кадрового состава.</w:t>
      </w:r>
    </w:p>
    <w:p w:rsidR="00C46C05" w:rsidRDefault="004474CA" w:rsidP="004474CA">
      <w:pPr>
        <w:spacing w:after="0" w:line="360" w:lineRule="auto"/>
        <w:ind w:left="28" w:right="28" w:firstLine="692"/>
      </w:pPr>
      <w:r>
        <w:t xml:space="preserve">30. </w:t>
      </w:r>
      <w:r w:rsidR="00C3137B">
        <w:t xml:space="preserve">Материально-техническое обеспечение реализации Программы: </w:t>
      </w:r>
    </w:p>
    <w:p w:rsidR="00C46C05" w:rsidRDefault="00C3137B">
      <w:pPr>
        <w:spacing w:after="0" w:line="360" w:lineRule="auto"/>
        <w:ind w:left="0" w:right="28" w:firstLine="720"/>
      </w:pPr>
      <w:r>
        <w:t xml:space="preserve">- флагшток (в том числе переносной), Государственный флаг Российской Федерации, флаг субъекта Российской Федерации, флаг организации отдыха детей и их оздоровления (при наличии); </w:t>
      </w:r>
    </w:p>
    <w:p w:rsidR="00C46C05" w:rsidRDefault="00C3137B">
      <w:pPr>
        <w:spacing w:after="0" w:line="360" w:lineRule="auto"/>
        <w:ind w:left="28" w:right="28"/>
      </w:pPr>
      <w:r>
        <w:t xml:space="preserve">- музыкальное оборудование и необходимые для качественного музыкального оформления фонограммы, записи (при наличии); </w:t>
      </w:r>
    </w:p>
    <w:p w:rsidR="00C46C05" w:rsidRDefault="00C3137B">
      <w:pPr>
        <w:spacing w:after="0" w:line="360" w:lineRule="auto"/>
        <w:ind w:left="28" w:right="28"/>
      </w:pPr>
      <w:r>
        <w:t xml:space="preserve">- оборудованные локации для общелагерных и отрядных событий, отрядные места, отрядные уголки (стенды); </w:t>
      </w:r>
    </w:p>
    <w:p w:rsidR="00C46C05" w:rsidRDefault="00C3137B">
      <w:pPr>
        <w:spacing w:after="0" w:line="360" w:lineRule="auto"/>
        <w:ind w:left="28" w:right="28"/>
      </w:pPr>
      <w:r>
        <w:t xml:space="preserve">- спортивные площадки и спортивный инвентарь; </w:t>
      </w:r>
    </w:p>
    <w:p w:rsidR="00C46C05" w:rsidRDefault="00C3137B">
      <w:pPr>
        <w:spacing w:after="0" w:line="360" w:lineRule="auto"/>
        <w:ind w:left="28" w:right="28"/>
      </w:pPr>
      <w:r>
        <w:t xml:space="preserve">- канцелярские принадлежности в необходимом количестве для качественного оформления программных событий; </w:t>
      </w:r>
    </w:p>
    <w:p w:rsidR="00C46C05" w:rsidRDefault="00C3137B">
      <w:pPr>
        <w:spacing w:after="0" w:line="360" w:lineRule="auto"/>
        <w:ind w:left="28" w:right="28"/>
      </w:pPr>
      <w:r>
        <w:t>- специальное оборудование, которое необходимо для реализации конкретной программы воспитательной работы, направлений воспитательной деятельности и направленнос</w:t>
      </w:r>
      <w:r w:rsidR="002370D2">
        <w:t>тей дополнительного образования</w:t>
      </w:r>
      <w:r>
        <w:t xml:space="preserve">; </w:t>
      </w:r>
    </w:p>
    <w:p w:rsidR="00C46C05" w:rsidRDefault="00C3137B">
      <w:pPr>
        <w:spacing w:after="0" w:line="360" w:lineRule="auto"/>
        <w:ind w:left="28" w:right="28"/>
      </w:pPr>
      <w:r>
        <w:t>- специальное оборудование, которое необходимо для обеспе</w:t>
      </w:r>
      <w:r w:rsidR="002370D2">
        <w:t>чения инклюзивного пространства</w:t>
      </w:r>
      <w:r>
        <w:t>.</w:t>
      </w:r>
    </w:p>
    <w:p w:rsidR="00C46C05" w:rsidRDefault="00C46C05">
      <w:pPr>
        <w:spacing w:after="0" w:line="360" w:lineRule="auto"/>
        <w:ind w:left="28" w:right="28"/>
        <w:rPr>
          <w:i/>
        </w:rPr>
      </w:pPr>
    </w:p>
    <w:p w:rsidR="00AB67C1" w:rsidRDefault="00AB67C1">
      <w:pPr>
        <w:spacing w:after="0" w:line="360" w:lineRule="auto"/>
        <w:ind w:left="28" w:right="28"/>
        <w:rPr>
          <w:i/>
        </w:rPr>
      </w:pPr>
    </w:p>
    <w:p w:rsidR="00AB67C1" w:rsidRDefault="00AB67C1">
      <w:pPr>
        <w:spacing w:after="0" w:line="360" w:lineRule="auto"/>
        <w:ind w:left="28" w:right="28"/>
        <w:rPr>
          <w:i/>
        </w:rPr>
      </w:pPr>
    </w:p>
    <w:p w:rsidR="00AB67C1" w:rsidRDefault="00AB67C1">
      <w:pPr>
        <w:spacing w:after="0" w:line="360" w:lineRule="auto"/>
        <w:ind w:left="28" w:right="28"/>
        <w:rPr>
          <w:i/>
        </w:rPr>
      </w:pPr>
    </w:p>
    <w:p w:rsidR="00AB67C1" w:rsidRDefault="00AB67C1">
      <w:pPr>
        <w:spacing w:after="0" w:line="360" w:lineRule="auto"/>
        <w:ind w:left="28" w:right="28"/>
        <w:rPr>
          <w:i/>
        </w:rPr>
      </w:pPr>
    </w:p>
    <w:p w:rsidR="00AB67C1" w:rsidRDefault="00AB67C1">
      <w:pPr>
        <w:spacing w:after="0" w:line="360" w:lineRule="auto"/>
        <w:ind w:left="28" w:right="28"/>
        <w:rPr>
          <w:i/>
        </w:rPr>
      </w:pPr>
    </w:p>
    <w:sectPr w:rsidR="00AB67C1" w:rsidSect="001122A2">
      <w:headerReference w:type="even" r:id="rId15"/>
      <w:headerReference w:type="default" r:id="rId16"/>
      <w:footerReference w:type="even" r:id="rId17"/>
      <w:footerReference w:type="default" r:id="rId18"/>
      <w:headerReference w:type="first" r:id="rId19"/>
      <w:footerReference w:type="first" r:id="rId20"/>
      <w:pgSz w:w="11938" w:h="16848"/>
      <w:pgMar w:top="1134" w:right="850" w:bottom="1134" w:left="993" w:header="864" w:footer="62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4A36" w:rsidRDefault="00AD4A36">
      <w:pPr>
        <w:spacing w:after="0" w:line="240" w:lineRule="auto"/>
      </w:pPr>
      <w:r>
        <w:separator/>
      </w:r>
    </w:p>
  </w:endnote>
  <w:endnote w:type="continuationSeparator" w:id="0">
    <w:p w:rsidR="00AD4A36" w:rsidRDefault="00AD4A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6C05" w:rsidRDefault="00C3137B">
    <w:pPr>
      <w:spacing w:after="0" w:line="259" w:lineRule="auto"/>
      <w:ind w:left="-4" w:right="0" w:firstLine="0"/>
      <w:jc w:val="left"/>
    </w:pPr>
    <w:r>
      <w:rPr>
        <w:sz w:val="16"/>
      </w:rPr>
      <w:t xml:space="preserve">Календарный план </w:t>
    </w:r>
    <w:r>
      <w:rPr>
        <w:sz w:val="20"/>
      </w:rPr>
      <w:t xml:space="preserve">- </w:t>
    </w:r>
    <w:r>
      <w:rPr>
        <w:sz w:val="16"/>
      </w:rPr>
      <w:t>06</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6C05" w:rsidRDefault="00C3137B">
    <w:pPr>
      <w:spacing w:after="0" w:line="259" w:lineRule="auto"/>
      <w:ind w:left="-4" w:right="0" w:firstLine="0"/>
      <w:jc w:val="left"/>
    </w:pPr>
    <w:r>
      <w:rPr>
        <w:sz w:val="16"/>
      </w:rPr>
      <w:t xml:space="preserve">Календарный план </w:t>
    </w:r>
    <w:r>
      <w:rPr>
        <w:sz w:val="20"/>
      </w:rPr>
      <w:t xml:space="preserve">- </w:t>
    </w:r>
    <w:r>
      <w:rPr>
        <w:sz w:val="16"/>
      </w:rPr>
      <w:t>06</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6C05" w:rsidRDefault="00C3137B">
    <w:pPr>
      <w:spacing w:after="0" w:line="259" w:lineRule="auto"/>
      <w:ind w:left="-4" w:right="0" w:firstLine="0"/>
      <w:jc w:val="left"/>
    </w:pPr>
    <w:r>
      <w:rPr>
        <w:sz w:val="16"/>
      </w:rPr>
      <w:t xml:space="preserve">Календарный план </w:t>
    </w:r>
    <w:r>
      <w:rPr>
        <w:sz w:val="20"/>
      </w:rPr>
      <w:t xml:space="preserve">- </w:t>
    </w:r>
    <w:r>
      <w:rPr>
        <w:sz w:val="16"/>
      </w:rPr>
      <w:t>06</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4A36" w:rsidRDefault="00AD4A36">
      <w:pPr>
        <w:spacing w:after="0" w:line="240" w:lineRule="auto"/>
      </w:pPr>
      <w:r>
        <w:separator/>
      </w:r>
    </w:p>
  </w:footnote>
  <w:footnote w:type="continuationSeparator" w:id="0">
    <w:p w:rsidR="00AD4A36" w:rsidRDefault="00AD4A36">
      <w:pPr>
        <w:spacing w:after="0" w:line="240" w:lineRule="auto"/>
      </w:pPr>
      <w:r>
        <w:continuationSeparator/>
      </w:r>
    </w:p>
  </w:footnote>
  <w:footnote w:id="1">
    <w:p w:rsidR="00C46C05" w:rsidRDefault="00C3137B">
      <w:pPr>
        <w:pStyle w:val="a3"/>
      </w:pPr>
      <w:r>
        <w:rPr>
          <w:vertAlign w:val="superscript"/>
        </w:rPr>
        <w:footnoteRef/>
      </w:r>
      <w:r>
        <w:t xml:space="preserve"> Таблица 6.7 главы VI санитарных правил и норм СанПиН </w:t>
      </w:r>
      <w:r>
        <w:rPr>
          <w:sz w:val="22"/>
        </w:rPr>
        <w:t xml:space="preserve">12.3685-21 </w:t>
      </w:r>
      <w:r>
        <w:t xml:space="preserve">«Гигиенические нормативы </w:t>
      </w:r>
      <w:r>
        <w:rPr>
          <w:sz w:val="18"/>
        </w:rPr>
        <w:t xml:space="preserve">и </w:t>
      </w:r>
      <w:r>
        <w:t xml:space="preserve">требования </w:t>
      </w:r>
      <w:r>
        <w:rPr>
          <w:sz w:val="18"/>
        </w:rPr>
        <w:t xml:space="preserve">к </w:t>
      </w:r>
      <w:r>
        <w:t xml:space="preserve">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w:t>
      </w:r>
      <w:r>
        <w:rPr>
          <w:sz w:val="18"/>
        </w:rPr>
        <w:t xml:space="preserve">г., </w:t>
      </w:r>
      <w:r>
        <w:t xml:space="preserve">регистрационный № 62296), </w:t>
      </w:r>
      <w:r>
        <w:rPr>
          <w:sz w:val="22"/>
        </w:rPr>
        <w:t xml:space="preserve">с </w:t>
      </w:r>
      <w:r>
        <w:t xml:space="preserve">изменениями, внесенными постановлением Главного государственного санитарного врача Российской Федерации от </w:t>
      </w:r>
      <w:r>
        <w:rPr>
          <w:sz w:val="22"/>
        </w:rPr>
        <w:t xml:space="preserve">30 </w:t>
      </w:r>
      <w:r>
        <w:t xml:space="preserve">декабря 2022 г. № 24 (зарегистрировано Министерством юстиции Российской Федерации 9 марта 2023 </w:t>
      </w:r>
      <w:r>
        <w:rPr>
          <w:sz w:val="18"/>
        </w:rPr>
        <w:t xml:space="preserve">г., </w:t>
      </w:r>
      <w:r>
        <w:t xml:space="preserve">регистрационный № 72558), действующих до </w:t>
      </w:r>
      <w:r>
        <w:rPr>
          <w:sz w:val="18"/>
        </w:rPr>
        <w:t xml:space="preserve">1 </w:t>
      </w:r>
      <w:r>
        <w:t>марта 2027 г.</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6C05" w:rsidRDefault="00C3137B">
    <w:pPr>
      <w:spacing w:after="0" w:line="259" w:lineRule="auto"/>
      <w:ind w:left="0" w:right="182" w:firstLine="0"/>
      <w:jc w:val="center"/>
    </w:pPr>
    <w:r>
      <w:fldChar w:fldCharType="begin"/>
    </w:r>
    <w:r>
      <w:instrText xml:space="preserve">PAGE </w:instrText>
    </w:r>
    <w:r>
      <w:fldChar w:fldCharType="separate"/>
    </w:r>
    <w:r w:rsidR="001122A2">
      <w:rPr>
        <w:noProof/>
      </w:rPr>
      <w:t>2</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6C05" w:rsidRDefault="00C3137B">
    <w:pPr>
      <w:spacing w:after="0" w:line="259" w:lineRule="auto"/>
      <w:ind w:left="0" w:right="182" w:firstLine="0"/>
      <w:jc w:val="center"/>
    </w:pPr>
    <w:r>
      <w:fldChar w:fldCharType="begin"/>
    </w:r>
    <w:r>
      <w:instrText xml:space="preserve">PAGE </w:instrText>
    </w:r>
    <w:r>
      <w:fldChar w:fldCharType="separate"/>
    </w:r>
    <w:r w:rsidR="001122A2">
      <w:rPr>
        <w:noProof/>
      </w:rPr>
      <w:t>3</w:t>
    </w:r>
    <w: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6C05" w:rsidRDefault="00C3137B">
    <w:pPr>
      <w:spacing w:after="0" w:line="259" w:lineRule="auto"/>
      <w:ind w:left="0" w:right="182" w:firstLine="0"/>
      <w:jc w:val="center"/>
    </w:pPr>
    <w:r>
      <w:fldChar w:fldCharType="begin"/>
    </w:r>
    <w:r>
      <w:instrText xml:space="preserve">PAGE </w:instrText>
    </w:r>
    <w:r>
      <w:fldChar w:fldCharType="separate"/>
    </w:r>
    <w:r>
      <w:t xml:space="preserve"> </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934B9"/>
    <w:multiLevelType w:val="multilevel"/>
    <w:tmpl w:val="D11A4A1A"/>
    <w:lvl w:ilvl="0">
      <w:start w:val="15"/>
      <w:numFmt w:val="decimal"/>
      <w:lvlText w:val="%1"/>
      <w:lvlJc w:val="left"/>
      <w:pPr>
        <w:ind w:left="1098" w:hanging="360"/>
      </w:pPr>
    </w:lvl>
    <w:lvl w:ilvl="1">
      <w:start w:val="4"/>
      <w:numFmt w:val="decimal"/>
      <w:lvlText w:val="%1.%2."/>
      <w:lvlJc w:val="left"/>
      <w:pPr>
        <w:ind w:left="1530" w:hanging="792"/>
      </w:pPr>
    </w:lvl>
    <w:lvl w:ilvl="2">
      <w:start w:val="2"/>
      <w:numFmt w:val="decimal"/>
      <w:lvlText w:val="%1.%2.%3."/>
      <w:lvlJc w:val="left"/>
      <w:pPr>
        <w:ind w:left="1530" w:hanging="792"/>
      </w:pPr>
    </w:lvl>
    <w:lvl w:ilvl="3">
      <w:start w:val="1"/>
      <w:numFmt w:val="decimal"/>
      <w:lvlText w:val="%1.%2.%3.%4."/>
      <w:lvlJc w:val="left"/>
      <w:pPr>
        <w:ind w:left="1818" w:hanging="1080"/>
      </w:pPr>
    </w:lvl>
    <w:lvl w:ilvl="4">
      <w:start w:val="1"/>
      <w:numFmt w:val="decimal"/>
      <w:lvlText w:val="%1.%2.%3.%4.%5."/>
      <w:lvlJc w:val="left"/>
      <w:pPr>
        <w:ind w:left="1818" w:hanging="1080"/>
      </w:pPr>
    </w:lvl>
    <w:lvl w:ilvl="5">
      <w:start w:val="1"/>
      <w:numFmt w:val="decimal"/>
      <w:lvlText w:val="%1.%2.%3.%4.%5.%6."/>
      <w:lvlJc w:val="left"/>
      <w:pPr>
        <w:ind w:left="2178" w:hanging="1440"/>
      </w:pPr>
    </w:lvl>
    <w:lvl w:ilvl="6">
      <w:start w:val="1"/>
      <w:numFmt w:val="decimal"/>
      <w:lvlText w:val="%1.%2.%3.%4.%5.%6.%7."/>
      <w:lvlJc w:val="left"/>
      <w:pPr>
        <w:ind w:left="2538" w:hanging="1800"/>
      </w:pPr>
    </w:lvl>
    <w:lvl w:ilvl="7">
      <w:start w:val="1"/>
      <w:numFmt w:val="decimal"/>
      <w:lvlText w:val="%1.%2.%3.%4.%5.%6.%7.%8."/>
      <w:lvlJc w:val="left"/>
      <w:pPr>
        <w:ind w:left="2538" w:hanging="1800"/>
      </w:pPr>
    </w:lvl>
    <w:lvl w:ilvl="8">
      <w:start w:val="1"/>
      <w:numFmt w:val="decimal"/>
      <w:lvlText w:val="%1.%2.%3.%4.%5.%6.%7.%8.%9."/>
      <w:lvlJc w:val="left"/>
      <w:pPr>
        <w:ind w:left="2898" w:hanging="2160"/>
      </w:pPr>
    </w:lvl>
  </w:abstractNum>
  <w:abstractNum w:abstractNumId="1" w15:restartNumberingAfterBreak="0">
    <w:nsid w:val="16E63D4C"/>
    <w:multiLevelType w:val="multilevel"/>
    <w:tmpl w:val="ACF6D40A"/>
    <w:lvl w:ilvl="0">
      <w:start w:val="1"/>
      <w:numFmt w:val="decimal"/>
      <w:lvlText w:val="%1."/>
      <w:lvlJc w:val="left"/>
      <w:pPr>
        <w:ind w:left="28"/>
      </w:pPr>
      <w:rPr>
        <w:rFonts w:ascii="Times New Roman" w:hAnsi="Times New Roman"/>
        <w:b w:val="0"/>
        <w:i w:val="0"/>
        <w:strike w:val="0"/>
        <w:color w:val="000000"/>
        <w:sz w:val="28"/>
        <w:u w:val="none" w:color="000000"/>
      </w:rPr>
    </w:lvl>
    <w:lvl w:ilvl="1">
      <w:start w:val="1"/>
      <w:numFmt w:val="lowerLetter"/>
      <w:lvlText w:val="%2"/>
      <w:lvlJc w:val="left"/>
      <w:pPr>
        <w:ind w:left="1808"/>
      </w:pPr>
      <w:rPr>
        <w:rFonts w:ascii="Times New Roman" w:hAnsi="Times New Roman"/>
        <w:b w:val="0"/>
        <w:i w:val="0"/>
        <w:strike w:val="0"/>
        <w:color w:val="000000"/>
        <w:sz w:val="28"/>
        <w:u w:val="none" w:color="000000"/>
      </w:rPr>
    </w:lvl>
    <w:lvl w:ilvl="2">
      <w:start w:val="1"/>
      <w:numFmt w:val="lowerRoman"/>
      <w:lvlText w:val="%3"/>
      <w:lvlJc w:val="left"/>
      <w:pPr>
        <w:ind w:left="2528"/>
      </w:pPr>
      <w:rPr>
        <w:rFonts w:ascii="Times New Roman" w:hAnsi="Times New Roman"/>
        <w:b w:val="0"/>
        <w:i w:val="0"/>
        <w:strike w:val="0"/>
        <w:color w:val="000000"/>
        <w:sz w:val="28"/>
        <w:u w:val="none" w:color="000000"/>
      </w:rPr>
    </w:lvl>
    <w:lvl w:ilvl="3">
      <w:start w:val="1"/>
      <w:numFmt w:val="decimal"/>
      <w:lvlText w:val="%4"/>
      <w:lvlJc w:val="left"/>
      <w:pPr>
        <w:ind w:left="3248"/>
      </w:pPr>
      <w:rPr>
        <w:rFonts w:ascii="Times New Roman" w:hAnsi="Times New Roman"/>
        <w:b w:val="0"/>
        <w:i w:val="0"/>
        <w:strike w:val="0"/>
        <w:color w:val="000000"/>
        <w:sz w:val="28"/>
        <w:u w:val="none" w:color="000000"/>
      </w:rPr>
    </w:lvl>
    <w:lvl w:ilvl="4">
      <w:start w:val="1"/>
      <w:numFmt w:val="lowerLetter"/>
      <w:lvlText w:val="%5"/>
      <w:lvlJc w:val="left"/>
      <w:pPr>
        <w:ind w:left="3968"/>
      </w:pPr>
      <w:rPr>
        <w:rFonts w:ascii="Times New Roman" w:hAnsi="Times New Roman"/>
        <w:b w:val="0"/>
        <w:i w:val="0"/>
        <w:strike w:val="0"/>
        <w:color w:val="000000"/>
        <w:sz w:val="28"/>
        <w:u w:val="none" w:color="000000"/>
      </w:rPr>
    </w:lvl>
    <w:lvl w:ilvl="5">
      <w:start w:val="1"/>
      <w:numFmt w:val="lowerRoman"/>
      <w:lvlText w:val="%6"/>
      <w:lvlJc w:val="left"/>
      <w:pPr>
        <w:ind w:left="4688"/>
      </w:pPr>
      <w:rPr>
        <w:rFonts w:ascii="Times New Roman" w:hAnsi="Times New Roman"/>
        <w:b w:val="0"/>
        <w:i w:val="0"/>
        <w:strike w:val="0"/>
        <w:color w:val="000000"/>
        <w:sz w:val="28"/>
        <w:u w:val="none" w:color="000000"/>
      </w:rPr>
    </w:lvl>
    <w:lvl w:ilvl="6">
      <w:start w:val="1"/>
      <w:numFmt w:val="decimal"/>
      <w:lvlText w:val="%7"/>
      <w:lvlJc w:val="left"/>
      <w:pPr>
        <w:ind w:left="5408"/>
      </w:pPr>
      <w:rPr>
        <w:rFonts w:ascii="Times New Roman" w:hAnsi="Times New Roman"/>
        <w:b w:val="0"/>
        <w:i w:val="0"/>
        <w:strike w:val="0"/>
        <w:color w:val="000000"/>
        <w:sz w:val="28"/>
        <w:u w:val="none" w:color="000000"/>
      </w:rPr>
    </w:lvl>
    <w:lvl w:ilvl="7">
      <w:start w:val="1"/>
      <w:numFmt w:val="lowerLetter"/>
      <w:lvlText w:val="%8"/>
      <w:lvlJc w:val="left"/>
      <w:pPr>
        <w:ind w:left="6128"/>
      </w:pPr>
      <w:rPr>
        <w:rFonts w:ascii="Times New Roman" w:hAnsi="Times New Roman"/>
        <w:b w:val="0"/>
        <w:i w:val="0"/>
        <w:strike w:val="0"/>
        <w:color w:val="000000"/>
        <w:sz w:val="28"/>
        <w:u w:val="none" w:color="000000"/>
      </w:rPr>
    </w:lvl>
    <w:lvl w:ilvl="8">
      <w:start w:val="1"/>
      <w:numFmt w:val="lowerRoman"/>
      <w:lvlText w:val="%9"/>
      <w:lvlJc w:val="left"/>
      <w:pPr>
        <w:ind w:left="6848"/>
      </w:pPr>
      <w:rPr>
        <w:rFonts w:ascii="Times New Roman" w:hAnsi="Times New Roman"/>
        <w:b w:val="0"/>
        <w:i w:val="0"/>
        <w:strike w:val="0"/>
        <w:color w:val="000000"/>
        <w:sz w:val="28"/>
        <w:u w:val="none" w:color="000000"/>
      </w:rPr>
    </w:lvl>
  </w:abstractNum>
  <w:abstractNum w:abstractNumId="2" w15:restartNumberingAfterBreak="0">
    <w:nsid w:val="1F9D065D"/>
    <w:multiLevelType w:val="multilevel"/>
    <w:tmpl w:val="BE345E3A"/>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263E4278"/>
    <w:multiLevelType w:val="multilevel"/>
    <w:tmpl w:val="52B8F530"/>
    <w:lvl w:ilvl="0">
      <w:start w:val="31"/>
      <w:numFmt w:val="decimal"/>
      <w:lvlText w:val="%1."/>
      <w:lvlJc w:val="left"/>
      <w:pPr>
        <w:ind w:left="28"/>
      </w:pPr>
      <w:rPr>
        <w:rFonts w:ascii="Times New Roman" w:hAnsi="Times New Roman"/>
        <w:b w:val="0"/>
        <w:i w:val="0"/>
        <w:strike w:val="0"/>
        <w:color w:val="000000"/>
        <w:sz w:val="28"/>
        <w:u w:val="none" w:color="000000"/>
      </w:rPr>
    </w:lvl>
    <w:lvl w:ilvl="1">
      <w:start w:val="1"/>
      <w:numFmt w:val="lowerLetter"/>
      <w:lvlText w:val="%2"/>
      <w:lvlJc w:val="left"/>
      <w:pPr>
        <w:ind w:left="1801"/>
      </w:pPr>
      <w:rPr>
        <w:rFonts w:ascii="Times New Roman" w:hAnsi="Times New Roman"/>
        <w:b w:val="0"/>
        <w:i w:val="0"/>
        <w:strike w:val="0"/>
        <w:color w:val="000000"/>
        <w:sz w:val="28"/>
        <w:u w:val="none" w:color="000000"/>
      </w:rPr>
    </w:lvl>
    <w:lvl w:ilvl="2">
      <w:start w:val="1"/>
      <w:numFmt w:val="lowerRoman"/>
      <w:lvlText w:val="%3"/>
      <w:lvlJc w:val="left"/>
      <w:pPr>
        <w:ind w:left="2521"/>
      </w:pPr>
      <w:rPr>
        <w:rFonts w:ascii="Times New Roman" w:hAnsi="Times New Roman"/>
        <w:b w:val="0"/>
        <w:i w:val="0"/>
        <w:strike w:val="0"/>
        <w:color w:val="000000"/>
        <w:sz w:val="28"/>
        <w:u w:val="none" w:color="000000"/>
      </w:rPr>
    </w:lvl>
    <w:lvl w:ilvl="3">
      <w:start w:val="1"/>
      <w:numFmt w:val="decimal"/>
      <w:lvlText w:val="%4"/>
      <w:lvlJc w:val="left"/>
      <w:pPr>
        <w:ind w:left="3241"/>
      </w:pPr>
      <w:rPr>
        <w:rFonts w:ascii="Times New Roman" w:hAnsi="Times New Roman"/>
        <w:b w:val="0"/>
        <w:i w:val="0"/>
        <w:strike w:val="0"/>
        <w:color w:val="000000"/>
        <w:sz w:val="28"/>
        <w:u w:val="none" w:color="000000"/>
      </w:rPr>
    </w:lvl>
    <w:lvl w:ilvl="4">
      <w:start w:val="1"/>
      <w:numFmt w:val="lowerLetter"/>
      <w:lvlText w:val="%5"/>
      <w:lvlJc w:val="left"/>
      <w:pPr>
        <w:ind w:left="3961"/>
      </w:pPr>
      <w:rPr>
        <w:rFonts w:ascii="Times New Roman" w:hAnsi="Times New Roman"/>
        <w:b w:val="0"/>
        <w:i w:val="0"/>
        <w:strike w:val="0"/>
        <w:color w:val="000000"/>
        <w:sz w:val="28"/>
        <w:u w:val="none" w:color="000000"/>
      </w:rPr>
    </w:lvl>
    <w:lvl w:ilvl="5">
      <w:start w:val="1"/>
      <w:numFmt w:val="lowerRoman"/>
      <w:lvlText w:val="%6"/>
      <w:lvlJc w:val="left"/>
      <w:pPr>
        <w:ind w:left="4681"/>
      </w:pPr>
      <w:rPr>
        <w:rFonts w:ascii="Times New Roman" w:hAnsi="Times New Roman"/>
        <w:b w:val="0"/>
        <w:i w:val="0"/>
        <w:strike w:val="0"/>
        <w:color w:val="000000"/>
        <w:sz w:val="28"/>
        <w:u w:val="none" w:color="000000"/>
      </w:rPr>
    </w:lvl>
    <w:lvl w:ilvl="6">
      <w:start w:val="1"/>
      <w:numFmt w:val="decimal"/>
      <w:lvlText w:val="%7"/>
      <w:lvlJc w:val="left"/>
      <w:pPr>
        <w:ind w:left="5401"/>
      </w:pPr>
      <w:rPr>
        <w:rFonts w:ascii="Times New Roman" w:hAnsi="Times New Roman"/>
        <w:b w:val="0"/>
        <w:i w:val="0"/>
        <w:strike w:val="0"/>
        <w:color w:val="000000"/>
        <w:sz w:val="28"/>
        <w:u w:val="none" w:color="000000"/>
      </w:rPr>
    </w:lvl>
    <w:lvl w:ilvl="7">
      <w:start w:val="1"/>
      <w:numFmt w:val="lowerLetter"/>
      <w:lvlText w:val="%8"/>
      <w:lvlJc w:val="left"/>
      <w:pPr>
        <w:ind w:left="6121"/>
      </w:pPr>
      <w:rPr>
        <w:rFonts w:ascii="Times New Roman" w:hAnsi="Times New Roman"/>
        <w:b w:val="0"/>
        <w:i w:val="0"/>
        <w:strike w:val="0"/>
        <w:color w:val="000000"/>
        <w:sz w:val="28"/>
        <w:u w:val="none" w:color="000000"/>
      </w:rPr>
    </w:lvl>
    <w:lvl w:ilvl="8">
      <w:start w:val="1"/>
      <w:numFmt w:val="lowerRoman"/>
      <w:lvlText w:val="%9"/>
      <w:lvlJc w:val="left"/>
      <w:pPr>
        <w:ind w:left="6841"/>
      </w:pPr>
      <w:rPr>
        <w:rFonts w:ascii="Times New Roman" w:hAnsi="Times New Roman"/>
        <w:b w:val="0"/>
        <w:i w:val="0"/>
        <w:strike w:val="0"/>
        <w:color w:val="000000"/>
        <w:sz w:val="28"/>
        <w:u w:val="none" w:color="000000"/>
      </w:rPr>
    </w:lvl>
  </w:abstractNum>
  <w:abstractNum w:abstractNumId="4" w15:restartNumberingAfterBreak="0">
    <w:nsid w:val="2FFC244F"/>
    <w:multiLevelType w:val="multilevel"/>
    <w:tmpl w:val="3ADA4D8C"/>
    <w:lvl w:ilvl="0">
      <w:start w:val="9"/>
      <w:numFmt w:val="decimal"/>
      <w:lvlText w:val="%1."/>
      <w:lvlJc w:val="left"/>
      <w:pPr>
        <w:ind w:left="28"/>
      </w:pPr>
      <w:rPr>
        <w:rFonts w:ascii="Times New Roman" w:hAnsi="Times New Roman"/>
        <w:b w:val="0"/>
        <w:i w:val="0"/>
        <w:strike w:val="0"/>
        <w:color w:val="000000"/>
        <w:sz w:val="28"/>
        <w:u w:val="none" w:color="000000"/>
      </w:rPr>
    </w:lvl>
    <w:lvl w:ilvl="1">
      <w:start w:val="1"/>
      <w:numFmt w:val="decimal"/>
      <w:lvlText w:val="%1.%2."/>
      <w:lvlJc w:val="left"/>
      <w:pPr>
        <w:ind w:left="2694"/>
      </w:pPr>
      <w:rPr>
        <w:rFonts w:ascii="Times New Roman" w:hAnsi="Times New Roman"/>
        <w:b w:val="0"/>
        <w:i w:val="0"/>
        <w:strike w:val="0"/>
        <w:color w:val="000000"/>
        <w:sz w:val="28"/>
        <w:u w:val="none" w:color="000000"/>
      </w:rPr>
    </w:lvl>
    <w:lvl w:ilvl="2">
      <w:start w:val="1"/>
      <w:numFmt w:val="lowerRoman"/>
      <w:lvlText w:val="%3"/>
      <w:lvlJc w:val="left"/>
      <w:pPr>
        <w:ind w:left="1834"/>
      </w:pPr>
      <w:rPr>
        <w:rFonts w:ascii="Times New Roman" w:hAnsi="Times New Roman"/>
        <w:b w:val="0"/>
        <w:i w:val="0"/>
        <w:strike w:val="0"/>
        <w:color w:val="000000"/>
        <w:sz w:val="28"/>
        <w:u w:val="none" w:color="000000"/>
      </w:rPr>
    </w:lvl>
    <w:lvl w:ilvl="3">
      <w:start w:val="1"/>
      <w:numFmt w:val="decimal"/>
      <w:lvlText w:val="%4"/>
      <w:lvlJc w:val="left"/>
      <w:pPr>
        <w:ind w:left="2554"/>
      </w:pPr>
      <w:rPr>
        <w:rFonts w:ascii="Times New Roman" w:hAnsi="Times New Roman"/>
        <w:b w:val="0"/>
        <w:i w:val="0"/>
        <w:strike w:val="0"/>
        <w:color w:val="000000"/>
        <w:sz w:val="28"/>
        <w:u w:val="none" w:color="000000"/>
      </w:rPr>
    </w:lvl>
    <w:lvl w:ilvl="4">
      <w:start w:val="1"/>
      <w:numFmt w:val="lowerLetter"/>
      <w:lvlText w:val="%5"/>
      <w:lvlJc w:val="left"/>
      <w:pPr>
        <w:ind w:left="3274"/>
      </w:pPr>
      <w:rPr>
        <w:rFonts w:ascii="Times New Roman" w:hAnsi="Times New Roman"/>
        <w:b w:val="0"/>
        <w:i w:val="0"/>
        <w:strike w:val="0"/>
        <w:color w:val="000000"/>
        <w:sz w:val="28"/>
        <w:u w:val="none" w:color="000000"/>
      </w:rPr>
    </w:lvl>
    <w:lvl w:ilvl="5">
      <w:start w:val="1"/>
      <w:numFmt w:val="lowerRoman"/>
      <w:lvlText w:val="%6"/>
      <w:lvlJc w:val="left"/>
      <w:pPr>
        <w:ind w:left="3994"/>
      </w:pPr>
      <w:rPr>
        <w:rFonts w:ascii="Times New Roman" w:hAnsi="Times New Roman"/>
        <w:b w:val="0"/>
        <w:i w:val="0"/>
        <w:strike w:val="0"/>
        <w:color w:val="000000"/>
        <w:sz w:val="28"/>
        <w:u w:val="none" w:color="000000"/>
      </w:rPr>
    </w:lvl>
    <w:lvl w:ilvl="6">
      <w:start w:val="1"/>
      <w:numFmt w:val="decimal"/>
      <w:lvlText w:val="%7"/>
      <w:lvlJc w:val="left"/>
      <w:pPr>
        <w:ind w:left="4714"/>
      </w:pPr>
      <w:rPr>
        <w:rFonts w:ascii="Times New Roman" w:hAnsi="Times New Roman"/>
        <w:b w:val="0"/>
        <w:i w:val="0"/>
        <w:strike w:val="0"/>
        <w:color w:val="000000"/>
        <w:sz w:val="28"/>
        <w:u w:val="none" w:color="000000"/>
      </w:rPr>
    </w:lvl>
    <w:lvl w:ilvl="7">
      <w:start w:val="1"/>
      <w:numFmt w:val="lowerLetter"/>
      <w:lvlText w:val="%8"/>
      <w:lvlJc w:val="left"/>
      <w:pPr>
        <w:ind w:left="5434"/>
      </w:pPr>
      <w:rPr>
        <w:rFonts w:ascii="Times New Roman" w:hAnsi="Times New Roman"/>
        <w:b w:val="0"/>
        <w:i w:val="0"/>
        <w:strike w:val="0"/>
        <w:color w:val="000000"/>
        <w:sz w:val="28"/>
        <w:u w:val="none" w:color="000000"/>
      </w:rPr>
    </w:lvl>
    <w:lvl w:ilvl="8">
      <w:start w:val="1"/>
      <w:numFmt w:val="lowerRoman"/>
      <w:lvlText w:val="%9"/>
      <w:lvlJc w:val="left"/>
      <w:pPr>
        <w:ind w:left="6154"/>
      </w:pPr>
      <w:rPr>
        <w:rFonts w:ascii="Times New Roman" w:hAnsi="Times New Roman"/>
        <w:b w:val="0"/>
        <w:i w:val="0"/>
        <w:strike w:val="0"/>
        <w:color w:val="000000"/>
        <w:sz w:val="28"/>
        <w:u w:val="none" w:color="000000"/>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
  <w:rsids>
    <w:rsidRoot w:val="00C46C05"/>
    <w:rsid w:val="000169CC"/>
    <w:rsid w:val="000220EC"/>
    <w:rsid w:val="00072230"/>
    <w:rsid w:val="000E0798"/>
    <w:rsid w:val="001122A2"/>
    <w:rsid w:val="00186F22"/>
    <w:rsid w:val="001C59D2"/>
    <w:rsid w:val="002370D2"/>
    <w:rsid w:val="00257D25"/>
    <w:rsid w:val="003036BE"/>
    <w:rsid w:val="004474CA"/>
    <w:rsid w:val="004513D0"/>
    <w:rsid w:val="004B10A7"/>
    <w:rsid w:val="005528AA"/>
    <w:rsid w:val="00575EBA"/>
    <w:rsid w:val="00587657"/>
    <w:rsid w:val="005E633D"/>
    <w:rsid w:val="00616882"/>
    <w:rsid w:val="00645BF4"/>
    <w:rsid w:val="006A1A7B"/>
    <w:rsid w:val="00784D20"/>
    <w:rsid w:val="007C773E"/>
    <w:rsid w:val="00822497"/>
    <w:rsid w:val="00843D04"/>
    <w:rsid w:val="00857790"/>
    <w:rsid w:val="008750DC"/>
    <w:rsid w:val="00973133"/>
    <w:rsid w:val="009C1BB1"/>
    <w:rsid w:val="00A46E5C"/>
    <w:rsid w:val="00AB67C1"/>
    <w:rsid w:val="00AC2C0C"/>
    <w:rsid w:val="00AD2929"/>
    <w:rsid w:val="00AD4A36"/>
    <w:rsid w:val="00AE34AB"/>
    <w:rsid w:val="00B26B97"/>
    <w:rsid w:val="00B87361"/>
    <w:rsid w:val="00BD57F8"/>
    <w:rsid w:val="00C03BEA"/>
    <w:rsid w:val="00C17527"/>
    <w:rsid w:val="00C3137B"/>
    <w:rsid w:val="00C43330"/>
    <w:rsid w:val="00C46C05"/>
    <w:rsid w:val="00CD7D5B"/>
    <w:rsid w:val="00DF4BA5"/>
    <w:rsid w:val="00E433A4"/>
    <w:rsid w:val="00E803A4"/>
    <w:rsid w:val="00E96B3F"/>
    <w:rsid w:val="00F4014D"/>
    <w:rsid w:val="00F662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30F9E"/>
  <w15:docId w15:val="{78677A2A-AB05-475A-B1E1-ED4BA26E0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color w:val="000000"/>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pPr>
      <w:spacing w:after="5" w:line="305" w:lineRule="auto"/>
      <w:ind w:left="5" w:right="3926" w:firstLine="710"/>
      <w:jc w:val="both"/>
    </w:pPr>
    <w:rPr>
      <w:rFonts w:ascii="Times New Roman" w:hAnsi="Times New Roman"/>
      <w:sz w:val="28"/>
    </w:rPr>
  </w:style>
  <w:style w:type="paragraph" w:styleId="10">
    <w:name w:val="heading 1"/>
    <w:next w:val="a"/>
    <w:link w:val="11"/>
    <w:uiPriority w:val="9"/>
    <w:qFormat/>
    <w:pPr>
      <w:spacing w:before="120" w:after="120"/>
      <w:jc w:val="both"/>
      <w:outlineLvl w:val="0"/>
    </w:pPr>
    <w:rPr>
      <w:rFonts w:ascii="XO Thames" w:hAnsi="XO Thames"/>
      <w:b/>
      <w:sz w:val="32"/>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Times New Roman" w:hAnsi="Times New Roman"/>
      <w:color w:val="000000"/>
      <w:sz w:val="28"/>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customStyle="1" w:styleId="a3">
    <w:next w:val="a"/>
    <w:link w:val="a4"/>
    <w:semiHidden/>
    <w:unhideWhenUsed/>
    <w:pPr>
      <w:spacing w:line="276" w:lineRule="auto"/>
      <w:ind w:left="72" w:right="182"/>
      <w:jc w:val="both"/>
    </w:pPr>
    <w:rPr>
      <w:rFonts w:ascii="Times New Roman" w:hAnsi="Times New Roman"/>
    </w:rPr>
  </w:style>
  <w:style w:type="character" w:customStyle="1" w:styleId="a4">
    <w:link w:val="a3"/>
    <w:semiHidden/>
    <w:unhideWhenUsed/>
    <w:rPr>
      <w:rFonts w:ascii="Times New Roman" w:hAnsi="Times New Roman"/>
      <w:color w:val="000000"/>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Endnote">
    <w:name w:val="Endnote"/>
    <w:link w:val="Endnote0"/>
    <w:pPr>
      <w:ind w:firstLine="851"/>
      <w:jc w:val="both"/>
    </w:pPr>
    <w:rPr>
      <w:rFonts w:ascii="XO Thames" w:hAnsi="XO Thames"/>
      <w:sz w:val="22"/>
    </w:rPr>
  </w:style>
  <w:style w:type="character" w:customStyle="1" w:styleId="Endnote0">
    <w:name w:val="Endnote"/>
    <w:link w:val="Endnote"/>
    <w:rPr>
      <w:rFonts w:ascii="XO Thames" w:hAnsi="XO Thames"/>
      <w:sz w:val="22"/>
    </w:rPr>
  </w:style>
  <w:style w:type="character" w:customStyle="1" w:styleId="30">
    <w:name w:val="Заголовок 3 Знак"/>
    <w:link w:val="3"/>
    <w:rPr>
      <w:rFonts w:ascii="XO Thames" w:hAnsi="XO Thames"/>
      <w:b/>
      <w:sz w:val="26"/>
    </w:rPr>
  </w:style>
  <w:style w:type="paragraph" w:customStyle="1" w:styleId="a5">
    <w:link w:val="a6"/>
    <w:semiHidden/>
    <w:unhideWhenUsed/>
    <w:rPr>
      <w:rFonts w:ascii="Times New Roman" w:hAnsi="Times New Roman"/>
      <w:sz w:val="14"/>
      <w:vertAlign w:val="superscript"/>
    </w:rPr>
  </w:style>
  <w:style w:type="character" w:customStyle="1" w:styleId="a6">
    <w:link w:val="a5"/>
    <w:semiHidden/>
    <w:unhideWhenUsed/>
    <w:rPr>
      <w:rFonts w:ascii="Times New Roman" w:hAnsi="Times New Roman"/>
      <w:color w:val="000000"/>
      <w:sz w:val="14"/>
      <w:vertAlign w:val="superscript"/>
    </w:rPr>
  </w:style>
  <w:style w:type="paragraph" w:customStyle="1" w:styleId="12">
    <w:name w:val="Основной шрифт абзаца1"/>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character" w:customStyle="1" w:styleId="50">
    <w:name w:val="Заголовок 5 Знак"/>
    <w:link w:val="5"/>
    <w:rPr>
      <w:rFonts w:ascii="XO Thames" w:hAnsi="XO Thames"/>
      <w:b/>
      <w:sz w:val="22"/>
    </w:rPr>
  </w:style>
  <w:style w:type="character" w:customStyle="1" w:styleId="11">
    <w:name w:val="Заголовок 1 Знак"/>
    <w:link w:val="10"/>
    <w:rPr>
      <w:rFonts w:ascii="XO Thames" w:hAnsi="XO Thames"/>
      <w:b/>
      <w:sz w:val="32"/>
    </w:rPr>
  </w:style>
  <w:style w:type="paragraph" w:customStyle="1" w:styleId="13">
    <w:name w:val="Гиперссылка1"/>
    <w:link w:val="a7"/>
    <w:rPr>
      <w:color w:val="0000FF"/>
      <w:u w:val="single"/>
    </w:rPr>
  </w:style>
  <w:style w:type="character" w:styleId="a7">
    <w:name w:val="Hyperlink"/>
    <w:link w:val="13"/>
    <w:rPr>
      <w:color w:val="0000FF"/>
      <w:u w:val="single"/>
    </w:rPr>
  </w:style>
  <w:style w:type="paragraph" w:customStyle="1" w:styleId="Footnote">
    <w:name w:val="Footnote"/>
    <w:link w:val="Footnote0"/>
    <w:pPr>
      <w:ind w:firstLine="851"/>
      <w:jc w:val="both"/>
    </w:pPr>
    <w:rPr>
      <w:rFonts w:ascii="XO Thames" w:hAnsi="XO Thames"/>
      <w:sz w:val="22"/>
    </w:rPr>
  </w:style>
  <w:style w:type="character" w:customStyle="1" w:styleId="Footnote0">
    <w:name w:val="Footnote"/>
    <w:link w:val="Footnote"/>
    <w:rPr>
      <w:rFonts w:ascii="XO Thames" w:hAnsi="XO Thames"/>
      <w:sz w:val="22"/>
    </w:rPr>
  </w:style>
  <w:style w:type="paragraph" w:styleId="14">
    <w:name w:val="toc 1"/>
    <w:next w:val="a"/>
    <w:link w:val="15"/>
    <w:uiPriority w:val="39"/>
    <w:rPr>
      <w:rFonts w:ascii="XO Thames" w:hAnsi="XO Thames"/>
      <w:b/>
      <w:sz w:val="28"/>
    </w:rPr>
  </w:style>
  <w:style w:type="character" w:customStyle="1" w:styleId="15">
    <w:name w:val="Оглавление 1 Знак"/>
    <w:link w:val="14"/>
    <w:rPr>
      <w:rFonts w:ascii="XO Thames" w:hAnsi="XO Thames"/>
      <w:b/>
      <w:sz w:val="28"/>
    </w:rPr>
  </w:style>
  <w:style w:type="paragraph" w:customStyle="1" w:styleId="HeaderandFooter">
    <w:name w:val="Header and Footer"/>
    <w:link w:val="HeaderandFooter0"/>
    <w:pPr>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8">
    <w:name w:val="Subtitle"/>
    <w:next w:val="a"/>
    <w:link w:val="a9"/>
    <w:uiPriority w:val="11"/>
    <w:qFormat/>
    <w:pPr>
      <w:jc w:val="both"/>
    </w:pPr>
    <w:rPr>
      <w:rFonts w:ascii="XO Thames" w:hAnsi="XO Thames"/>
      <w:i/>
      <w:sz w:val="24"/>
    </w:rPr>
  </w:style>
  <w:style w:type="character" w:customStyle="1" w:styleId="a9">
    <w:name w:val="Подзаголовок Знак"/>
    <w:link w:val="a8"/>
    <w:rPr>
      <w:rFonts w:ascii="XO Thames" w:hAnsi="XO Thames"/>
      <w:i/>
      <w:sz w:val="24"/>
    </w:rPr>
  </w:style>
  <w:style w:type="paragraph" w:styleId="aa">
    <w:name w:val="footer"/>
    <w:basedOn w:val="a"/>
    <w:link w:val="ab"/>
    <w:pPr>
      <w:tabs>
        <w:tab w:val="center" w:pos="4680"/>
        <w:tab w:val="right" w:pos="9360"/>
      </w:tabs>
      <w:spacing w:after="0" w:line="240" w:lineRule="auto"/>
      <w:ind w:left="0" w:right="0" w:firstLine="0"/>
      <w:jc w:val="left"/>
    </w:pPr>
    <w:rPr>
      <w:rFonts w:ascii="Calibri" w:hAnsi="Calibri"/>
      <w:sz w:val="22"/>
    </w:rPr>
  </w:style>
  <w:style w:type="character" w:customStyle="1" w:styleId="ab">
    <w:name w:val="Нижний колонтитул Знак"/>
    <w:basedOn w:val="1"/>
    <w:link w:val="aa"/>
    <w:rPr>
      <w:rFonts w:ascii="Calibri" w:hAnsi="Calibri"/>
      <w:color w:val="000000"/>
      <w:sz w:val="22"/>
    </w:rPr>
  </w:style>
  <w:style w:type="paragraph" w:styleId="ac">
    <w:name w:val="Title"/>
    <w:next w:val="a"/>
    <w:link w:val="ad"/>
    <w:uiPriority w:val="10"/>
    <w:qFormat/>
    <w:pPr>
      <w:spacing w:before="567" w:after="567"/>
      <w:jc w:val="center"/>
    </w:pPr>
    <w:rPr>
      <w:rFonts w:ascii="XO Thames" w:hAnsi="XO Thames"/>
      <w:b/>
      <w:caps/>
      <w:sz w:val="40"/>
    </w:rPr>
  </w:style>
  <w:style w:type="character" w:customStyle="1" w:styleId="ad">
    <w:name w:val="Заголовок Знак"/>
    <w:link w:val="ac"/>
    <w:rPr>
      <w:rFonts w:ascii="XO Thames" w:hAnsi="XO Thames"/>
      <w:b/>
      <w:caps/>
      <w:sz w:val="40"/>
    </w:rPr>
  </w:style>
  <w:style w:type="character" w:customStyle="1" w:styleId="40">
    <w:name w:val="Заголовок 4 Знак"/>
    <w:link w:val="4"/>
    <w:rPr>
      <w:rFonts w:ascii="XO Thames" w:hAnsi="XO Thames"/>
      <w:b/>
      <w:sz w:val="24"/>
    </w:rPr>
  </w:style>
  <w:style w:type="character" w:customStyle="1" w:styleId="20">
    <w:name w:val="Заголовок 2 Знак"/>
    <w:link w:val="2"/>
    <w:rPr>
      <w:rFonts w:ascii="XO Thames" w:hAnsi="XO Thames"/>
      <w:b/>
      <w:sz w:val="28"/>
    </w:rPr>
  </w:style>
  <w:style w:type="paragraph" w:styleId="ae">
    <w:name w:val="Balloon Text"/>
    <w:basedOn w:val="a"/>
    <w:link w:val="af"/>
    <w:uiPriority w:val="99"/>
    <w:semiHidden/>
    <w:unhideWhenUsed/>
    <w:rsid w:val="003036B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036BE"/>
    <w:rPr>
      <w:rFonts w:ascii="Tahoma" w:hAnsi="Tahoma" w:cs="Tahoma"/>
      <w:sz w:val="16"/>
      <w:szCs w:val="16"/>
    </w:rPr>
  </w:style>
  <w:style w:type="paragraph" w:styleId="af0">
    <w:name w:val="List Paragraph"/>
    <w:basedOn w:val="a"/>
    <w:uiPriority w:val="34"/>
    <w:qFormat/>
    <w:rsid w:val="00F662DB"/>
    <w:pPr>
      <w:ind w:left="720"/>
      <w:contextualSpacing/>
    </w:pPr>
  </w:style>
  <w:style w:type="table" w:customStyle="1" w:styleId="TableGrid">
    <w:name w:val="TableGrid"/>
    <w:rsid w:val="00AB67C1"/>
    <w:rPr>
      <w:rFonts w:asciiTheme="minorHAnsi" w:eastAsiaTheme="minorEastAsia" w:hAnsiTheme="minorHAnsi" w:cstheme="minorBidi"/>
      <w:color w:val="auto"/>
      <w:sz w:val="22"/>
      <w:szCs w:val="22"/>
    </w:rPr>
    <w:tblPr>
      <w:tblCellMar>
        <w:top w:w="0" w:type="dxa"/>
        <w:left w:w="0" w:type="dxa"/>
        <w:bottom w:w="0" w:type="dxa"/>
        <w:right w:w="0" w:type="dxa"/>
      </w:tblCellMar>
    </w:tblPr>
  </w:style>
  <w:style w:type="table" w:styleId="af1">
    <w:name w:val="Table Grid"/>
    <w:basedOn w:val="a1"/>
    <w:uiPriority w:val="59"/>
    <w:rsid w:val="00645B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 Spacing"/>
    <w:uiPriority w:val="1"/>
    <w:qFormat/>
    <w:rsid w:val="000169CC"/>
    <w:pPr>
      <w:ind w:left="5" w:right="3926" w:firstLine="710"/>
      <w:jc w:val="both"/>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63000"/>
                <a:satMod val="300000"/>
              </a:schemeClr>
            </a:gs>
            <a:gs pos="100000">
              <a:schemeClr val="phClr">
                <a:tint val="8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6350">
          <a:solidFill>
            <a:schemeClr val="phClr">
              <a:shade val="95000"/>
              <a:satMod val="105000"/>
            </a:scheme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60000"/>
                <a:satMod val="350000"/>
              </a:schemeClr>
            </a:gs>
            <a:gs pos="40000">
              <a:schemeClr val="phClr">
                <a:tint val="55000"/>
                <a:shade val="99000"/>
                <a:satMod val="350000"/>
              </a:schemeClr>
            </a:gs>
            <a:gs pos="100000">
              <a:schemeClr val="phClr">
                <a:shade val="20000"/>
                <a:satMod val="255000"/>
              </a:schemeClr>
            </a:gs>
          </a:gsLst>
        </a:gradFill>
        <a:gradFill>
          <a:gsLst>
            <a:gs pos="0">
              <a:schemeClr val="phClr">
                <a:tint val="2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F9BD9-77FF-4539-AD57-41C51D49A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28</Pages>
  <Words>6985</Words>
  <Characters>39820</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Работа</dc:creator>
  <cp:lastModifiedBy>ДО</cp:lastModifiedBy>
  <cp:revision>21</cp:revision>
  <dcterms:created xsi:type="dcterms:W3CDTF">2025-05-06T05:41:00Z</dcterms:created>
  <dcterms:modified xsi:type="dcterms:W3CDTF">2025-05-28T09:13:00Z</dcterms:modified>
</cp:coreProperties>
</file>