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DE" w:rsidRDefault="006948DE">
      <w:pPr>
        <w:autoSpaceDE w:val="0"/>
        <w:autoSpaceDN w:val="0"/>
        <w:spacing w:after="78" w:line="220" w:lineRule="exact"/>
      </w:pPr>
    </w:p>
    <w:p w:rsidR="006948DE" w:rsidRPr="007460F1" w:rsidRDefault="007460F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948DE" w:rsidRPr="007460F1" w:rsidRDefault="007460F1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6948DE" w:rsidRPr="007460F1" w:rsidRDefault="007460F1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6948DE" w:rsidRPr="007460F1" w:rsidRDefault="007460F1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948DE" w:rsidRPr="007460F1" w:rsidRDefault="007460F1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6948DE" w:rsidRPr="007460F1" w:rsidRDefault="007460F1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6948DE" w:rsidRPr="007460F1" w:rsidRDefault="007460F1">
      <w:pPr>
        <w:autoSpaceDE w:val="0"/>
        <w:autoSpaceDN w:val="0"/>
        <w:spacing w:before="182" w:after="0" w:line="245" w:lineRule="auto"/>
        <w:ind w:left="2816" w:right="1152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  2022 г.</w:t>
      </w:r>
    </w:p>
    <w:p w:rsidR="006948DE" w:rsidRPr="007460F1" w:rsidRDefault="006948DE">
      <w:pPr>
        <w:rPr>
          <w:lang w:val="ru-RU"/>
        </w:rPr>
        <w:sectPr w:rsidR="006948DE" w:rsidRPr="007460F1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6948DE" w:rsidRPr="007460F1" w:rsidRDefault="007460F1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6948DE" w:rsidRPr="007460F1" w:rsidRDefault="007460F1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6948DE" w:rsidRPr="007460F1" w:rsidRDefault="007460F1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6948DE" w:rsidRPr="007460F1" w:rsidRDefault="007460F1">
      <w:pPr>
        <w:autoSpaceDE w:val="0"/>
        <w:autoSpaceDN w:val="0"/>
        <w:spacing w:before="182" w:after="1038" w:line="245" w:lineRule="auto"/>
        <w:ind w:left="356" w:right="1008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"____" ______ 2022 г.</w:t>
      </w:r>
    </w:p>
    <w:p w:rsidR="006948DE" w:rsidRPr="007460F1" w:rsidRDefault="006948DE">
      <w:pPr>
        <w:rPr>
          <w:lang w:val="ru-RU"/>
        </w:rPr>
        <w:sectPr w:rsidR="006948DE" w:rsidRPr="007460F1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6948DE" w:rsidRPr="007460F1" w:rsidRDefault="007460F1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2680825)</w:t>
      </w:r>
    </w:p>
    <w:p w:rsidR="006948DE" w:rsidRPr="007460F1" w:rsidRDefault="007460F1">
      <w:pPr>
        <w:autoSpaceDE w:val="0"/>
        <w:autoSpaceDN w:val="0"/>
        <w:spacing w:before="166" w:after="0" w:line="262" w:lineRule="auto"/>
        <w:ind w:left="3024" w:right="3312"/>
        <w:jc w:val="center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6948DE" w:rsidRPr="007460F1" w:rsidRDefault="007460F1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6948DE" w:rsidRPr="007460F1" w:rsidRDefault="007460F1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6948DE" w:rsidRPr="007460F1" w:rsidRDefault="007460F1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6948DE" w:rsidRPr="007460F1" w:rsidRDefault="006948DE">
      <w:pPr>
        <w:rPr>
          <w:lang w:val="ru-RU"/>
        </w:rPr>
        <w:sectPr w:rsidR="006948DE" w:rsidRPr="007460F1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78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948DE" w:rsidRPr="007460F1" w:rsidRDefault="007460F1">
      <w:pPr>
        <w:autoSpaceDE w:val="0"/>
        <w:autoSpaceDN w:val="0"/>
        <w:spacing w:before="346" w:after="0"/>
        <w:ind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6948DE" w:rsidRPr="007460F1" w:rsidRDefault="007460F1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948DE" w:rsidRPr="007460F1" w:rsidRDefault="007460F1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948DE" w:rsidRPr="007460F1" w:rsidRDefault="007460F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948DE" w:rsidRPr="007460F1" w:rsidRDefault="007460F1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1E425C" w:rsidRDefault="001E425C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</w:p>
    <w:p w:rsidR="001E425C" w:rsidRDefault="001E425C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</w:p>
    <w:p w:rsidR="001E425C" w:rsidRDefault="001E425C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6948DE" w:rsidRPr="007460F1" w:rsidRDefault="006948DE">
      <w:pPr>
        <w:autoSpaceDE w:val="0"/>
        <w:autoSpaceDN w:val="0"/>
        <w:spacing w:after="66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/>
        <w:ind w:right="432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6948DE" w:rsidRPr="007460F1" w:rsidRDefault="007460F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6948DE" w:rsidRPr="007460F1" w:rsidRDefault="007460F1">
      <w:pPr>
        <w:autoSpaceDE w:val="0"/>
        <w:autoSpaceDN w:val="0"/>
        <w:spacing w:before="192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6948DE" w:rsidRPr="007460F1" w:rsidRDefault="006948DE">
      <w:pPr>
        <w:autoSpaceDE w:val="0"/>
        <w:autoSpaceDN w:val="0"/>
        <w:spacing w:after="78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6948DE" w:rsidRPr="007460F1" w:rsidRDefault="007460F1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игрушка</w:t>
      </w:r>
      <w:proofErr w:type="gram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по выбору учителя с учётом местных промыслов).</w:t>
      </w:r>
    </w:p>
    <w:p w:rsidR="006948DE" w:rsidRPr="007460F1" w:rsidRDefault="007460F1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Бумажная пластика. Овладение первичными приёмами </w:t>
      </w:r>
      <w:proofErr w:type="gram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6948DE" w:rsidRPr="007460F1" w:rsidRDefault="006948DE">
      <w:pPr>
        <w:autoSpaceDE w:val="0"/>
        <w:autoSpaceDN w:val="0"/>
        <w:spacing w:after="78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6948DE" w:rsidRPr="007460F1" w:rsidRDefault="007460F1" w:rsidP="001E425C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  <w:bookmarkStart w:id="0" w:name="_GoBack"/>
      <w:bookmarkEnd w:id="0"/>
    </w:p>
    <w:p w:rsidR="006948DE" w:rsidRPr="007460F1" w:rsidRDefault="007460F1">
      <w:pPr>
        <w:autoSpaceDE w:val="0"/>
        <w:autoSpaceDN w:val="0"/>
        <w:spacing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948DE" w:rsidRPr="007460F1" w:rsidRDefault="007460F1">
      <w:pPr>
        <w:autoSpaceDE w:val="0"/>
        <w:autoSpaceDN w:val="0"/>
        <w:spacing w:before="346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948DE" w:rsidRPr="007460F1" w:rsidRDefault="007460F1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948DE" w:rsidRPr="007460F1" w:rsidRDefault="007460F1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948DE" w:rsidRPr="007460F1" w:rsidRDefault="007460F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948DE" w:rsidRPr="007460F1" w:rsidRDefault="007460F1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948DE" w:rsidRPr="007460F1" w:rsidRDefault="007460F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948DE" w:rsidRPr="007460F1" w:rsidRDefault="007460F1">
      <w:pPr>
        <w:autoSpaceDE w:val="0"/>
        <w:autoSpaceDN w:val="0"/>
        <w:spacing w:before="70" w:after="0"/>
        <w:ind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78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6948DE" w:rsidRPr="007460F1" w:rsidRDefault="007460F1">
      <w:pPr>
        <w:autoSpaceDE w:val="0"/>
        <w:autoSpaceDN w:val="0"/>
        <w:spacing w:before="262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6948DE" w:rsidRPr="007460F1" w:rsidRDefault="007460F1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7460F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78" w:line="220" w:lineRule="exact"/>
        <w:rPr>
          <w:lang w:val="ru-RU"/>
        </w:rPr>
      </w:pPr>
    </w:p>
    <w:p w:rsidR="006948DE" w:rsidRPr="007460F1" w:rsidRDefault="007460F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948DE" w:rsidRPr="007460F1" w:rsidRDefault="007460F1">
      <w:pPr>
        <w:autoSpaceDE w:val="0"/>
        <w:autoSpaceDN w:val="0"/>
        <w:spacing w:before="262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948DE" w:rsidRPr="007460F1" w:rsidRDefault="007460F1">
      <w:pPr>
        <w:autoSpaceDE w:val="0"/>
        <w:autoSpaceDN w:val="0"/>
        <w:spacing w:before="166" w:after="0"/>
        <w:ind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6948DE" w:rsidRPr="007460F1" w:rsidRDefault="007460F1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66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948DE" w:rsidRPr="007460F1" w:rsidRDefault="007460F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948DE" w:rsidRPr="007460F1" w:rsidRDefault="007460F1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66" w:line="220" w:lineRule="exact"/>
        <w:rPr>
          <w:lang w:val="ru-RU"/>
        </w:rPr>
      </w:pPr>
    </w:p>
    <w:p w:rsidR="006948DE" w:rsidRPr="007460F1" w:rsidRDefault="007460F1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6948DE" w:rsidRPr="007460F1" w:rsidRDefault="007460F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7460F1">
        <w:rPr>
          <w:lang w:val="ru-RU"/>
        </w:rPr>
        <w:br/>
      </w: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948DE" w:rsidRPr="007460F1" w:rsidRDefault="007460F1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7460F1">
        <w:rPr>
          <w:lang w:val="ru-RU"/>
        </w:rPr>
        <w:tab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6948DE" w:rsidRPr="007460F1" w:rsidRDefault="006948DE">
      <w:pPr>
        <w:rPr>
          <w:lang w:val="ru-RU"/>
        </w:rPr>
        <w:sectPr w:rsidR="006948DE" w:rsidRPr="007460F1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948DE" w:rsidRPr="007460F1" w:rsidRDefault="006948DE">
      <w:pPr>
        <w:autoSpaceDE w:val="0"/>
        <w:autoSpaceDN w:val="0"/>
        <w:spacing w:after="64" w:line="220" w:lineRule="exact"/>
        <w:rPr>
          <w:lang w:val="ru-RU"/>
        </w:rPr>
      </w:pPr>
    </w:p>
    <w:p w:rsidR="006948DE" w:rsidRDefault="007460F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296"/>
        <w:gridCol w:w="528"/>
        <w:gridCol w:w="1104"/>
        <w:gridCol w:w="1142"/>
        <w:gridCol w:w="804"/>
        <w:gridCol w:w="3398"/>
        <w:gridCol w:w="1236"/>
        <w:gridCol w:w="1526"/>
      </w:tblGrid>
      <w:tr w:rsidR="006948DE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948DE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рассматривать, анализировать детские рисунки с позиций их содержания и сюжета, настроения;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ind w:left="72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расположение изображения на листе и выбор вертикального или горизонтального формата;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 (карандашами, мелками, красками и т. д.) сделан рисунок;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Развивать навыки рисования по представлению и воображению;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графическое пятно как основу изобразительного образа;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/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Д. Хармса, С. В. Михалкова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 с простым весёлым, озорным развитием сюжета;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6840" w:h="11900"/>
          <w:pgMar w:top="282" w:right="640" w:bottom="6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296"/>
        <w:gridCol w:w="528"/>
        <w:gridCol w:w="1104"/>
        <w:gridCol w:w="1142"/>
        <w:gridCol w:w="804"/>
        <w:gridCol w:w="3398"/>
        <w:gridCol w:w="1236"/>
        <w:gridCol w:w="1526"/>
      </w:tblGrid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Соотносить форму пятна с опытом зрительных впечатлений;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художников детских книг с позиций освоенных знаний о пятне, линии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пропорциях;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528"/>
              <w:jc w:val="both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наложения цвета на цвет, размывания цвета в процессе работы над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разноцветным ковриком;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 разное настроение героев передано художником в иллюстрациях;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432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рассматривания разной формы и строения цветов;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свойства симметрии;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21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6948DE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фотографий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6840" w:h="11900"/>
          <w:pgMar w:top="284" w:right="640" w:bottom="4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296"/>
        <w:gridCol w:w="528"/>
        <w:gridCol w:w="1104"/>
        <w:gridCol w:w="1142"/>
        <w:gridCol w:w="804"/>
        <w:gridCol w:w="3398"/>
        <w:gridCol w:w="1236"/>
        <w:gridCol w:w="1526"/>
      </w:tblGrid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ind w:left="72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Овладевать первичными навыками работы в объёмной аппликации и коллаже;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глиняные игрушки известных народных художественных промыслов;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создания объёмных изображений из бумаги;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6948DE" w:rsidRPr="007460F1" w:rsidRDefault="007460F1">
            <w:pPr>
              <w:autoSpaceDE w:val="0"/>
              <w:autoSpaceDN w:val="0"/>
              <w:spacing w:before="20" w:after="0" w:line="250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правил симметрии при выполнении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примеры художественно выполненных орнаментов;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предварительно покрыв вылепленную игрушку белилами, нанести орнаменты на свою игрушку, сделанную по мотивам народного промысла;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6840" w:h="11900"/>
          <w:pgMar w:top="284" w:right="640" w:bottom="54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296"/>
        <w:gridCol w:w="528"/>
        <w:gridCol w:w="1104"/>
        <w:gridCol w:w="1142"/>
        <w:gridCol w:w="804"/>
        <w:gridCol w:w="3398"/>
        <w:gridCol w:w="1236"/>
        <w:gridCol w:w="1526"/>
      </w:tblGrid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6948DE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сравнивать различные здания в окружающем мире (по фотографиям);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(параллелепипед, конус, пирамида) в качестве основы для домиков;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282"/>
              <w:jc w:val="both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6948DE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Наблюдать, разглядывать, анализировать 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предметной среды жизни человека в зависимости от поставленной аналитической и эстетической задачи (установки);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и аналитического наблюдения архитектурных построек;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эстетического наблюдения природы на основе эмоциональных впечатлений и с учётом визуальной установки учителя;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6948DE" w:rsidRPr="007460F1" w:rsidRDefault="007460F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эстетического, эмоционального общения со станковой картиной;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4" w:after="0" w:line="245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4" w:after="0" w:line="245" w:lineRule="auto"/>
              <w:ind w:left="72" w:right="576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эстетического, эмоционального общения со станковой картиной;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>
        <w:trPr>
          <w:trHeight w:hRule="exact" w:val="32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296"/>
        <w:gridCol w:w="528"/>
        <w:gridCol w:w="1104"/>
        <w:gridCol w:w="1142"/>
        <w:gridCol w:w="804"/>
        <w:gridCol w:w="3398"/>
        <w:gridCol w:w="1236"/>
        <w:gridCol w:w="1526"/>
      </w:tblGrid>
      <w:tr w:rsidR="006948D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6948DE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фотографирования с целью эстетического и целенаправленного наблюдения природы;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http://www.en.edu.ru/ http://window.edu.ru</w:t>
            </w:r>
          </w:p>
        </w:tc>
      </w:tr>
      <w:tr w:rsidR="006948DE" w:rsidRPr="001E425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80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7460F1">
              <w:rPr>
                <w:lang w:val="ru-RU"/>
              </w:rPr>
              <w:br/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en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6948DE">
        <w:trPr>
          <w:trHeight w:hRule="exact" w:val="34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  <w:tr w:rsidR="006948DE">
        <w:trPr>
          <w:trHeight w:hRule="exact" w:val="32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964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78" w:line="220" w:lineRule="exact"/>
      </w:pPr>
    </w:p>
    <w:p w:rsidR="006948DE" w:rsidRDefault="007460F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948DE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948D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8DE" w:rsidRDefault="006948DE"/>
        </w:tc>
      </w:tr>
      <w:tr w:rsidR="006948DE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детских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рисунков. Навыки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восприятия произведений детского творчества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зрительских умений.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композиции: на уровне образного восприятия.</w:t>
            </w:r>
          </w:p>
          <w:p w:rsidR="006948DE" w:rsidRPr="007460F1" w:rsidRDefault="007460F1">
            <w:pPr>
              <w:autoSpaceDE w:val="0"/>
              <w:autoSpaceDN w:val="0"/>
              <w:spacing w:before="70" w:after="0"/>
              <w:ind w:left="72" w:right="115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различных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художественных материалах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Обсуждение содержания рисунка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Линейный рисунок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Линии в природе. Ветки (по фотографиям): тонкие —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толстые, порывистые,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угловатые, плавные и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4" w:lineRule="auto"/>
              <w:ind w:left="72" w:right="144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с натуры: рисунок листьев разной формы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(треугольный, круглый,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овальный, длинный).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Первичные навыки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определения пропорций и понимания их значения. От одного пятна — «тела»,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меняя пропорции «лап»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и«шеи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», получаем рисунки разных животных.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1900" w:h="16840"/>
          <w:pgMar w:top="298" w:right="650" w:bottom="4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948DE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Линейный тематический рисунок (линия -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рассказчица) на сюжет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или сюжет из жизни детей (игры во дворе, в походе и др.) с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простым и весёлым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повествовательным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Пятно -силуэт.</w:t>
            </w:r>
          </w:p>
          <w:p w:rsidR="006948DE" w:rsidRPr="007460F1" w:rsidRDefault="007460F1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Превращение случайного пятна в изображение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зверушки или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фантастического зверя.</w:t>
            </w:r>
          </w:p>
          <w:p w:rsidR="006948DE" w:rsidRDefault="007460F1">
            <w:pPr>
              <w:autoSpaceDE w:val="0"/>
              <w:autoSpaceDN w:val="0"/>
              <w:spacing w:before="70" w:after="0" w:line="281" w:lineRule="auto"/>
              <w:ind w:left="72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образного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видения и способности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целостного, обобщённого видения.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Пятно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изображения.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Рассмотрение и анализ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 выражения —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пятна и линии — в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иллюстрациях художников к детским книгам.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средств выражения в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искусстве.</w:t>
            </w:r>
          </w:p>
          <w:p w:rsidR="006948DE" w:rsidRPr="007460F1" w:rsidRDefault="007460F1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Навыки работы гуашью в условиях урока.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представления, связанные с каждым из цветов. Навыки смешения красок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получения нового цвета.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Эмоциональная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выразительность цвета.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1900" w:h="16840"/>
          <w:pgMar w:top="284" w:right="650" w:bottom="8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948DE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Наш мир украшают цветы. Живописное изображение по представлению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восприятию разных по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навыков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Тематическая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композиция«Времена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года».</w:t>
            </w:r>
          </w:p>
          <w:p w:rsidR="006948DE" w:rsidRPr="007460F1" w:rsidRDefault="007460F1">
            <w:pPr>
              <w:autoSpaceDE w:val="0"/>
              <w:autoSpaceDN w:val="0"/>
              <w:spacing w:before="72" w:after="0" w:line="262" w:lineRule="auto"/>
              <w:ind w:right="432"/>
              <w:jc w:val="center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Контрастные цветовые состояния времён года.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гуашью, в технике аппликации или в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смешанной технике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монотипии.</w:t>
            </w:r>
          </w:p>
          <w:p w:rsidR="006948DE" w:rsidRDefault="007460F1">
            <w:pPr>
              <w:autoSpaceDE w:val="0"/>
              <w:autoSpaceDN w:val="0"/>
              <w:spacing w:before="70" w:after="0"/>
              <w:ind w:left="72" w:right="720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симметрии.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81" w:lineRule="auto"/>
              <w:ind w:left="72"/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 скручивания.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Бумажная пластика.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надрезания,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закручивания, складывания в работе над объёмной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 аппликация из бумаги и картона.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Контрольная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6948DE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в природе.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948DE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узоров в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живой природе (в условиях урока на основе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фотографий).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 -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эстетическое восприятие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объектов действительности.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орнаментами в предметах декоративно - прикладного искусства.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Орнамент, характерный для игрушек одного из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известных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художественных промыслов. Дымковская,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игрушка или по выбору учителя с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учётом местных 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Сумка или упаковка и её декор.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разнообразия архитектурных построек в окружающем мире по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фотографиям, обсуждение их особенностей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составных частей зданий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1" w:lineRule="auto"/>
              <w:ind w:left="72" w:right="720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приёмов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конструирования из бумаги. Складывание объёмных простых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тел.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приёмами склеивания деталей,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надрезания, вырезания деталей, использование приёмов симметрии.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948DE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Макетирование (или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аппликации)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сказочного города из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картона или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произведений детского творчества.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и эмоционального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детских работ.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Художник и зритель. Освоение зрительских умений на основе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получаемых знаний и творческих установок наблюдения.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6948DE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И. И.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Левитана, А. Г.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Венецианова И. И.</w:t>
            </w:r>
          </w:p>
          <w:p w:rsidR="006948DE" w:rsidRPr="007460F1" w:rsidRDefault="007460F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Шишкина, А. А.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К. Моне, В. Ван Гога и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других художников (по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выбору учителя) по </w:t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теме«Времена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948DE" w:rsidRPr="001E425C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в условиях урока ученических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фотографий,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изучаемой теме.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460F1">
              <w:rPr>
                <w:lang w:val="ru-RU"/>
              </w:rPr>
              <w:br/>
            </w:r>
            <w:proofErr w:type="spellStart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0F1">
              <w:rPr>
                <w:lang w:val="ru-RU"/>
              </w:rPr>
              <w:br/>
            </w: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948DE">
        <w:trPr>
          <w:trHeight w:hRule="exact" w:val="81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Pr="007460F1" w:rsidRDefault="007460F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7460F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7460F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948DE" w:rsidRDefault="006948DE"/>
        </w:tc>
      </w:tr>
    </w:tbl>
    <w:p w:rsidR="006948DE" w:rsidRDefault="006948DE">
      <w:pPr>
        <w:autoSpaceDE w:val="0"/>
        <w:autoSpaceDN w:val="0"/>
        <w:spacing w:after="0" w:line="14" w:lineRule="exact"/>
      </w:pPr>
    </w:p>
    <w:p w:rsidR="006948DE" w:rsidRDefault="006948DE">
      <w:pPr>
        <w:sectPr w:rsidR="006948DE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78" w:line="220" w:lineRule="exact"/>
      </w:pPr>
    </w:p>
    <w:p w:rsidR="006948DE" w:rsidRDefault="007460F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948DE" w:rsidRDefault="007460F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948DE" w:rsidRPr="007460F1" w:rsidRDefault="007460F1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</w:p>
    <w:p w:rsidR="006948DE" w:rsidRPr="007460F1" w:rsidRDefault="007460F1">
      <w:pPr>
        <w:autoSpaceDE w:val="0"/>
        <w:autoSpaceDN w:val="0"/>
        <w:spacing w:before="262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948DE" w:rsidRPr="007460F1" w:rsidRDefault="007460F1">
      <w:pPr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3.«Федеральный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7460F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6948DE" w:rsidRPr="007460F1" w:rsidRDefault="007460F1">
      <w:pPr>
        <w:autoSpaceDE w:val="0"/>
        <w:autoSpaceDN w:val="0"/>
        <w:spacing w:before="262" w:after="0" w:line="230" w:lineRule="auto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948DE" w:rsidRDefault="007460F1">
      <w:pPr>
        <w:autoSpaceDE w:val="0"/>
        <w:autoSpaceDN w:val="0"/>
        <w:spacing w:before="166" w:after="0" w:line="286" w:lineRule="auto"/>
        <w:ind w:right="1296"/>
      </w:pPr>
      <w:r>
        <w:rPr>
          <w:rFonts w:ascii="Times New Roman" w:eastAsia="Times New Roman" w:hAnsi="Times New Roman"/>
          <w:color w:val="000000"/>
          <w:sz w:val="24"/>
        </w:rPr>
        <w:t xml:space="preserve">http://bi2o2t.ru/training/sub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https://www.soloveycenter.pro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https://onlinetestpad.com/ru/tests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https://www.klass39.ru/klassnye-resursy/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https://www.uchportal.ru/load/47-2-2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http://school-collection.edu.ru/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http://um-razum.ru/load/uchebnye_prezentacii/nachalnaja_shkola/18 http://internet.chgk.info/ ht</w:t>
      </w:r>
    </w:p>
    <w:p w:rsidR="006948DE" w:rsidRDefault="006948DE">
      <w:pPr>
        <w:sectPr w:rsidR="006948D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948DE" w:rsidRDefault="006948DE">
      <w:pPr>
        <w:autoSpaceDE w:val="0"/>
        <w:autoSpaceDN w:val="0"/>
        <w:spacing w:after="78" w:line="220" w:lineRule="exact"/>
      </w:pPr>
    </w:p>
    <w:p w:rsidR="006948DE" w:rsidRPr="007460F1" w:rsidRDefault="007460F1">
      <w:pPr>
        <w:autoSpaceDE w:val="0"/>
        <w:autoSpaceDN w:val="0"/>
        <w:spacing w:after="0" w:line="358" w:lineRule="auto"/>
        <w:ind w:right="432"/>
        <w:rPr>
          <w:lang w:val="ru-RU"/>
        </w:rPr>
      </w:pPr>
      <w:r w:rsidRPr="007460F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7460F1">
        <w:rPr>
          <w:lang w:val="ru-RU"/>
        </w:rPr>
        <w:br/>
      </w:r>
      <w:r w:rsidRPr="007460F1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:rsidR="006948DE" w:rsidRDefault="007460F1">
      <w:pPr>
        <w:autoSpaceDE w:val="0"/>
        <w:autoSpaceDN w:val="0"/>
        <w:spacing w:before="598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6948DE" w:rsidRDefault="006948DE">
      <w:pPr>
        <w:sectPr w:rsidR="006948D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445B" w:rsidRDefault="0036445B"/>
    <w:sectPr w:rsidR="0036445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425C"/>
    <w:rsid w:val="0029639D"/>
    <w:rsid w:val="00326F90"/>
    <w:rsid w:val="0036445B"/>
    <w:rsid w:val="006948DE"/>
    <w:rsid w:val="007460F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245E0"/>
  <w14:defaultImageDpi w14:val="300"/>
  <w15:docId w15:val="{F3FD22CB-02A8-4FA8-B2CA-04BB1E9C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73957-9589-4D64-B9FC-8C01DCCE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6668</Words>
  <Characters>38010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User_14</cp:lastModifiedBy>
  <cp:revision>3</cp:revision>
  <dcterms:created xsi:type="dcterms:W3CDTF">2013-12-23T23:15:00Z</dcterms:created>
  <dcterms:modified xsi:type="dcterms:W3CDTF">2022-09-25T12:13:00Z</dcterms:modified>
  <cp:category/>
</cp:coreProperties>
</file>