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85A" w:rsidRDefault="0008385A" w:rsidP="0008385A">
      <w:pPr>
        <w:pStyle w:val="a5"/>
        <w:jc w:val="right"/>
      </w:pPr>
      <w:r>
        <w:t xml:space="preserve">Приложение № </w:t>
      </w:r>
      <w:r w:rsidR="000323F3">
        <w:t>8</w:t>
      </w:r>
      <w:bookmarkStart w:id="0" w:name="_GoBack"/>
      <w:bookmarkEnd w:id="0"/>
      <w:r>
        <w:t xml:space="preserve"> </w:t>
      </w:r>
    </w:p>
    <w:p w:rsidR="0008385A" w:rsidRDefault="0008385A" w:rsidP="0008385A">
      <w:pPr>
        <w:pStyle w:val="a5"/>
        <w:jc w:val="right"/>
      </w:pPr>
      <w:r>
        <w:t xml:space="preserve">к </w:t>
      </w:r>
      <w:r w:rsidR="000323F3">
        <w:t>Коллективному договору</w:t>
      </w:r>
      <w:r>
        <w:t xml:space="preserve"> </w:t>
      </w:r>
    </w:p>
    <w:p w:rsidR="0008385A" w:rsidRDefault="0008385A" w:rsidP="0008385A">
      <w:pPr>
        <w:pStyle w:val="a5"/>
        <w:jc w:val="right"/>
      </w:pPr>
      <w:r>
        <w:t>работников МБОУ НОШ № 15</w:t>
      </w:r>
    </w:p>
    <w:p w:rsidR="0008385A" w:rsidRDefault="0008385A" w:rsidP="0008385A">
      <w:pPr>
        <w:pStyle w:val="a5"/>
      </w:pPr>
    </w:p>
    <w:p w:rsidR="00E47B6F" w:rsidRDefault="009F794B">
      <w:pPr>
        <w:pStyle w:val="1"/>
        <w:spacing w:after="320"/>
        <w:ind w:firstLine="0"/>
        <w:jc w:val="center"/>
      </w:pPr>
      <w:r>
        <w:rPr>
          <w:b/>
          <w:bCs/>
        </w:rPr>
        <w:t>Порядок зачета в педагогический стаж времени работы в отдельных</w:t>
      </w:r>
      <w:r>
        <w:rPr>
          <w:b/>
          <w:bCs/>
        </w:rPr>
        <w:br/>
        <w:t>учреждениях (организациях), а также времени обучения в учреждениях</w:t>
      </w:r>
      <w:r>
        <w:rPr>
          <w:b/>
          <w:bCs/>
        </w:rPr>
        <w:br/>
        <w:t>высшего и среднего профессионального образования и службы в</w:t>
      </w:r>
      <w:r>
        <w:rPr>
          <w:b/>
          <w:bCs/>
        </w:rPr>
        <w:br/>
        <w:t xml:space="preserve">Вооруженных Силах СССР и Российской Федерации в МБОУ </w:t>
      </w:r>
      <w:r w:rsidR="0008385A">
        <w:rPr>
          <w:b/>
          <w:bCs/>
        </w:rPr>
        <w:t>Н</w:t>
      </w:r>
      <w:r>
        <w:rPr>
          <w:b/>
          <w:bCs/>
        </w:rPr>
        <w:t>ОШ № 1</w:t>
      </w:r>
      <w:r w:rsidR="0008385A">
        <w:rPr>
          <w:b/>
          <w:bCs/>
        </w:rPr>
        <w:t>5</w:t>
      </w:r>
    </w:p>
    <w:p w:rsidR="00E47B6F" w:rsidRDefault="009F794B">
      <w:pPr>
        <w:pStyle w:val="1"/>
        <w:numPr>
          <w:ilvl w:val="0"/>
          <w:numId w:val="1"/>
        </w:numPr>
        <w:tabs>
          <w:tab w:val="left" w:pos="2432"/>
        </w:tabs>
        <w:ind w:left="1160" w:firstLine="760"/>
        <w:jc w:val="both"/>
      </w:pPr>
      <w:r>
        <w:t>Педагогическим работникам в стаж педагогической работы засчитывается без всяких условий и ограничений:</w:t>
      </w:r>
    </w:p>
    <w:p w:rsidR="00E47B6F" w:rsidRDefault="009F794B">
      <w:pPr>
        <w:pStyle w:val="1"/>
        <w:numPr>
          <w:ilvl w:val="1"/>
          <w:numId w:val="1"/>
        </w:numPr>
        <w:tabs>
          <w:tab w:val="left" w:pos="2432"/>
        </w:tabs>
        <w:ind w:left="1160" w:firstLine="760"/>
        <w:jc w:val="both"/>
      </w:pPr>
      <w:r>
        <w:t>Время нахождения на военной службе по контракту из расчета один день военной службы за один день работы, а время нахождения на военной службе по призыву - один день военной службы за два дня работы.</w:t>
      </w:r>
    </w:p>
    <w:p w:rsidR="00E47B6F" w:rsidRDefault="009F794B">
      <w:pPr>
        <w:pStyle w:val="1"/>
        <w:numPr>
          <w:ilvl w:val="1"/>
          <w:numId w:val="1"/>
        </w:numPr>
        <w:tabs>
          <w:tab w:val="left" w:pos="2432"/>
        </w:tabs>
        <w:ind w:left="1160" w:firstLine="760"/>
        <w:jc w:val="both"/>
      </w:pPr>
      <w:r>
        <w:t>Время работы в должности заведующего фильмотекой и методиста фильмотеки.</w:t>
      </w:r>
    </w:p>
    <w:p w:rsidR="00E47B6F" w:rsidRDefault="009F794B">
      <w:pPr>
        <w:pStyle w:val="1"/>
        <w:numPr>
          <w:ilvl w:val="0"/>
          <w:numId w:val="1"/>
        </w:numPr>
        <w:tabs>
          <w:tab w:val="left" w:pos="2432"/>
        </w:tabs>
        <w:ind w:left="1160" w:firstLine="760"/>
        <w:jc w:val="both"/>
      </w:pPr>
      <w:r>
        <w:t>Педагогическим работникам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деятельность:</w:t>
      </w:r>
    </w:p>
    <w:p w:rsidR="00E47B6F" w:rsidRDefault="009F794B">
      <w:pPr>
        <w:pStyle w:val="1"/>
        <w:numPr>
          <w:ilvl w:val="1"/>
          <w:numId w:val="1"/>
        </w:numPr>
        <w:tabs>
          <w:tab w:val="left" w:pos="1588"/>
        </w:tabs>
        <w:ind w:left="1540" w:hanging="380"/>
        <w:jc w:val="both"/>
      </w:pPr>
      <w:r>
        <w:t>Время службы в Вооруженных Силах СССР и Российской Федерации, на должностях офицерского, сержантского, старшинского состава, прапорщиков и мичманов (в том числе в войсках МВД, в войсках и органах безопасности), кроме периодов, предусмотренных в пункте 1.1 настоящего Порядка.</w:t>
      </w:r>
    </w:p>
    <w:p w:rsidR="00E47B6F" w:rsidRDefault="009F794B">
      <w:pPr>
        <w:pStyle w:val="1"/>
        <w:numPr>
          <w:ilvl w:val="1"/>
          <w:numId w:val="1"/>
        </w:numPr>
        <w:tabs>
          <w:tab w:val="left" w:pos="1674"/>
        </w:tabs>
        <w:ind w:left="1160" w:firstLine="0"/>
        <w:jc w:val="both"/>
      </w:pPr>
      <w:r>
        <w:t>Время работы на руководящих, инспекторских, инструкторских и других должностях специалистов в аппаратах территориальных организаций (комитетах, советах) Профсоюза работников народного образования и науки Российской Федерации (просвещения, высшей школы и научных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профтехобразования); в комиссиях по делам несовершеннолетних и защите их прав или в отделах социально-правовой охраны несовершеннолетних, в подразделениях по предупреждению правонарушений (инспекциях по делам несовершеннолетних, детских комнатах милиции) органов внутренних дел.</w:t>
      </w:r>
    </w:p>
    <w:p w:rsidR="00E47B6F" w:rsidRDefault="009F794B">
      <w:pPr>
        <w:pStyle w:val="1"/>
        <w:numPr>
          <w:ilvl w:val="1"/>
          <w:numId w:val="1"/>
        </w:numPr>
        <w:tabs>
          <w:tab w:val="left" w:pos="1670"/>
        </w:tabs>
        <w:ind w:left="1160" w:firstLine="0"/>
        <w:jc w:val="both"/>
      </w:pPr>
      <w:r>
        <w:t>Время обучения (по очной форме) в аспирантуре, учреждениях высшего и среднего профессионального образования, имеющих государственную аккредитацию.</w:t>
      </w:r>
    </w:p>
    <w:p w:rsidR="00E47B6F" w:rsidRDefault="009F794B">
      <w:pPr>
        <w:pStyle w:val="1"/>
        <w:numPr>
          <w:ilvl w:val="0"/>
          <w:numId w:val="1"/>
        </w:numPr>
        <w:tabs>
          <w:tab w:val="left" w:pos="2432"/>
        </w:tabs>
        <w:ind w:left="1160" w:firstLine="0"/>
        <w:jc w:val="both"/>
      </w:pPr>
      <w:r>
        <w:t>В стаж педагогической работы отдельных категорий педагогических работников помимо периодов, предусмотренных пунктами 1 и 2 настоящего Порядка, засчитывается время работы в организациях и время службы в Вооруженных Силах СССР и Российской Федерации по специальности (профессии), соответствующей профилю работы в образовательном учреждении или профилю преподаваемого предмета (курса, дисциплины, кружка):</w:t>
      </w:r>
    </w:p>
    <w:p w:rsidR="00E47B6F" w:rsidRDefault="009F794B">
      <w:pPr>
        <w:pStyle w:val="1"/>
        <w:ind w:left="1920" w:firstLine="0"/>
        <w:jc w:val="both"/>
      </w:pPr>
      <w:r>
        <w:t>преподавателям-организаторам (основ безопасности жизнедеятельности, допризывной подготовки);</w:t>
      </w:r>
    </w:p>
    <w:p w:rsidR="00E47B6F" w:rsidRDefault="009F794B">
      <w:pPr>
        <w:pStyle w:val="1"/>
        <w:ind w:left="1140" w:firstLine="760"/>
        <w:jc w:val="both"/>
      </w:pPr>
      <w:r>
        <w:t>учителям и преподавателям физического воспитания, руководителям физического воспитания, инструкторам по физкультуре, инструкторам- методистам (старшим инструкторам-методистам), тренерам-преподавателям (старшим тренерам-преподавателям);</w:t>
      </w:r>
    </w:p>
    <w:p w:rsidR="00E47B6F" w:rsidRDefault="009F794B">
      <w:pPr>
        <w:pStyle w:val="1"/>
        <w:ind w:left="1140" w:firstLine="760"/>
        <w:jc w:val="both"/>
      </w:pPr>
      <w:r>
        <w:lastRenderedPageBreak/>
        <w:t>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учреждений (классов) с углубленным изучением отдельных предметов; мастерам производственного обучения; педагогам дополнительного образования;</w:t>
      </w:r>
    </w:p>
    <w:p w:rsidR="00E47B6F" w:rsidRDefault="009F794B">
      <w:pPr>
        <w:pStyle w:val="1"/>
        <w:ind w:left="1140" w:firstLine="760"/>
        <w:jc w:val="both"/>
      </w:pPr>
      <w:r>
        <w:t>педагогическим работникам экспериментальных образовательных учреждений;</w:t>
      </w:r>
    </w:p>
    <w:p w:rsidR="00E47B6F" w:rsidRDefault="009F794B">
      <w:pPr>
        <w:pStyle w:val="1"/>
        <w:ind w:left="1900" w:firstLine="0"/>
        <w:jc w:val="both"/>
      </w:pPr>
      <w:r>
        <w:t>педагогам-психологам;</w:t>
      </w:r>
    </w:p>
    <w:p w:rsidR="00E47B6F" w:rsidRDefault="009F794B">
      <w:pPr>
        <w:pStyle w:val="1"/>
        <w:ind w:left="1900" w:firstLine="0"/>
        <w:jc w:val="both"/>
      </w:pPr>
      <w:r>
        <w:t>методистам;</w:t>
      </w:r>
    </w:p>
    <w:p w:rsidR="00E47B6F" w:rsidRDefault="009F794B">
      <w:pPr>
        <w:pStyle w:val="1"/>
        <w:ind w:left="1140" w:firstLine="760"/>
        <w:jc w:val="both"/>
      </w:pPr>
      <w:r>
        <w:t>педагогическим работникам учреждений среднего профессионального образования (отделений): культуры и искусства, музыкально-педагогических, художественно-графических, музыкальных;</w:t>
      </w:r>
    </w:p>
    <w:p w:rsidR="00E47B6F" w:rsidRDefault="009F794B">
      <w:pPr>
        <w:pStyle w:val="1"/>
        <w:tabs>
          <w:tab w:val="left" w:pos="4017"/>
        </w:tabs>
        <w:ind w:left="1900" w:firstLine="0"/>
        <w:jc w:val="both"/>
      </w:pPr>
      <w:r>
        <w:t>преподавателям</w:t>
      </w:r>
      <w:r>
        <w:tab/>
        <w:t>учреждений дополнительного образования детей</w:t>
      </w:r>
    </w:p>
    <w:p w:rsidR="00E47B6F" w:rsidRDefault="009F794B">
      <w:pPr>
        <w:pStyle w:val="1"/>
        <w:ind w:left="1140"/>
        <w:jc w:val="both"/>
      </w:pPr>
      <w:r>
        <w:t>(культуры и искусства, в том числе музыкальных и художественных), преподавателям специальных дисциплин музыкальных и художественных общеобразовательных учреждений, преподавателям музыкальных дисциплин педагогических училищ (педагогических колледжей), учителям музыки, музыкальным руководителям, концертмейстерам.</w:t>
      </w:r>
    </w:p>
    <w:p w:rsidR="00E47B6F" w:rsidRDefault="009F794B">
      <w:pPr>
        <w:pStyle w:val="1"/>
        <w:numPr>
          <w:ilvl w:val="0"/>
          <w:numId w:val="1"/>
        </w:numPr>
        <w:tabs>
          <w:tab w:val="left" w:pos="2422"/>
        </w:tabs>
        <w:ind w:left="1140"/>
        <w:jc w:val="both"/>
      </w:pPr>
      <w:r>
        <w:t>Воспитателям (старшим воспитателям) дошкольных образовательных учреждений, домов ребенка в педагогический стаж включается время работы в должности медицинской сестры ясельной группы дошкольных образовательных учреждений, постовой медсестры домов ребенка, а воспитателям ясельных групп - время работы на медицинских должностях.</w:t>
      </w:r>
    </w:p>
    <w:p w:rsidR="00E47B6F" w:rsidRDefault="009F794B">
      <w:pPr>
        <w:pStyle w:val="1"/>
        <w:numPr>
          <w:ilvl w:val="0"/>
          <w:numId w:val="1"/>
        </w:numPr>
        <w:tabs>
          <w:tab w:val="left" w:pos="2422"/>
        </w:tabs>
        <w:ind w:left="1140"/>
        <w:jc w:val="both"/>
      </w:pPr>
      <w:r>
        <w:t>Решение конкретных вопросов о соответствии работы в учреждениях, организациях и службы в Вооруженных Силах СССР и Российской Федерации профилю работы, преподаваемого предмета (курса, дисциплины, кружка) осуществляет руководитель образовательного учреждения по согласованию с профсоюзным органом осуществляет руководитель образовательного учреждения по согласованию с профсоюзным органом.</w:t>
      </w:r>
    </w:p>
    <w:p w:rsidR="00E47B6F" w:rsidRDefault="009F794B">
      <w:pPr>
        <w:pStyle w:val="1"/>
        <w:numPr>
          <w:ilvl w:val="0"/>
          <w:numId w:val="1"/>
        </w:numPr>
        <w:tabs>
          <w:tab w:val="left" w:pos="2422"/>
        </w:tabs>
        <w:ind w:left="1140"/>
        <w:jc w:val="both"/>
      </w:pPr>
      <w:r>
        <w:t>Время работы в должностях помощника воспитателя и младшего воспитателя засчитывается в стаж педагогической работы при условии, если в период работы на этих должностях работник имел педагогическое образование или обучался в учреждении высшего или среднего профессионального (педагогического) образования.</w:t>
      </w:r>
    </w:p>
    <w:p w:rsidR="00E47B6F" w:rsidRDefault="009F794B">
      <w:pPr>
        <w:pStyle w:val="1"/>
        <w:numPr>
          <w:ilvl w:val="0"/>
          <w:numId w:val="1"/>
        </w:numPr>
        <w:tabs>
          <w:tab w:val="left" w:pos="2422"/>
        </w:tabs>
        <w:ind w:left="1140"/>
        <w:jc w:val="both"/>
      </w:pPr>
      <w:r>
        <w:t>Работникам учреждений и организаций время педагогической работы в образовательных учреждениях, выполняемой помимо основной не педагогической работы на условиях почасовой оплаты, включается в педагогический стаж, если ее объем (в одном или нескольких образовательных учреждениях) составляет не менее 180 часов в учебном году.</w:t>
      </w:r>
    </w:p>
    <w:p w:rsidR="00E47B6F" w:rsidRDefault="009F794B">
      <w:pPr>
        <w:pStyle w:val="1"/>
        <w:ind w:left="1900" w:firstLine="0"/>
        <w:jc w:val="both"/>
      </w:pPr>
      <w:r>
        <w:t>При этом в педагогический стаж засчитываются только те месяцы, в течение которых выполнялась педагогическая работа.</w:t>
      </w:r>
    </w:p>
    <w:p w:rsidR="00E47B6F" w:rsidRDefault="009F794B">
      <w:pPr>
        <w:pStyle w:val="1"/>
        <w:numPr>
          <w:ilvl w:val="0"/>
          <w:numId w:val="1"/>
        </w:numPr>
        <w:tabs>
          <w:tab w:val="left" w:pos="2422"/>
        </w:tabs>
        <w:ind w:left="1140" w:firstLine="0"/>
        <w:jc w:val="both"/>
      </w:pPr>
      <w:r>
        <w:t>В случаях уменьшения стажа педагогической работы, исчисленного в соответствии с настоящим Порядком, по сравнению со стажем, исчисленным по ранее действовавшему порядку исчисления педагогического стажа, за работниками сохраняется ранее установленный стаж педагогической работы.</w:t>
      </w:r>
    </w:p>
    <w:sectPr w:rsidR="00E47B6F">
      <w:pgSz w:w="11900" w:h="16840"/>
      <w:pgMar w:top="500" w:right="838" w:bottom="967" w:left="5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2DB" w:rsidRDefault="009912DB">
      <w:r>
        <w:separator/>
      </w:r>
    </w:p>
  </w:endnote>
  <w:endnote w:type="continuationSeparator" w:id="0">
    <w:p w:rsidR="009912DB" w:rsidRDefault="0099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2DB" w:rsidRDefault="009912DB"/>
  </w:footnote>
  <w:footnote w:type="continuationSeparator" w:id="0">
    <w:p w:rsidR="009912DB" w:rsidRDefault="009912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654D"/>
    <w:multiLevelType w:val="multilevel"/>
    <w:tmpl w:val="351A6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6F"/>
    <w:rsid w:val="000323F3"/>
    <w:rsid w:val="0008385A"/>
    <w:rsid w:val="00790BD6"/>
    <w:rsid w:val="009912DB"/>
    <w:rsid w:val="009F794B"/>
    <w:rsid w:val="00E4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9585"/>
  <w15:docId w15:val="{47A721D7-99F3-4D33-B159-96B2282C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16"/>
      <w:szCs w:val="16"/>
    </w:rPr>
  </w:style>
  <w:style w:type="character" w:customStyle="1" w:styleId="a4">
    <w:name w:val="Подпись к таблице_"/>
    <w:basedOn w:val="a0"/>
    <w:link w:val="a5"/>
    <w:locked/>
    <w:rsid w:val="0008385A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08385A"/>
    <w:pPr>
      <w:spacing w:line="300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838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85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Глянь Н  Н</dc:creator>
  <cp:keywords/>
  <cp:lastModifiedBy>User</cp:lastModifiedBy>
  <cp:revision>4</cp:revision>
  <cp:lastPrinted>2022-04-08T10:42:00Z</cp:lastPrinted>
  <dcterms:created xsi:type="dcterms:W3CDTF">2022-04-05T10:47:00Z</dcterms:created>
  <dcterms:modified xsi:type="dcterms:W3CDTF">2022-04-08T10:57:00Z</dcterms:modified>
</cp:coreProperties>
</file>