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ED" w:rsidRDefault="006E5EED" w:rsidP="006E5EED">
      <w:pPr>
        <w:pStyle w:val="a5"/>
        <w:jc w:val="right"/>
      </w:pPr>
      <w:r>
        <w:t xml:space="preserve">Приложение № 7 </w:t>
      </w:r>
    </w:p>
    <w:p w:rsidR="006E5EED" w:rsidRDefault="006E5EED" w:rsidP="006E5EED">
      <w:pPr>
        <w:pStyle w:val="a5"/>
        <w:jc w:val="right"/>
      </w:pPr>
      <w:r>
        <w:t xml:space="preserve">к </w:t>
      </w:r>
      <w:r w:rsidR="005A0E06">
        <w:t>Коллективному договору</w:t>
      </w:r>
      <w:r>
        <w:t xml:space="preserve"> </w:t>
      </w:r>
    </w:p>
    <w:p w:rsidR="006E5EED" w:rsidRDefault="006E5EED" w:rsidP="006E5EED">
      <w:pPr>
        <w:pStyle w:val="a5"/>
        <w:jc w:val="right"/>
      </w:pPr>
      <w:r>
        <w:t>работников МБОУ НОШ № 15</w:t>
      </w:r>
    </w:p>
    <w:p w:rsidR="006E5EED" w:rsidRDefault="006E5EED" w:rsidP="006E5EED">
      <w:pPr>
        <w:pStyle w:val="a5"/>
      </w:pPr>
    </w:p>
    <w:p w:rsidR="006E5EED" w:rsidRDefault="006E5EED" w:rsidP="006E5EED">
      <w:pPr>
        <w:pStyle w:val="a5"/>
      </w:pPr>
      <w:r>
        <w:t xml:space="preserve">Перечень учреждений, </w:t>
      </w:r>
    </w:p>
    <w:p w:rsidR="006E5EED" w:rsidRDefault="006E5EED" w:rsidP="006E5EED">
      <w:pPr>
        <w:pStyle w:val="a5"/>
      </w:pPr>
      <w:r>
        <w:t>организаций и должностей,</w:t>
      </w:r>
    </w:p>
    <w:p w:rsidR="006E5EED" w:rsidRDefault="006E5EED" w:rsidP="006E5EED">
      <w:pPr>
        <w:pStyle w:val="a5"/>
      </w:pPr>
      <w:r>
        <w:t xml:space="preserve"> </w:t>
      </w:r>
      <w:proofErr w:type="gramStart"/>
      <w:r>
        <w:t>время работы</w:t>
      </w:r>
      <w:proofErr w:type="gramEnd"/>
      <w:r>
        <w:t xml:space="preserve"> в которых засчитывается в педагогический стаж</w:t>
      </w:r>
    </w:p>
    <w:p w:rsidR="006A311C" w:rsidRDefault="006E5EED" w:rsidP="006E5EED">
      <w:pPr>
        <w:pStyle w:val="a5"/>
      </w:pPr>
      <w:r>
        <w:t xml:space="preserve"> работников МБОУ НОШ № 15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766"/>
      </w:tblGrid>
      <w:tr w:rsidR="006A311C">
        <w:trPr>
          <w:trHeight w:hRule="exact" w:val="667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  <w:spacing w:line="240" w:lineRule="auto"/>
              <w:jc w:val="center"/>
            </w:pPr>
            <w:r>
              <w:t>Наименование учреждений и организаций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11C" w:rsidRDefault="009D0487">
            <w:pPr>
              <w:pStyle w:val="a7"/>
              <w:spacing w:line="240" w:lineRule="auto"/>
              <w:jc w:val="center"/>
            </w:pPr>
            <w:r>
              <w:t>Наименование должностей</w:t>
            </w:r>
          </w:p>
        </w:tc>
      </w:tr>
      <w:tr w:rsidR="006A311C">
        <w:trPr>
          <w:trHeight w:hRule="exact" w:val="331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11C" w:rsidRDefault="009D0487">
            <w:pPr>
              <w:pStyle w:val="a7"/>
              <w:spacing w:line="240" w:lineRule="auto"/>
              <w:jc w:val="center"/>
            </w:pPr>
            <w:r>
              <w:t>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1C" w:rsidRDefault="009D0487">
            <w:pPr>
              <w:pStyle w:val="a7"/>
              <w:spacing w:line="240" w:lineRule="auto"/>
              <w:jc w:val="center"/>
            </w:pPr>
            <w:r>
              <w:t>2</w:t>
            </w:r>
          </w:p>
        </w:tc>
      </w:tr>
      <w:tr w:rsidR="006A311C">
        <w:trPr>
          <w:trHeight w:hRule="exact" w:val="331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  <w:spacing w:line="240" w:lineRule="auto"/>
              <w:ind w:firstLine="140"/>
            </w:pPr>
            <w:r>
              <w:t>I</w:t>
            </w:r>
          </w:p>
        </w:tc>
      </w:tr>
      <w:tr w:rsidR="006A311C">
        <w:trPr>
          <w:trHeight w:hRule="exact" w:val="8429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11C" w:rsidRDefault="009D0487">
            <w:pPr>
              <w:pStyle w:val="a7"/>
              <w:spacing w:before="680"/>
              <w:ind w:left="140"/>
            </w:pPr>
            <w:r>
              <w:t>Образовательные учреждения (в том числе образовательные учреждения высшего профессионального образования, высшие и средние военные образовательные учреждения, образовательные учреждения дополнительного профессионального образования (повышения квалификации специалистов); учреждения здравоохранения и социального обеспечения: дома ребенка, детские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</w:pPr>
            <w:r>
              <w:t>Учителя, преподаватели, учителя - дефектологи, учителя-логопеды, логопеды, преподаватели - 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 - методисты, инструкторы - 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воспитатели, социальные педагоги, педагоги - психологи, педагоги-организаторы, педагоги дополнительного образования, старшие тренеры - преподаватели, тренеры -</w:t>
            </w:r>
          </w:p>
        </w:tc>
      </w:tr>
    </w:tbl>
    <w:p w:rsidR="006A311C" w:rsidRDefault="009D04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771"/>
      </w:tblGrid>
      <w:tr w:rsidR="006A311C">
        <w:trPr>
          <w:trHeight w:hRule="exact" w:val="10632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11C" w:rsidRDefault="006A311C">
            <w:pPr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</w:pPr>
            <w:r>
              <w:t xml:space="preserve">преподаватели, старшие вожатые (пионервожатые), инструкторы по физкультуре, инструкторы по труду, директора(начальники, заведующие), заместители директоров (начальников, заведующих) по учебной, учебно - воспитательной, учебно - производственной, воспитательной, культурно-воспитательной работе, по производственному обучению (работе), по иностранному языку, по учебно - летной подготовке, по общеобразовательной подготовке, по режиму, заведующие учебной частью, заведующие (начальники) практикой, </w:t>
            </w:r>
            <w:proofErr w:type="spellStart"/>
            <w:r>
              <w:t>учебноконсультационными</w:t>
            </w:r>
            <w:proofErr w:type="spellEnd"/>
            <w:r>
              <w:t xml:space="preserve"> пунктами, логопедическими пунктами, 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</w:t>
            </w:r>
            <w:proofErr w:type="spellStart"/>
            <w:r>
              <w:t>аккомп</w:t>
            </w:r>
            <w:proofErr w:type="spellEnd"/>
            <w:r>
              <w:t xml:space="preserve"> </w:t>
            </w:r>
            <w:proofErr w:type="spellStart"/>
            <w:r>
              <w:t>аниаторы</w:t>
            </w:r>
            <w:proofErr w:type="spellEnd"/>
            <w:r>
              <w:t xml:space="preserve">, </w:t>
            </w:r>
            <w:proofErr w:type="spellStart"/>
            <w:r>
              <w:t>культорганизаторы</w:t>
            </w:r>
            <w:proofErr w:type="spellEnd"/>
            <w:r>
              <w:t>, экскурсоводы; профессорско- преподавательский состав (работа, служба)</w:t>
            </w:r>
          </w:p>
        </w:tc>
      </w:tr>
      <w:tr w:rsidR="006A311C">
        <w:trPr>
          <w:trHeight w:hRule="exact" w:val="331"/>
          <w:jc w:val="right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11C" w:rsidRDefault="009D0487">
            <w:pPr>
              <w:pStyle w:val="a7"/>
              <w:spacing w:line="240" w:lineRule="auto"/>
              <w:ind w:firstLine="140"/>
            </w:pPr>
            <w:r>
              <w:t>II</w:t>
            </w:r>
          </w:p>
        </w:tc>
      </w:tr>
      <w:tr w:rsidR="006A311C">
        <w:trPr>
          <w:trHeight w:hRule="exact" w:val="2280"/>
          <w:jc w:val="right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11C" w:rsidRDefault="009D0487">
            <w:pPr>
              <w:pStyle w:val="a7"/>
              <w:spacing w:line="283" w:lineRule="auto"/>
              <w:ind w:left="140"/>
            </w:pPr>
            <w:r>
              <w:t>Методические (учебно - методические) учреждения всех наименований (не зависимо от ведомственной подчиненности)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</w:pPr>
            <w:r>
              <w:t>Руководители, их заместители, заведующие: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</w:p>
        </w:tc>
      </w:tr>
      <w:tr w:rsidR="006A311C">
        <w:trPr>
          <w:trHeight w:hRule="exact" w:val="346"/>
          <w:jc w:val="right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1C" w:rsidRDefault="009D0487">
            <w:pPr>
              <w:pStyle w:val="a7"/>
              <w:spacing w:line="240" w:lineRule="auto"/>
              <w:ind w:firstLine="140"/>
            </w:pPr>
            <w:r>
              <w:t>III</w:t>
            </w:r>
          </w:p>
        </w:tc>
      </w:tr>
    </w:tbl>
    <w:p w:rsidR="006A311C" w:rsidRDefault="009D04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771"/>
      </w:tblGrid>
      <w:tr w:rsidR="006A311C">
        <w:trPr>
          <w:trHeight w:hRule="exact" w:val="39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  <w:spacing w:line="240" w:lineRule="auto"/>
              <w:ind w:firstLine="140"/>
            </w:pPr>
            <w:r>
              <w:lastRenderedPageBreak/>
              <w:t>1. Органы управления образованием 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  <w:spacing w:line="240" w:lineRule="auto"/>
            </w:pPr>
            <w:r>
              <w:t>1. Руководящие, инспекторские,</w:t>
            </w:r>
          </w:p>
        </w:tc>
      </w:tr>
      <w:tr w:rsidR="006A311C">
        <w:trPr>
          <w:trHeight w:hRule="exact" w:val="341"/>
          <w:jc w:val="center"/>
        </w:trPr>
        <w:tc>
          <w:tcPr>
            <w:tcW w:w="4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11C" w:rsidRDefault="009D0487">
            <w:pPr>
              <w:pStyle w:val="a7"/>
              <w:spacing w:line="240" w:lineRule="auto"/>
              <w:ind w:firstLine="140"/>
            </w:pPr>
            <w:r>
              <w:t>органы (структурные подразделения),</w:t>
            </w:r>
          </w:p>
        </w:tc>
        <w:tc>
          <w:tcPr>
            <w:tcW w:w="4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1C" w:rsidRDefault="009D0487">
            <w:pPr>
              <w:pStyle w:val="a7"/>
              <w:spacing w:line="240" w:lineRule="auto"/>
            </w:pPr>
            <w:r>
              <w:t>методические должности,</w:t>
            </w:r>
          </w:p>
        </w:tc>
      </w:tr>
      <w:tr w:rsidR="006A311C">
        <w:trPr>
          <w:trHeight w:hRule="exact" w:val="274"/>
          <w:jc w:val="center"/>
        </w:trPr>
        <w:tc>
          <w:tcPr>
            <w:tcW w:w="4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  <w:spacing w:line="240" w:lineRule="auto"/>
              <w:ind w:firstLine="140"/>
            </w:pPr>
            <w:r>
              <w:t>осуществляющие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11C" w:rsidRDefault="009D0487">
            <w:pPr>
              <w:pStyle w:val="a7"/>
              <w:spacing w:line="240" w:lineRule="auto"/>
            </w:pPr>
            <w:r>
              <w:t>инструкторские, а также другие</w:t>
            </w:r>
          </w:p>
        </w:tc>
      </w:tr>
    </w:tbl>
    <w:p w:rsidR="006A311C" w:rsidRDefault="006A311C">
      <w:pPr>
        <w:spacing w:after="499" w:line="1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766"/>
      </w:tblGrid>
      <w:tr w:rsidR="006A311C" w:rsidTr="005A0E06">
        <w:trPr>
          <w:trHeight w:hRule="exact" w:val="5155"/>
          <w:jc w:val="center"/>
        </w:trPr>
        <w:tc>
          <w:tcPr>
            <w:tcW w:w="4867" w:type="dxa"/>
            <w:shd w:val="clear" w:color="auto" w:fill="auto"/>
          </w:tcPr>
          <w:p w:rsidR="006A311C" w:rsidRDefault="009D0487">
            <w:pPr>
              <w:pStyle w:val="a7"/>
              <w:ind w:left="140" w:firstLine="20"/>
            </w:pPr>
            <w:r>
              <w:t>руководство образовательными учреждениями</w:t>
            </w:r>
          </w:p>
          <w:p w:rsidR="006A311C" w:rsidRDefault="009D0487">
            <w:pPr>
              <w:pStyle w:val="a7"/>
              <w:ind w:left="140" w:firstLine="20"/>
            </w:pPr>
            <w:r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4766" w:type="dxa"/>
            <w:shd w:val="clear" w:color="auto" w:fill="auto"/>
            <w:vAlign w:val="bottom"/>
          </w:tcPr>
          <w:p w:rsidR="006A311C" w:rsidRDefault="009D0487">
            <w:pPr>
              <w:pStyle w:val="a7"/>
            </w:pPr>
            <w:r>
              <w:t>должности специалистов (за исключением работы на должностях, связанных с экономической, финансовой, юридической, хозяйственной деятельностью, программным обеспечением, со строительством, снабжением, делопроизводством)</w:t>
            </w:r>
          </w:p>
          <w:p w:rsidR="006A311C" w:rsidRDefault="009D0487">
            <w:pPr>
              <w:pStyle w:val="a7"/>
            </w:pPr>
            <w:r>
              <w:t>2. 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</w:tbl>
    <w:p w:rsidR="006A311C" w:rsidRDefault="006A311C">
      <w:pPr>
        <w:pStyle w:val="a5"/>
        <w:spacing w:line="240" w:lineRule="auto"/>
        <w:ind w:left="134"/>
        <w:jc w:val="left"/>
        <w:rPr>
          <w:sz w:val="24"/>
          <w:szCs w:val="24"/>
        </w:rPr>
      </w:pPr>
      <w:bookmarkStart w:id="0" w:name="_GoBack"/>
      <w:bookmarkEnd w:id="0"/>
    </w:p>
    <w:p w:rsidR="006A311C" w:rsidRDefault="006A311C">
      <w:pPr>
        <w:spacing w:after="479" w:line="1" w:lineRule="exact"/>
      </w:pPr>
    </w:p>
    <w:p w:rsidR="006A311C" w:rsidRDefault="009D0487">
      <w:pPr>
        <w:pStyle w:val="20"/>
      </w:pPr>
      <w:r>
        <w:rPr>
          <w:b/>
          <w:bCs/>
        </w:rPr>
        <w:t xml:space="preserve">Примечание: </w:t>
      </w:r>
      <w:r>
        <w:t xml:space="preserve">В стаж педагогической работы включается время работы в качестве учителей-дефектологов, логопедов, воспитателей в учреждениях и социального обеспечения взрослых, методистов </w:t>
      </w:r>
      <w:proofErr w:type="spellStart"/>
      <w:r>
        <w:t>оргметодотдела</w:t>
      </w:r>
      <w:proofErr w:type="spellEnd"/>
      <w:r>
        <w:t xml:space="preserve"> республиканской, краевой, областной больницы.</w:t>
      </w:r>
    </w:p>
    <w:sectPr w:rsidR="006A311C">
      <w:pgSz w:w="11900" w:h="16840"/>
      <w:pgMar w:top="937" w:right="319" w:bottom="1951" w:left="8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C7" w:rsidRDefault="00D358C7">
      <w:r>
        <w:separator/>
      </w:r>
    </w:p>
  </w:endnote>
  <w:endnote w:type="continuationSeparator" w:id="0">
    <w:p w:rsidR="00D358C7" w:rsidRDefault="00D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C7" w:rsidRDefault="00D358C7"/>
  </w:footnote>
  <w:footnote w:type="continuationSeparator" w:id="0">
    <w:p w:rsidR="00D358C7" w:rsidRDefault="00D358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1C"/>
    <w:rsid w:val="005A0E06"/>
    <w:rsid w:val="006A311C"/>
    <w:rsid w:val="006E5EED"/>
    <w:rsid w:val="009D0487"/>
    <w:rsid w:val="00D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7E4"/>
  <w15:docId w15:val="{7E3E0E70-36F2-48E9-BE0F-D331030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8"/>
      <w:szCs w:val="18"/>
    </w:rPr>
  </w:style>
  <w:style w:type="paragraph" w:customStyle="1" w:styleId="a5">
    <w:name w:val="Подпись к таблице"/>
    <w:basedOn w:val="a"/>
    <w:link w:val="a4"/>
    <w:pPr>
      <w:spacing w:line="300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5E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E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4</cp:revision>
  <cp:lastPrinted>2022-04-08T10:41:00Z</cp:lastPrinted>
  <dcterms:created xsi:type="dcterms:W3CDTF">2022-04-05T10:45:00Z</dcterms:created>
  <dcterms:modified xsi:type="dcterms:W3CDTF">2022-04-08T10:41:00Z</dcterms:modified>
</cp:coreProperties>
</file>