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77601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415904e-d713-4c0f-85b9-f0fc7da9f072" w:id="1"/>
      <w:r>
        <w:rPr>
          <w:rFonts w:ascii="Times New Roman" w:hAnsi="Times New Roman"/>
          <w:b/>
          <w:i w:val="false"/>
          <w:color w:val="000000"/>
          <w:sz w:val="28"/>
        </w:rPr>
        <w:t xml:space="preserve">Министерство образования, науки и молодежной политики Краснодарского края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459302c-2135-426b-9eef-71fb8dcd979a" w:id="2"/>
      <w:r>
        <w:rPr>
          <w:rFonts w:ascii="Times New Roman" w:hAnsi="Times New Roman"/>
          <w:b/>
          <w:i w:val="false"/>
          <w:color w:val="000000"/>
          <w:sz w:val="28"/>
        </w:rPr>
        <w:t xml:space="preserve">Муниципальное образование Мостовский район </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 МБОУ СОШ№5им.А.П.Лимаренко поселка Псебай</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Н.В.Беликова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СОШ№5 им.А.П.Лимаренко поселка Псебай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А.А.Сулухия</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3545418)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8df893d-8e48-4a6c-b707-e30db5572816" w:id="3"/>
      <w:r>
        <w:rPr>
          <w:rFonts w:ascii="Times New Roman" w:hAnsi="Times New Roman"/>
          <w:b/>
          <w:i w:val="false"/>
          <w:color w:val="000000"/>
          <w:sz w:val="28"/>
        </w:rPr>
        <w:t>пгт.Псебай</w:t>
      </w:r>
      <w:bookmarkEnd w:id="3"/>
      <w:r>
        <w:rPr>
          <w:rFonts w:ascii="Times New Roman" w:hAnsi="Times New Roman"/>
          <w:b/>
          <w:i w:val="false"/>
          <w:color w:val="000000"/>
          <w:sz w:val="28"/>
        </w:rPr>
        <w:t xml:space="preserve">‌ </w:t>
      </w:r>
      <w:bookmarkStart w:name="d0353ffa-3b9d-4f1b-95cd-292ab35e49b4"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6776010" w:id="5"/>
    <w:p>
      <w:pPr>
        <w:sectPr>
          <w:pgSz w:w="11906" w:h="16383" w:orient="portrait"/>
        </w:sectPr>
      </w:pPr>
    </w:p>
    <w:bookmarkEnd w:id="5"/>
    <w:bookmarkEnd w:id="0"/>
    <w:bookmarkStart w:name="block-26776011" w:id="6"/>
    <w:p>
      <w:pPr>
        <w:spacing w:before="0" w:after="0" w:line="276"/>
        <w:ind w:firstLine="600"/>
        <w:jc w:val="left"/>
      </w:pPr>
      <w:bookmarkStart w:name="_Toc118729915" w:id="7"/>
      <w:bookmarkEnd w:id="7"/>
      <w:r>
        <w:rPr>
          <w:rFonts w:ascii="Times New Roman" w:hAnsi="Times New Roman"/>
          <w:b/>
          <w:i w:val="false"/>
          <w:color w:val="000000"/>
          <w:sz w:val="28"/>
        </w:rPr>
        <w:t>ПОЯСНИТЕЛЬНАЯ ЗАПИСКА</w:t>
      </w:r>
    </w:p>
    <w:p>
      <w:pPr>
        <w:spacing w:before="0" w:after="0" w:line="276"/>
        <w:ind w:firstLine="600"/>
        <w:jc w:val="both"/>
      </w:pPr>
      <w:r>
        <w:rPr>
          <w:rFonts w:ascii="Times New Roman" w:hAnsi="Times New Roman"/>
          <w:b w:val="false"/>
          <w:i w:val="false"/>
          <w:color w:val="000000"/>
          <w:sz w:val="28"/>
        </w:rPr>
        <w:t>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 (ФОП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before="0" w:after="0" w:line="264"/>
        <w:ind w:firstLine="600"/>
        <w:jc w:val="both"/>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before="0" w:after="0" w:line="264"/>
        <w:ind w:firstLine="600"/>
        <w:jc w:val="both"/>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before="0" w:after="0" w:line="264"/>
        <w:ind w:firstLine="600"/>
        <w:jc w:val="both"/>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before="0" w:after="0" w:line="264"/>
        <w:ind w:firstLine="600"/>
        <w:jc w:val="both"/>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before="0" w:after="0" w:line="264"/>
        <w:ind w:firstLine="600"/>
        <w:jc w:val="both"/>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before="0" w:after="0" w:line="264"/>
        <w:ind w:firstLine="600"/>
        <w:jc w:val="both"/>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before="0" w:after="0" w:line="264"/>
        <w:ind w:firstLine="600"/>
        <w:jc w:val="both"/>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before="0" w:after="0" w:line="264"/>
        <w:ind w:firstLine="600"/>
        <w:jc w:val="both"/>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before="0" w:after="0" w:line="264"/>
        <w:ind w:firstLine="600"/>
        <w:jc w:val="both"/>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before="0" w:after="0" w:line="264"/>
        <w:ind w:firstLine="600"/>
        <w:jc w:val="both"/>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before="0" w:after="0" w:line="264"/>
        <w:ind w:firstLine="600"/>
        <w:jc w:val="both"/>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Calibri" w:hAnsi="Calibri"/>
          <w:b w:val="false"/>
          <w:i w:val="false"/>
          <w:color w:val="000000"/>
          <w:sz w:val="28"/>
        </w:rPr>
        <w:t>–</w:t>
      </w:r>
      <w:r>
        <w:rPr>
          <w:rFonts w:ascii="Times New Roman" w:hAnsi="Times New Roman"/>
          <w:b w:val="false"/>
          <w:i w:val="false"/>
          <w:color w:val="000000"/>
          <w:sz w:val="28"/>
        </w:rPr>
        <w:t>11 кл.) являются:</w:t>
      </w:r>
    </w:p>
    <w:p>
      <w:pPr>
        <w:numPr>
          <w:ilvl w:val="0"/>
          <w:numId w:val="1"/>
        </w:numPr>
        <w:spacing w:before="0" w:after="0" w:line="264"/>
        <w:jc w:val="both"/>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numPr>
          <w:ilvl w:val="0"/>
          <w:numId w:val="1"/>
        </w:numPr>
        <w:spacing w:before="0" w:after="0" w:line="264"/>
        <w:jc w:val="both"/>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numPr>
          <w:ilvl w:val="0"/>
          <w:numId w:val="1"/>
        </w:numPr>
        <w:spacing w:before="0" w:after="0" w:line="264"/>
        <w:jc w:val="both"/>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before="0" w:after="0" w:line="264"/>
        <w:ind w:firstLine="600"/>
        <w:jc w:val="both"/>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before="0" w:after="0" w:line="264"/>
        <w:ind w:firstLine="600"/>
        <w:jc w:val="both"/>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spacing w:before="0" w:after="0" w:line="264"/>
        <w:ind w:firstLine="600"/>
        <w:jc w:val="both"/>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before="0" w:after="0" w:line="264"/>
        <w:ind w:firstLine="600"/>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before="0" w:after="0" w:line="264"/>
        <w:ind w:firstLine="600"/>
        <w:jc w:val="both"/>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before="0" w:after="0" w:line="264"/>
        <w:ind w:firstLine="600"/>
        <w:jc w:val="both"/>
      </w:pPr>
      <w:r>
        <w:rPr>
          <w:rFonts w:ascii="Times New Roman" w:hAnsi="Times New Roman"/>
          <w:b w:val="false"/>
          <w:i w:val="false"/>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w:t>
      </w:r>
      <w:r>
        <w:rPr>
          <w:rFonts w:ascii="Times New Roman" w:hAnsi="Times New Roman"/>
          <w:b w:val="false"/>
          <w:i w:val="false"/>
          <w:color w:val="000000"/>
          <w:sz w:val="28"/>
        </w:rPr>
        <w:t>химическими явлениями.</w:t>
      </w:r>
    </w:p>
    <w:p>
      <w:pPr>
        <w:spacing w:before="0" w:after="0" w:line="264"/>
        <w:ind w:firstLine="600"/>
        <w:jc w:val="both"/>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pacing w:before="0" w:after="0" w:line="264"/>
        <w:ind w:firstLine="600"/>
        <w:jc w:val="both"/>
      </w:pPr>
      <w:r>
        <w:rPr>
          <w:rFonts w:ascii="Times New Roman" w:hAnsi="Times New Roman"/>
          <w:b w:val="false"/>
          <w:i w:val="false"/>
          <w:color w:val="000000"/>
          <w:sz w:val="28"/>
        </w:rPr>
        <w:t xml:space="preserve">Общее число часов, отведённых для изучения химии, на базовом уровне среднего общего образования, составляет </w:t>
      </w:r>
      <w:r>
        <w:rPr>
          <w:rFonts w:ascii="Times New Roman" w:hAnsi="Times New Roman"/>
          <w:b w:val="false"/>
          <w:i w:val="false"/>
          <w:color w:val="000000"/>
          <w:sz w:val="28"/>
        </w:rPr>
        <w:t>68 часов: в 10 классе – 34 часа (1 час в неделю), в 11 классе – 34 часа (1 час в неделю).</w:t>
      </w:r>
    </w:p>
    <w:bookmarkStart w:name="block-26776011" w:id="8"/>
    <w:p>
      <w:pPr>
        <w:sectPr>
          <w:pgSz w:w="11906" w:h="16383" w:orient="portrait"/>
        </w:sectPr>
      </w:pPr>
    </w:p>
    <w:bookmarkEnd w:id="8"/>
    <w:bookmarkEnd w:id="6"/>
    <w:bookmarkStart w:name="block-26776012"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before="0" w:after="0" w:line="264"/>
        <w:ind w:firstLine="600"/>
        <w:jc w:val="both"/>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before="0" w:after="0" w:line="264"/>
        <w:ind w:firstLine="600"/>
        <w:jc w:val="both"/>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before="0" w:after="0" w:line="264"/>
        <w:ind w:firstLine="600"/>
        <w:jc w:val="both"/>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before="0" w:after="0" w:line="264"/>
        <w:ind w:firstLine="600"/>
        <w:jc w:val="both"/>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spacing w:before="0" w:after="0" w:line="264"/>
        <w:ind w:firstLine="600"/>
        <w:jc w:val="both"/>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before="0" w:after="0" w:line="264"/>
        <w:ind w:firstLine="600"/>
        <w:jc w:val="both"/>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before="0" w:after="0" w:line="264"/>
        <w:ind w:firstLine="600"/>
        <w:jc w:val="both"/>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spacing w:before="0" w:after="0" w:line="264"/>
        <w:ind w:firstLine="600"/>
        <w:jc w:val="both"/>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before="0" w:after="0" w:line="264"/>
        <w:ind w:firstLine="600"/>
        <w:jc w:val="both"/>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before="0" w:after="0" w:line="264"/>
        <w:ind w:firstLine="600"/>
        <w:jc w:val="both"/>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before="0" w:after="0" w:line="264"/>
        <w:ind w:firstLine="600"/>
        <w:jc w:val="both"/>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before="0" w:after="0" w:line="264"/>
        <w:ind w:firstLine="600"/>
        <w:jc w:val="both"/>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before="0" w:after="0" w:line="264"/>
        <w:ind w:firstLine="600"/>
        <w:jc w:val="both"/>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наблюдение и описание демонстрационных опытов: денатурация белков при нагревании, цветные реакции белков.</w:t>
      </w:r>
    </w:p>
    <w:p>
      <w:pPr>
        <w:spacing w:before="0" w:after="0" w:line="264"/>
        <w:ind w:firstLine="600"/>
        <w:jc w:val="both"/>
      </w:pPr>
      <w:r>
        <w:rPr>
          <w:rFonts w:ascii="Times New Roman" w:hAnsi="Times New Roman"/>
          <w:b/>
          <w:i w:val="false"/>
          <w:color w:val="000000"/>
          <w:sz w:val="28"/>
        </w:rPr>
        <w:t>Высокомолекулярные соединения</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природных и искусственных волокон, пластмасс, каучуков.</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before="0" w:after="0" w:line="264"/>
        <w:ind w:firstLine="600"/>
        <w:jc w:val="both"/>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11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И НЕОРГАНИЧЕСКАЯ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spacing w:before="0" w:after="0" w:line="264"/>
        <w:ind w:firstLine="600"/>
        <w:jc w:val="both"/>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spacing w:before="0" w:after="0" w:line="264"/>
        <w:ind w:firstLine="600"/>
        <w:jc w:val="both"/>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spacing w:before="0" w:after="0" w:line="264"/>
        <w:ind w:firstLine="600"/>
        <w:jc w:val="both"/>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spacing w:before="0" w:after="0" w:line="264"/>
        <w:ind w:firstLine="600"/>
        <w:jc w:val="both"/>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spacing w:before="0" w:after="0" w:line="264"/>
        <w:ind w:firstLine="600"/>
        <w:jc w:val="both"/>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spacing w:before="0" w:after="0" w:line="264"/>
        <w:ind w:firstLine="600"/>
        <w:jc w:val="both"/>
      </w:pPr>
      <w:r>
        <w:rPr>
          <w:rFonts w:ascii="Times New Roman" w:hAnsi="Times New Roman"/>
          <w:b w:val="false"/>
          <w:i w:val="false"/>
          <w:color w:val="000000"/>
          <w:sz w:val="28"/>
        </w:rPr>
        <w:t xml:space="preserve">Окислительно-восстановительные реакции.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spacing w:before="0" w:after="0" w:line="264"/>
        <w:ind w:firstLine="600"/>
        <w:jc w:val="both"/>
      </w:pPr>
      <w:r>
        <w:rPr>
          <w:rFonts w:ascii="Times New Roman" w:hAnsi="Times New Roman"/>
          <w:b w:val="false"/>
          <w:i w:val="false"/>
          <w:color w:val="000000"/>
          <w:sz w:val="28"/>
        </w:rPr>
        <w:t>Применение важнейших неметаллов и их соединений.</w:t>
      </w:r>
    </w:p>
    <w:p>
      <w:pPr>
        <w:spacing w:before="0" w:after="0" w:line="264"/>
        <w:ind w:firstLine="600"/>
        <w:jc w:val="both"/>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spacing w:before="0" w:after="0" w:line="264"/>
        <w:ind w:firstLine="600"/>
        <w:jc w:val="both"/>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spacing w:before="0" w:after="0" w:line="264"/>
        <w:ind w:firstLine="600"/>
        <w:jc w:val="both"/>
      </w:pPr>
      <w:r>
        <w:rPr>
          <w:rFonts w:ascii="Times New Roman" w:hAnsi="Times New Roman"/>
          <w:b w:val="false"/>
          <w:i w:val="false"/>
          <w:color w:val="000000"/>
          <w:sz w:val="28"/>
        </w:rPr>
        <w:t>Общие способы получения металлов. Применение металлов в быту и технике.</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spacing w:before="0" w:after="0" w:line="264"/>
        <w:ind w:firstLine="600"/>
        <w:jc w:val="both"/>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pacing w:before="0" w:after="0" w:line="264"/>
        <w:ind w:left="120"/>
        <w:jc w:val="both"/>
      </w:pPr>
    </w:p>
    <w:bookmarkStart w:name="block-26776012" w:id="10"/>
    <w:p>
      <w:pPr>
        <w:sectPr>
          <w:pgSz w:w="11906" w:h="16383" w:orient="portrait"/>
        </w:sectPr>
      </w:pPr>
    </w:p>
    <w:bookmarkEnd w:id="10"/>
    <w:bookmarkEnd w:id="9"/>
    <w:bookmarkStart w:name="block-26776013"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before="0" w:after="0" w:line="264"/>
        <w:ind w:firstLine="600"/>
        <w:jc w:val="both"/>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before="0" w:after="0" w:line="264"/>
        <w:ind w:firstLine="600"/>
        <w:jc w:val="both"/>
      </w:pPr>
      <w:r>
        <w:rPr>
          <w:rFonts w:ascii="Times New Roman" w:hAnsi="Times New Roman"/>
          <w:b w:val="false"/>
          <w:i w:val="false"/>
          <w:color w:val="000000"/>
          <w:sz w:val="28"/>
        </w:rPr>
        <w:t xml:space="preserve">наличие мотивации к обучению; </w:t>
      </w:r>
    </w:p>
    <w:p>
      <w:pPr>
        <w:spacing w:before="0" w:after="0" w:line="264"/>
        <w:ind w:firstLine="600"/>
        <w:jc w:val="both"/>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before="0" w:after="0" w:line="264"/>
        <w:ind w:firstLine="600"/>
        <w:jc w:val="both"/>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before="0" w:after="0" w:line="264"/>
        <w:ind w:firstLine="600"/>
        <w:jc w:val="both"/>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b w:val="false"/>
          <w:i w:val="false"/>
          <w:color w:val="000000"/>
          <w:sz w:val="28"/>
        </w:rPr>
        <w:t>,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line="264"/>
        <w:ind w:firstLine="600"/>
        <w:jc w:val="both"/>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spacing w:before="0" w:after="0" w:line="264"/>
        <w:ind w:firstLine="600"/>
        <w:jc w:val="both"/>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before="0" w:after="0" w:line="264"/>
        <w:ind w:firstLine="600"/>
        <w:jc w:val="both"/>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spacing w:before="0" w:after="0" w:line="264"/>
        <w:ind w:firstLine="600"/>
        <w:jc w:val="both"/>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before="0" w:after="0" w:line="264"/>
        <w:ind w:firstLine="600"/>
        <w:jc w:val="both"/>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spacing w:before="0" w:after="0" w:line="264"/>
        <w:ind w:firstLine="600"/>
        <w:jc w:val="both"/>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spacing w:before="0" w:after="0" w:line="264"/>
        <w:ind w:firstLine="600"/>
        <w:jc w:val="both"/>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spacing w:before="0" w:after="0" w:line="264"/>
        <w:ind w:firstLine="600"/>
        <w:jc w:val="both"/>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spacing w:before="0" w:after="0" w:line="264"/>
        <w:ind w:firstLine="600"/>
        <w:jc w:val="both"/>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spacing w:before="0" w:after="0" w:line="264"/>
        <w:ind w:firstLine="600"/>
        <w:jc w:val="both"/>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spacing w:before="0" w:after="0" w:line="264"/>
        <w:ind w:firstLine="600"/>
        <w:jc w:val="both"/>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bookmarkStart w:name="block-26776013" w:id="12"/>
    <w:p>
      <w:pPr>
        <w:sectPr>
          <w:pgSz w:w="11906" w:h="16383" w:orient="portrait"/>
        </w:sectPr>
      </w:pPr>
    </w:p>
    <w:bookmarkEnd w:id="12"/>
    <w:bookmarkEnd w:id="11"/>
    <w:bookmarkStart w:name="block-26776014"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38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Карбоновые кислоты. Сложные эфиры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Каучуки. Волокна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1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неорганических и органических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жизнь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jc w:val="left"/>
            </w:pPr>
          </w:p>
        </w:tc>
      </w:tr>
    </w:tbl>
    <w:p>
      <w:pPr>
        <w:sectPr>
          <w:pgSz w:w="16383" w:h="11906" w:orient="landscape"/>
        </w:sectPr>
      </w:pPr>
    </w:p>
    <w:bookmarkStart w:name="block-26776014" w:id="14"/>
    <w:p>
      <w:pPr>
        <w:sectPr>
          <w:pgSz w:w="16383" w:h="11906" w:orient="landscape"/>
        </w:sectPr>
      </w:pPr>
    </w:p>
    <w:bookmarkEnd w:id="14"/>
    <w:bookmarkEnd w:id="13"/>
    <w:bookmarkStart w:name="block-26776015"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состав и строение, гомологический ряд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и этан — простейшие представители алканов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состав и строение, свойства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5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Этилен и пропилен — простейшие представители алкенов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«Получение этилена и изучение его свойств»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Бутадиен-1,3 и метилбутадиен-1,3. Получение синтетического каучука и резины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уравнению химической реакции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бензол и толуол. Токсичность аренов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«Углеводороды»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метанол и этанол. Водородная связь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и химические свойства, применение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формальдегид и ацетальдегид. Ацетон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муравьиная и уксусная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«Свойства раствора уксусной кислоты»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Стеариновая и олеиновая кислоты, как представители высших карбоновых кислот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 их моющее действие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как производные карбоновых кислот. Гидролиз сложных эфиров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гидролиз, применение, биологическая роль жиров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состав, классификация. Важнейшие представители: глюкоза, фруктоза, сахароза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Крахмал и целлюлоза как природные полимеры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«Кислородсодержащие органические соединения»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метиламин и анилин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7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как амфотерные органические соединения, их биологическое значение. Пептиды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высокомолекулярные соединения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методы синтеза высокомолекулярных соединений. Пластмассы, каучуки, волокна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54"/>
        <w:gridCol w:w="3760"/>
        <w:gridCol w:w="1038"/>
        <w:gridCol w:w="2012"/>
        <w:gridCol w:w="2165"/>
        <w:gridCol w:w="1513"/>
        <w:gridCol w:w="2652"/>
      </w:tblGrid>
      <w:tr>
        <w:trPr>
          <w:trHeight w:val="300" w:hRule="atLeast"/>
          <w:trHeight w:val="144" w:hRule="atLeast"/>
        </w:trPr>
        <w:tc>
          <w:tcPr>
            <w:tcW w:w="3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элемент. Атом. Электронная конфигурация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80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44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реакции. Обратимые реакции. Химическое равновесие</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«Теоретические основы химии»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Электрохимический ряд напряжений металлов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хрома, меди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цинка, железа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галогенов, серы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азота, фосфора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углерода, кремния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важнейших неметаллов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«Металлы» и «Неметаллы»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мире веществ и материалов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776015" w:id="16"/>
    <w:p>
      <w:pPr>
        <w:sectPr>
          <w:pgSz w:w="16383" w:h="11906" w:orient="landscape"/>
        </w:sectPr>
      </w:pPr>
    </w:p>
    <w:bookmarkEnd w:id="16"/>
    <w:bookmarkEnd w:id="15"/>
    <w:bookmarkStart w:name="block-26776016"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cbcdb3f8-8975-45f3-8500-7cf831c9e7c1" w:id="18"/>
      <w:r>
        <w:rPr>
          <w:rFonts w:ascii="Times New Roman" w:hAnsi="Times New Roman"/>
          <w:b w:val="false"/>
          <w:i w:val="false"/>
          <w:color w:val="000000"/>
          <w:sz w:val="28"/>
        </w:rPr>
        <w:t>• Химия, 11 класс/ Рудзитис Г.Е., Фельдман Ф.Г., Акционерное общество «Издательство «Просвещение»</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8fba8a36-d6ca-4766-9b15-f8f83508d470" w:id="19"/>
      <w:r>
        <w:rPr>
          <w:rFonts w:ascii="Times New Roman" w:hAnsi="Times New Roman"/>
          <w:b w:val="false"/>
          <w:i w:val="false"/>
          <w:color w:val="000000"/>
          <w:sz w:val="28"/>
        </w:rPr>
        <w:t>1</w:t>
      </w:r>
      <w:bookmarkEnd w:id="19"/>
      <w:r>
        <w:rPr>
          <w:sz w:val="28"/>
        </w:rPr>
        <w:br/>
      </w:r>
      <w:bookmarkStart w:name="8fba8a36-d6ca-4766-9b15-f8f83508d470" w:id="20"/>
      <w:r>
        <w:rPr>
          <w:rFonts w:ascii="Times New Roman" w:hAnsi="Times New Roman"/>
          <w:b w:val="false"/>
          <w:i w:val="false"/>
          <w:color w:val="000000"/>
          <w:sz w:val="28"/>
        </w:rPr>
        <w:t xml:space="preserve"> Биология. Физика. Химия. 10-11 класс. Сборник задач и упражнений : учебное</w:t>
      </w:r>
      <w:bookmarkEnd w:id="20"/>
      <w:r>
        <w:rPr>
          <w:sz w:val="28"/>
        </w:rPr>
        <w:br/>
      </w:r>
      <w:bookmarkStart w:name="8fba8a36-d6ca-4766-9b15-f8f83508d470" w:id="21"/>
      <w:r>
        <w:rPr>
          <w:rFonts w:ascii="Times New Roman" w:hAnsi="Times New Roman"/>
          <w:b w:val="false"/>
          <w:i w:val="false"/>
          <w:color w:val="000000"/>
          <w:sz w:val="28"/>
        </w:rPr>
        <w:t xml:space="preserve"> пособие. – М. : Просвещение , 2022 – ил.</w:t>
      </w:r>
      <w:bookmarkEnd w:id="21"/>
      <w:r>
        <w:rPr>
          <w:sz w:val="28"/>
        </w:rPr>
        <w:br/>
      </w:r>
      <w:bookmarkStart w:name="8fba8a36-d6ca-4766-9b15-f8f83508d470" w:id="22"/>
      <w:r>
        <w:rPr>
          <w:rFonts w:ascii="Times New Roman" w:hAnsi="Times New Roman"/>
          <w:b w:val="false"/>
          <w:i w:val="false"/>
          <w:color w:val="000000"/>
          <w:sz w:val="28"/>
        </w:rPr>
        <w:t xml:space="preserve"> 2</w:t>
      </w:r>
      <w:bookmarkEnd w:id="22"/>
      <w:r>
        <w:rPr>
          <w:sz w:val="28"/>
        </w:rPr>
        <w:br/>
      </w:r>
      <w:bookmarkStart w:name="8fba8a36-d6ca-4766-9b15-f8f83508d470" w:id="23"/>
      <w:r>
        <w:rPr>
          <w:rFonts w:ascii="Times New Roman" w:hAnsi="Times New Roman"/>
          <w:b w:val="false"/>
          <w:i w:val="false"/>
          <w:color w:val="000000"/>
          <w:sz w:val="28"/>
        </w:rPr>
        <w:t xml:space="preserve"> Пузаков С. А., Попков В. А., Барышова И. В. / Под ред. Пузакова С. А. Химия.</w:t>
      </w:r>
      <w:bookmarkEnd w:id="23"/>
      <w:r>
        <w:rPr>
          <w:sz w:val="28"/>
        </w:rPr>
        <w:br/>
      </w:r>
      <w:bookmarkStart w:name="8fba8a36-d6ca-4766-9b15-f8f83508d470" w:id="24"/>
      <w:r>
        <w:rPr>
          <w:rFonts w:ascii="Times New Roman" w:hAnsi="Times New Roman"/>
          <w:b w:val="false"/>
          <w:i w:val="false"/>
          <w:color w:val="000000"/>
          <w:sz w:val="28"/>
        </w:rPr>
        <w:t xml:space="preserve"> Сборник задач и упражнений. 10-11 классы. Углублённый уровень. - учебное</w:t>
      </w:r>
      <w:bookmarkEnd w:id="24"/>
      <w:r>
        <w:rPr>
          <w:sz w:val="28"/>
        </w:rPr>
        <w:br/>
      </w:r>
      <w:bookmarkStart w:name="8fba8a36-d6ca-4766-9b15-f8f83508d470" w:id="25"/>
      <w:r>
        <w:rPr>
          <w:rFonts w:ascii="Times New Roman" w:hAnsi="Times New Roman"/>
          <w:b w:val="false"/>
          <w:i w:val="false"/>
          <w:color w:val="000000"/>
          <w:sz w:val="28"/>
        </w:rPr>
        <w:t xml:space="preserve"> пособие. – М. : Просвещение , 2022 – ил.</w:t>
      </w:r>
      <w:bookmarkEnd w:id="25"/>
      <w:r>
        <w:rPr>
          <w:sz w:val="28"/>
        </w:rPr>
        <w:br/>
      </w:r>
      <w:bookmarkStart w:name="8fba8a36-d6ca-4766-9b15-f8f83508d470" w:id="26"/>
      <w:r>
        <w:rPr>
          <w:rFonts w:ascii="Times New Roman" w:hAnsi="Times New Roman"/>
          <w:b w:val="false"/>
          <w:i w:val="false"/>
          <w:color w:val="000000"/>
          <w:sz w:val="28"/>
        </w:rPr>
        <w:t xml:space="preserve"> 3</w:t>
      </w:r>
      <w:bookmarkEnd w:id="26"/>
      <w:r>
        <w:rPr>
          <w:sz w:val="28"/>
        </w:rPr>
        <w:br/>
      </w:r>
      <w:bookmarkStart w:name="8fba8a36-d6ca-4766-9b15-f8f83508d470" w:id="27"/>
      <w:r>
        <w:rPr>
          <w:rFonts w:ascii="Times New Roman" w:hAnsi="Times New Roman"/>
          <w:b w:val="false"/>
          <w:i w:val="false"/>
          <w:color w:val="000000"/>
          <w:sz w:val="28"/>
        </w:rPr>
        <w:t xml:space="preserve"> Червина В.В., Варламова А.В., Хасянова Т.В. Химия. 10 -11 класс. Сборник задач и</w:t>
      </w:r>
      <w:bookmarkEnd w:id="27"/>
      <w:r>
        <w:rPr>
          <w:sz w:val="28"/>
        </w:rPr>
        <w:br/>
      </w:r>
      <w:bookmarkStart w:name="8fba8a36-d6ca-4766-9b15-f8f83508d470" w:id="28"/>
      <w:r>
        <w:rPr>
          <w:rFonts w:ascii="Times New Roman" w:hAnsi="Times New Roman"/>
          <w:b w:val="false"/>
          <w:i w:val="false"/>
          <w:color w:val="000000"/>
          <w:sz w:val="28"/>
        </w:rPr>
        <w:t xml:space="preserve"> упражнений учебное пособие. – М. : Просвещение , 2022 – ил.</w:t>
      </w:r>
      <w:bookmarkEnd w:id="28"/>
      <w:r>
        <w:rPr>
          <w:sz w:val="28"/>
        </w:rPr>
        <w:br/>
      </w:r>
      <w:bookmarkStart w:name="8fba8a36-d6ca-4766-9b15-f8f83508d470" w:id="29"/>
      <w:r>
        <w:rPr>
          <w:rFonts w:ascii="Times New Roman" w:hAnsi="Times New Roman"/>
          <w:b w:val="false"/>
          <w:i w:val="false"/>
          <w:color w:val="000000"/>
          <w:sz w:val="28"/>
        </w:rPr>
        <w:t xml:space="preserve"> Еремин</w:t>
      </w:r>
      <w:bookmarkEnd w:id="29"/>
      <w:r>
        <w:rPr>
          <w:sz w:val="28"/>
        </w:rPr>
        <w:br/>
      </w:r>
      <w:bookmarkStart w:name="8fba8a36-d6ca-4766-9b15-f8f83508d470" w:id="30"/>
      <w:r>
        <w:rPr>
          <w:rFonts w:ascii="Times New Roman" w:hAnsi="Times New Roman"/>
          <w:b w:val="false"/>
          <w:i w:val="false"/>
          <w:color w:val="000000"/>
          <w:sz w:val="28"/>
        </w:rPr>
        <w:t xml:space="preserve"> В.В.,Кузьменко</w:t>
      </w:r>
      <w:bookmarkEnd w:id="30"/>
      <w:r>
        <w:rPr>
          <w:sz w:val="28"/>
        </w:rPr>
        <w:br/>
      </w:r>
      <w:bookmarkStart w:name="8fba8a36-d6ca-4766-9b15-f8f83508d470" w:id="31"/>
      <w:r>
        <w:rPr>
          <w:rFonts w:ascii="Times New Roman" w:hAnsi="Times New Roman"/>
          <w:b w:val="false"/>
          <w:i w:val="false"/>
          <w:color w:val="000000"/>
          <w:sz w:val="28"/>
        </w:rPr>
        <w:t xml:space="preserve"> Н.Е.,Теренин</w:t>
      </w:r>
      <w:bookmarkEnd w:id="31"/>
      <w:r>
        <w:rPr>
          <w:sz w:val="28"/>
        </w:rPr>
        <w:br/>
      </w:r>
      <w:bookmarkStart w:name="8fba8a36-d6ca-4766-9b15-f8f83508d470" w:id="32"/>
      <w:r>
        <w:rPr>
          <w:rFonts w:ascii="Times New Roman" w:hAnsi="Times New Roman"/>
          <w:b w:val="false"/>
          <w:i w:val="false"/>
          <w:color w:val="000000"/>
          <w:sz w:val="28"/>
        </w:rPr>
        <w:t xml:space="preserve"> Да,</w:t>
      </w:r>
      <w:bookmarkEnd w:id="32"/>
      <w:r>
        <w:rPr>
          <w:sz w:val="28"/>
        </w:rPr>
        <w:br/>
      </w:r>
      <w:bookmarkStart w:name="8fba8a36-d6ca-4766-9b15-f8f83508d470" w:id="33"/>
      <w:r>
        <w:rPr>
          <w:rFonts w:ascii="Times New Roman" w:hAnsi="Times New Roman"/>
          <w:b w:val="false"/>
          <w:i w:val="false"/>
          <w:color w:val="000000"/>
          <w:sz w:val="28"/>
        </w:rPr>
        <w:t xml:space="preserve"> В.И.,Дроздов</w:t>
      </w:r>
      <w:bookmarkEnd w:id="33"/>
      <w:r>
        <w:rPr>
          <w:sz w:val="28"/>
        </w:rPr>
        <w:br/>
      </w:r>
      <w:bookmarkStart w:name="8fba8a36-d6ca-4766-9b15-f8f83508d470" w:id="34"/>
      <w:r>
        <w:rPr>
          <w:rFonts w:ascii="Times New Roman" w:hAnsi="Times New Roman"/>
          <w:b w:val="false"/>
          <w:i w:val="false"/>
          <w:color w:val="000000"/>
          <w:sz w:val="28"/>
        </w:rPr>
        <w:t xml:space="preserve"> 10</w:t>
      </w:r>
      <w:bookmarkEnd w:id="34"/>
      <w:r>
        <w:rPr>
          <w:sz w:val="28"/>
        </w:rPr>
        <w:br/>
      </w:r>
      <w:bookmarkStart w:name="8fba8a36-d6ca-4766-9b15-f8f83508d470" w:id="35"/>
      <w:r>
        <w:rPr>
          <w:rFonts w:ascii="Times New Roman" w:hAnsi="Times New Roman"/>
          <w:b w:val="false"/>
          <w:i w:val="false"/>
          <w:color w:val="000000"/>
          <w:sz w:val="28"/>
        </w:rPr>
        <w:t xml:space="preserve"> базовый</w:t>
      </w:r>
      <w:bookmarkEnd w:id="35"/>
      <w:r>
        <w:rPr>
          <w:sz w:val="28"/>
        </w:rPr>
        <w:br/>
      </w:r>
      <w:bookmarkStart w:name="8fba8a36-d6ca-4766-9b15-f8f83508d470" w:id="36"/>
      <w:r>
        <w:rPr>
          <w:rFonts w:ascii="Times New Roman" w:hAnsi="Times New Roman"/>
          <w:b w:val="false"/>
          <w:i w:val="false"/>
          <w:color w:val="000000"/>
          <w:sz w:val="28"/>
        </w:rPr>
        <w:t xml:space="preserve"> А.А.,Лунин</w:t>
      </w:r>
      <w:bookmarkEnd w:id="36"/>
      <w:r>
        <w:rPr>
          <w:sz w:val="28"/>
        </w:rPr>
        <w:br/>
      </w:r>
      <w:bookmarkStart w:name="8fba8a36-d6ca-4766-9b15-f8f83508d470" w:id="37"/>
      <w:r>
        <w:rPr>
          <w:rFonts w:ascii="Times New Roman" w:hAnsi="Times New Roman"/>
          <w:b w:val="false"/>
          <w:i w:val="false"/>
          <w:color w:val="000000"/>
          <w:sz w:val="28"/>
        </w:rPr>
        <w:t xml:space="preserve"> 1.1.3.5.3.2.</w:t>
      </w:r>
      <w:bookmarkEnd w:id="37"/>
      <w:r>
        <w:rPr>
          <w:sz w:val="28"/>
        </w:rPr>
        <w:br/>
      </w:r>
      <w:bookmarkStart w:name="8fba8a36-d6ca-4766-9b15-f8f83508d470" w:id="38"/>
      <w:r>
        <w:rPr>
          <w:rFonts w:ascii="Times New Roman" w:hAnsi="Times New Roman"/>
          <w:b w:val="false"/>
          <w:i w:val="false"/>
          <w:color w:val="000000"/>
          <w:sz w:val="28"/>
        </w:rPr>
        <w:t xml:space="preserve"> В.В.;под</w:t>
      </w:r>
      <w:bookmarkEnd w:id="38"/>
      <w:r>
        <w:rPr>
          <w:sz w:val="28"/>
        </w:rPr>
        <w:br/>
      </w:r>
      <w:bookmarkStart w:name="8fba8a36-d6ca-4766-9b15-f8f83508d470" w:id="39"/>
      <w:r>
        <w:rPr>
          <w:rFonts w:ascii="Times New Roman" w:hAnsi="Times New Roman"/>
          <w:b w:val="false"/>
          <w:i w:val="false"/>
          <w:color w:val="000000"/>
          <w:sz w:val="28"/>
        </w:rPr>
        <w:t xml:space="preserve"> 1</w:t>
      </w:r>
      <w:bookmarkEnd w:id="39"/>
      <w:r>
        <w:rPr>
          <w:sz w:val="28"/>
        </w:rPr>
        <w:br/>
      </w:r>
      <w:bookmarkStart w:name="8fba8a36-d6ca-4766-9b15-f8f83508d470" w:id="40"/>
      <w:r>
        <w:rPr>
          <w:rFonts w:ascii="Times New Roman" w:hAnsi="Times New Roman"/>
          <w:b w:val="false"/>
          <w:i w:val="false"/>
          <w:color w:val="000000"/>
          <w:sz w:val="28"/>
        </w:rPr>
        <w:t xml:space="preserve"> редакцией</w:t>
      </w:r>
      <w:bookmarkEnd w:id="40"/>
      <w:r>
        <w:rPr>
          <w:sz w:val="28"/>
        </w:rPr>
        <w:br/>
      </w:r>
      <w:bookmarkStart w:name="8fba8a36-d6ca-4766-9b15-f8f83508d470" w:id="41"/>
      <w:r>
        <w:rPr>
          <w:rFonts w:ascii="Times New Roman" w:hAnsi="Times New Roman"/>
          <w:b w:val="false"/>
          <w:i w:val="false"/>
          <w:color w:val="000000"/>
          <w:sz w:val="28"/>
        </w:rPr>
        <w:t xml:space="preserve"> Лунина В.В.</w:t>
      </w:r>
      <w:bookmarkEnd w:id="41"/>
      <w:r>
        <w:rPr>
          <w:sz w:val="28"/>
        </w:rPr>
        <w:br/>
      </w:r>
      <w:bookmarkStart w:name="8fba8a36-d6ca-4766-9b15-f8f83508d470" w:id="42"/>
      <w:r>
        <w:rPr>
          <w:rFonts w:ascii="Times New Roman" w:hAnsi="Times New Roman"/>
          <w:b w:val="false"/>
          <w:i w:val="false"/>
          <w:color w:val="000000"/>
          <w:sz w:val="28"/>
        </w:rPr>
        <w:t xml:space="preserve"> Еремин</w:t>
      </w:r>
      <w:bookmarkEnd w:id="42"/>
      <w:r>
        <w:rPr>
          <w:sz w:val="28"/>
        </w:rPr>
        <w:br/>
      </w:r>
      <w:bookmarkStart w:name="8fba8a36-d6ca-4766-9b15-f8f83508d470" w:id="43"/>
      <w:r>
        <w:rPr>
          <w:rFonts w:ascii="Times New Roman" w:hAnsi="Times New Roman"/>
          <w:b w:val="false"/>
          <w:i w:val="false"/>
          <w:color w:val="000000"/>
          <w:sz w:val="28"/>
        </w:rPr>
        <w:t xml:space="preserve"> В.В.,Кузьменко</w:t>
      </w:r>
      <w:bookmarkEnd w:id="43"/>
      <w:r>
        <w:rPr>
          <w:sz w:val="28"/>
        </w:rPr>
        <w:br/>
      </w:r>
      <w:bookmarkStart w:name="8fba8a36-d6ca-4766-9b15-f8f83508d470" w:id="44"/>
      <w:r>
        <w:rPr>
          <w:rFonts w:ascii="Times New Roman" w:hAnsi="Times New Roman"/>
          <w:b w:val="false"/>
          <w:i w:val="false"/>
          <w:color w:val="000000"/>
          <w:sz w:val="28"/>
        </w:rPr>
        <w:t xml:space="preserve"> Н.Е.,Теренин</w:t>
      </w:r>
      <w:bookmarkEnd w:id="44"/>
      <w:r>
        <w:rPr>
          <w:sz w:val="28"/>
        </w:rPr>
        <w:br/>
      </w:r>
      <w:bookmarkStart w:name="8fba8a36-d6ca-4766-9b15-f8f83508d470" w:id="45"/>
      <w:r>
        <w:rPr>
          <w:rFonts w:ascii="Times New Roman" w:hAnsi="Times New Roman"/>
          <w:b w:val="false"/>
          <w:i w:val="false"/>
          <w:color w:val="000000"/>
          <w:sz w:val="28"/>
        </w:rPr>
        <w:t xml:space="preserve"> Да,</w:t>
      </w:r>
      <w:bookmarkEnd w:id="45"/>
      <w:r>
        <w:rPr>
          <w:sz w:val="28"/>
        </w:rPr>
        <w:br/>
      </w:r>
      <w:bookmarkStart w:name="8fba8a36-d6ca-4766-9b15-f8f83508d470" w:id="46"/>
      <w:r>
        <w:rPr>
          <w:rFonts w:ascii="Times New Roman" w:hAnsi="Times New Roman"/>
          <w:b w:val="false"/>
          <w:i w:val="false"/>
          <w:color w:val="000000"/>
          <w:sz w:val="28"/>
        </w:rPr>
        <w:t xml:space="preserve"> В.И.,Дроздов</w:t>
      </w:r>
      <w:bookmarkEnd w:id="46"/>
      <w:r>
        <w:rPr>
          <w:sz w:val="28"/>
        </w:rPr>
        <w:br/>
      </w:r>
      <w:bookmarkStart w:name="8fba8a36-d6ca-4766-9b15-f8f83508d470" w:id="47"/>
      <w:r>
        <w:rPr>
          <w:rFonts w:ascii="Times New Roman" w:hAnsi="Times New Roman"/>
          <w:b w:val="false"/>
          <w:i w:val="false"/>
          <w:color w:val="000000"/>
          <w:sz w:val="28"/>
        </w:rPr>
        <w:t xml:space="preserve"> базовый</w:t>
      </w:r>
      <w:bookmarkEnd w:id="47"/>
      <w:r>
        <w:rPr>
          <w:sz w:val="28"/>
        </w:rPr>
        <w:br/>
      </w:r>
      <w:bookmarkStart w:name="8fba8a36-d6ca-4766-9b15-f8f83508d470" w:id="48"/>
      <w:r>
        <w:rPr>
          <w:rFonts w:ascii="Times New Roman" w:hAnsi="Times New Roman"/>
          <w:b w:val="false"/>
          <w:i w:val="false"/>
          <w:color w:val="000000"/>
          <w:sz w:val="28"/>
        </w:rPr>
        <w:t xml:space="preserve"> А.А.,Лунин</w:t>
      </w:r>
      <w:bookmarkEnd w:id="48"/>
      <w:r>
        <w:rPr>
          <w:sz w:val="28"/>
        </w:rPr>
        <w:br/>
      </w:r>
      <w:bookmarkStart w:name="8fba8a36-d6ca-4766-9b15-f8f83508d470" w:id="49"/>
      <w:r>
        <w:rPr>
          <w:rFonts w:ascii="Times New Roman" w:hAnsi="Times New Roman"/>
          <w:b w:val="false"/>
          <w:i w:val="false"/>
          <w:color w:val="000000"/>
          <w:sz w:val="28"/>
        </w:rPr>
        <w:t xml:space="preserve"> 11</w:t>
      </w:r>
      <w:bookmarkEnd w:id="49"/>
      <w:r>
        <w:rPr>
          <w:sz w:val="28"/>
        </w:rPr>
        <w:br/>
      </w:r>
      <w:bookmarkStart w:name="8fba8a36-d6ca-4766-9b15-f8f83508d470" w:id="50"/>
      <w:r>
        <w:rPr>
          <w:rFonts w:ascii="Times New Roman" w:hAnsi="Times New Roman"/>
          <w:b w:val="false"/>
          <w:i w:val="false"/>
          <w:color w:val="000000"/>
          <w:sz w:val="28"/>
        </w:rPr>
        <w:t xml:space="preserve"> уровень</w:t>
      </w:r>
      <w:bookmarkEnd w:id="50"/>
      <w:r>
        <w:rPr>
          <w:sz w:val="28"/>
        </w:rPr>
        <w:br/>
      </w:r>
      <w:bookmarkStart w:name="8fba8a36-d6ca-4766-9b15-f8f83508d470" w:id="51"/>
      <w:r>
        <w:rPr>
          <w:rFonts w:ascii="Times New Roman" w:hAnsi="Times New Roman"/>
          <w:b w:val="false"/>
          <w:i w:val="false"/>
          <w:color w:val="000000"/>
          <w:sz w:val="28"/>
        </w:rPr>
        <w:t xml:space="preserve"> В.В.;под</w:t>
      </w:r>
      <w:bookmarkEnd w:id="51"/>
      <w:r>
        <w:rPr>
          <w:sz w:val="28"/>
        </w:rPr>
        <w:br/>
      </w:r>
      <w:bookmarkStart w:name="8fba8a36-d6ca-4766-9b15-f8f83508d470" w:id="52"/>
      <w:r>
        <w:rPr>
          <w:rFonts w:ascii="Times New Roman" w:hAnsi="Times New Roman"/>
          <w:b w:val="false"/>
          <w:i w:val="false"/>
          <w:color w:val="000000"/>
          <w:sz w:val="28"/>
        </w:rPr>
        <w:t xml:space="preserve"> 1.1.3.5.3.2.</w:t>
      </w:r>
      <w:bookmarkEnd w:id="52"/>
      <w:r>
        <w:rPr>
          <w:sz w:val="28"/>
        </w:rPr>
        <w:br/>
      </w:r>
      <w:bookmarkStart w:name="8fba8a36-d6ca-4766-9b15-f8f83508d470" w:id="53"/>
      <w:r>
        <w:rPr>
          <w:rFonts w:ascii="Times New Roman" w:hAnsi="Times New Roman"/>
          <w:b w:val="false"/>
          <w:i w:val="false"/>
          <w:color w:val="000000"/>
          <w:sz w:val="28"/>
        </w:rPr>
        <w:t xml:space="preserve"> редакцией</w:t>
      </w:r>
      <w:bookmarkEnd w:id="53"/>
      <w:r>
        <w:rPr>
          <w:sz w:val="28"/>
        </w:rPr>
        <w:br/>
      </w:r>
      <w:bookmarkStart w:name="8fba8a36-d6ca-4766-9b15-f8f83508d470" w:id="54"/>
      <w:r>
        <w:rPr>
          <w:rFonts w:ascii="Times New Roman" w:hAnsi="Times New Roman"/>
          <w:b w:val="false"/>
          <w:i w:val="false"/>
          <w:color w:val="000000"/>
          <w:sz w:val="28"/>
        </w:rPr>
        <w:t xml:space="preserve"> 2</w:t>
      </w:r>
      <w:bookmarkEnd w:id="54"/>
      <w:r>
        <w:rPr>
          <w:sz w:val="28"/>
        </w:rPr>
        <w:br/>
      </w:r>
      <w:bookmarkStart w:name="8fba8a36-d6ca-4766-9b15-f8f83508d470" w:id="55"/>
      <w:r>
        <w:rPr>
          <w:rFonts w:ascii="Times New Roman" w:hAnsi="Times New Roman"/>
          <w:b w:val="false"/>
          <w:i w:val="false"/>
          <w:color w:val="000000"/>
          <w:sz w:val="28"/>
        </w:rPr>
        <w:t xml:space="preserve"> Лунина В.В.</w:t>
      </w:r>
      <w:bookmarkEnd w:id="55"/>
      <w:r>
        <w:rPr>
          <w:sz w:val="28"/>
        </w:rPr>
        <w:br/>
      </w:r>
      <w:bookmarkStart w:name="8fba8a36-d6ca-4766-9b15-f8f83508d470" w:id="56"/>
      <w:r>
        <w:rPr>
          <w:rFonts w:ascii="Times New Roman" w:hAnsi="Times New Roman"/>
          <w:b w:val="false"/>
          <w:i w:val="false"/>
          <w:color w:val="000000"/>
          <w:sz w:val="28"/>
        </w:rPr>
        <w:t xml:space="preserve"> Да,</w:t>
      </w:r>
      <w:bookmarkEnd w:id="56"/>
      <w:r>
        <w:rPr>
          <w:sz w:val="28"/>
        </w:rPr>
        <w:br/>
      </w:r>
      <w:bookmarkStart w:name="8fba8a36-d6ca-4766-9b15-f8f83508d470" w:id="57"/>
      <w:r>
        <w:rPr>
          <w:rFonts w:ascii="Times New Roman" w:hAnsi="Times New Roman"/>
          <w:b w:val="false"/>
          <w:i w:val="false"/>
          <w:color w:val="000000"/>
          <w:sz w:val="28"/>
        </w:rPr>
        <w:t xml:space="preserve"> Рудзитис</w:t>
      </w:r>
      <w:bookmarkEnd w:id="57"/>
      <w:r>
        <w:rPr>
          <w:sz w:val="28"/>
        </w:rPr>
        <w:br/>
      </w:r>
      <w:bookmarkStart w:name="8fba8a36-d6ca-4766-9b15-f8f83508d470" w:id="58"/>
      <w:r>
        <w:rPr>
          <w:rFonts w:ascii="Times New Roman" w:hAnsi="Times New Roman"/>
          <w:b w:val="false"/>
          <w:i w:val="false"/>
          <w:color w:val="000000"/>
          <w:sz w:val="28"/>
        </w:rPr>
        <w:t xml:space="preserve"> базовый</w:t>
      </w:r>
      <w:bookmarkEnd w:id="58"/>
      <w:r>
        <w:rPr>
          <w:sz w:val="28"/>
        </w:rPr>
        <w:br/>
      </w:r>
      <w:bookmarkStart w:name="8fba8a36-d6ca-4766-9b15-f8f83508d470" w:id="59"/>
      <w:r>
        <w:rPr>
          <w:rFonts w:ascii="Times New Roman" w:hAnsi="Times New Roman"/>
          <w:b w:val="false"/>
          <w:i w:val="false"/>
          <w:color w:val="000000"/>
          <w:sz w:val="28"/>
        </w:rPr>
        <w:t xml:space="preserve"> Г.Е.,Фельдман</w:t>
      </w:r>
      <w:bookmarkEnd w:id="59"/>
      <w:r>
        <w:rPr>
          <w:sz w:val="28"/>
        </w:rPr>
        <w:br/>
      </w:r>
      <w:bookmarkStart w:name="8fba8a36-d6ca-4766-9b15-f8f83508d470" w:id="60"/>
      <w:r>
        <w:rPr>
          <w:rFonts w:ascii="Times New Roman" w:hAnsi="Times New Roman"/>
          <w:b w:val="false"/>
          <w:i w:val="false"/>
          <w:color w:val="000000"/>
          <w:sz w:val="28"/>
        </w:rPr>
        <w:t xml:space="preserve"> 10</w:t>
      </w:r>
      <w:bookmarkEnd w:id="60"/>
      <w:r>
        <w:rPr>
          <w:sz w:val="28"/>
        </w:rPr>
        <w:br/>
      </w:r>
      <w:bookmarkStart w:name="8fba8a36-d6ca-4766-9b15-f8f83508d470" w:id="61"/>
      <w:r>
        <w:rPr>
          <w:rFonts w:ascii="Times New Roman" w:hAnsi="Times New Roman"/>
          <w:b w:val="false"/>
          <w:i w:val="false"/>
          <w:color w:val="000000"/>
          <w:sz w:val="28"/>
        </w:rPr>
        <w:t xml:space="preserve"> уровень</w:t>
      </w:r>
      <w:bookmarkEnd w:id="61"/>
      <w:r>
        <w:rPr>
          <w:sz w:val="28"/>
        </w:rPr>
        <w:br/>
      </w:r>
      <w:bookmarkStart w:name="8fba8a36-d6ca-4766-9b15-f8f83508d470" w:id="62"/>
      <w:r>
        <w:rPr>
          <w:rFonts w:ascii="Times New Roman" w:hAnsi="Times New Roman"/>
          <w:b w:val="false"/>
          <w:i w:val="false"/>
          <w:color w:val="000000"/>
          <w:sz w:val="28"/>
        </w:rPr>
        <w:t xml:space="preserve"> Ф.Г.</w:t>
      </w:r>
      <w:bookmarkEnd w:id="62"/>
      <w:r>
        <w:rPr>
          <w:sz w:val="28"/>
        </w:rPr>
        <w:br/>
      </w:r>
      <w:bookmarkStart w:name="8fba8a36-d6ca-4766-9b15-f8f83508d470" w:id="63"/>
      <w:r>
        <w:rPr>
          <w:rFonts w:ascii="Times New Roman" w:hAnsi="Times New Roman"/>
          <w:b w:val="false"/>
          <w:i w:val="false"/>
          <w:color w:val="000000"/>
          <w:sz w:val="28"/>
        </w:rPr>
        <w:t xml:space="preserve"> 1.1.3.5.3.5.</w:t>
      </w:r>
      <w:bookmarkEnd w:id="63"/>
      <w:r>
        <w:rPr>
          <w:sz w:val="28"/>
        </w:rPr>
        <w:br/>
      </w:r>
      <w:bookmarkStart w:name="8fba8a36-d6ca-4766-9b15-f8f83508d470" w:id="64"/>
      <w:r>
        <w:rPr>
          <w:rFonts w:ascii="Times New Roman" w:hAnsi="Times New Roman"/>
          <w:b w:val="false"/>
          <w:i w:val="false"/>
          <w:color w:val="000000"/>
          <w:sz w:val="28"/>
        </w:rPr>
        <w:t xml:space="preserve"> 1</w:t>
      </w:r>
      <w:bookmarkEnd w:id="64"/>
      <w:r>
        <w:rPr>
          <w:sz w:val="28"/>
        </w:rPr>
        <w:br/>
      </w:r>
      <w:bookmarkStart w:name="8fba8a36-d6ca-4766-9b15-f8f83508d470" w:id="65"/>
      <w:r>
        <w:rPr>
          <w:rFonts w:ascii="Times New Roman" w:hAnsi="Times New Roman"/>
          <w:b w:val="false"/>
          <w:i w:val="false"/>
          <w:color w:val="000000"/>
          <w:sz w:val="28"/>
        </w:rPr>
        <w:t xml:space="preserve"> Да,</w:t>
      </w:r>
      <w:bookmarkEnd w:id="65"/>
      <w:r>
        <w:rPr>
          <w:sz w:val="28"/>
        </w:rPr>
        <w:br/>
      </w:r>
      <w:bookmarkStart w:name="8fba8a36-d6ca-4766-9b15-f8f83508d470" w:id="66"/>
      <w:r>
        <w:rPr>
          <w:rFonts w:ascii="Times New Roman" w:hAnsi="Times New Roman"/>
          <w:b w:val="false"/>
          <w:i w:val="false"/>
          <w:color w:val="000000"/>
          <w:sz w:val="28"/>
        </w:rPr>
        <w:t xml:space="preserve"> Рудзитис</w:t>
      </w:r>
      <w:bookmarkEnd w:id="66"/>
      <w:r>
        <w:rPr>
          <w:sz w:val="28"/>
        </w:rPr>
        <w:br/>
      </w:r>
      <w:bookmarkStart w:name="8fba8a36-d6ca-4766-9b15-f8f83508d470" w:id="67"/>
      <w:r>
        <w:rPr>
          <w:rFonts w:ascii="Times New Roman" w:hAnsi="Times New Roman"/>
          <w:b w:val="false"/>
          <w:i w:val="false"/>
          <w:color w:val="000000"/>
          <w:sz w:val="28"/>
        </w:rPr>
        <w:t xml:space="preserve"> базовый</w:t>
      </w:r>
      <w:bookmarkEnd w:id="67"/>
      <w:r>
        <w:rPr>
          <w:sz w:val="28"/>
        </w:rPr>
        <w:br/>
      </w:r>
      <w:bookmarkStart w:name="8fba8a36-d6ca-4766-9b15-f8f83508d470" w:id="68"/>
      <w:r>
        <w:rPr>
          <w:rFonts w:ascii="Times New Roman" w:hAnsi="Times New Roman"/>
          <w:b w:val="false"/>
          <w:i w:val="false"/>
          <w:color w:val="000000"/>
          <w:sz w:val="28"/>
        </w:rPr>
        <w:t xml:space="preserve"> Г.Е.,Фельдман</w:t>
      </w:r>
      <w:bookmarkEnd w:id="68"/>
      <w:r>
        <w:rPr>
          <w:sz w:val="28"/>
        </w:rPr>
        <w:br/>
      </w:r>
      <w:bookmarkStart w:name="8fba8a36-d6ca-4766-9b15-f8f83508d470" w:id="69"/>
      <w:r>
        <w:rPr>
          <w:rFonts w:ascii="Times New Roman" w:hAnsi="Times New Roman"/>
          <w:b w:val="false"/>
          <w:i w:val="false"/>
          <w:color w:val="000000"/>
          <w:sz w:val="28"/>
        </w:rPr>
        <w:t xml:space="preserve"> 11</w:t>
      </w:r>
      <w:bookmarkEnd w:id="69"/>
      <w:r>
        <w:rPr>
          <w:sz w:val="28"/>
        </w:rPr>
        <w:br/>
      </w:r>
      <w:bookmarkStart w:name="8fba8a36-d6ca-4766-9b15-f8f83508d470" w:id="70"/>
      <w:r>
        <w:rPr>
          <w:rFonts w:ascii="Times New Roman" w:hAnsi="Times New Roman"/>
          <w:b w:val="false"/>
          <w:i w:val="false"/>
          <w:color w:val="000000"/>
          <w:sz w:val="28"/>
        </w:rPr>
        <w:t xml:space="preserve"> уровень</w:t>
      </w:r>
      <w:bookmarkEnd w:id="70"/>
      <w:r>
        <w:rPr>
          <w:sz w:val="28"/>
        </w:rPr>
        <w:br/>
      </w:r>
      <w:bookmarkStart w:name="8fba8a36-d6ca-4766-9b15-f8f83508d470" w:id="71"/>
      <w:r>
        <w:rPr>
          <w:rFonts w:ascii="Times New Roman" w:hAnsi="Times New Roman"/>
          <w:b w:val="false"/>
          <w:i w:val="false"/>
          <w:color w:val="000000"/>
          <w:sz w:val="28"/>
        </w:rPr>
        <w:t xml:space="preserve"> Ф.Г.</w:t>
      </w:r>
      <w:bookmarkEnd w:id="71"/>
      <w:r>
        <w:rPr>
          <w:sz w:val="28"/>
        </w:rPr>
        <w:br/>
      </w:r>
      <w:bookmarkStart w:name="8fba8a36-d6ca-4766-9b15-f8f83508d470" w:id="72"/>
      <w:r>
        <w:rPr>
          <w:rFonts w:ascii="Times New Roman" w:hAnsi="Times New Roman"/>
          <w:b w:val="false"/>
          <w:i w:val="false"/>
          <w:color w:val="000000"/>
          <w:sz w:val="28"/>
        </w:rPr>
        <w:t xml:space="preserve"> 1.1.3.5.3.5.</w:t>
      </w:r>
      <w:bookmarkEnd w:id="72"/>
      <w:r>
        <w:rPr>
          <w:sz w:val="28"/>
        </w:rPr>
        <w:br/>
      </w:r>
      <w:bookmarkStart w:name="8fba8a36-d6ca-4766-9b15-f8f83508d470" w:id="73"/>
      <w:r>
        <w:rPr>
          <w:rFonts w:ascii="Times New Roman" w:hAnsi="Times New Roman"/>
          <w:b w:val="false"/>
          <w:i w:val="false"/>
          <w:color w:val="000000"/>
          <w:sz w:val="28"/>
        </w:rPr>
        <w:t xml:space="preserve"> 2</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4ae8c924-a53d-4ec6-ab2c-df94aa71f8b5" w:id="74"/>
      <w:r>
        <w:rPr>
          <w:rFonts w:ascii="Times New Roman" w:hAnsi="Times New Roman"/>
          <w:b w:val="false"/>
          <w:i w:val="false"/>
          <w:color w:val="000000"/>
          <w:sz w:val="28"/>
        </w:rPr>
        <w:t>1</w:t>
      </w:r>
      <w:bookmarkEnd w:id="74"/>
      <w:r>
        <w:rPr>
          <w:sz w:val="28"/>
        </w:rPr>
        <w:br/>
      </w:r>
      <w:bookmarkStart w:name="4ae8c924-a53d-4ec6-ab2c-df94aa71f8b5" w:id="75"/>
      <w:r>
        <w:rPr>
          <w:rFonts w:ascii="Times New Roman" w:hAnsi="Times New Roman"/>
          <w:b w:val="false"/>
          <w:i w:val="false"/>
          <w:color w:val="000000"/>
          <w:sz w:val="28"/>
        </w:rPr>
        <w:t xml:space="preserve"> Антипова Н.В., Даянова Л.К., Пахомов А.А., Третьякова Д.С. Биохимия. 10-</w:t>
      </w:r>
      <w:bookmarkEnd w:id="75"/>
      <w:r>
        <w:rPr>
          <w:sz w:val="28"/>
        </w:rPr>
        <w:br/>
      </w:r>
      <w:bookmarkStart w:name="4ae8c924-a53d-4ec6-ab2c-df94aa71f8b5" w:id="76"/>
      <w:r>
        <w:rPr>
          <w:rFonts w:ascii="Times New Roman" w:hAnsi="Times New Roman"/>
          <w:b w:val="false"/>
          <w:i w:val="false"/>
          <w:color w:val="000000"/>
          <w:sz w:val="28"/>
        </w:rPr>
        <w:t xml:space="preserve"> 11 кл. : учеб. пособие для общеобразовательных организаций / Антипова Н.В.</w:t>
      </w:r>
      <w:bookmarkEnd w:id="76"/>
      <w:r>
        <w:rPr>
          <w:sz w:val="28"/>
        </w:rPr>
        <w:br/>
      </w:r>
      <w:bookmarkStart w:name="4ae8c924-a53d-4ec6-ab2c-df94aa71f8b5" w:id="77"/>
      <w:r>
        <w:rPr>
          <w:rFonts w:ascii="Times New Roman" w:hAnsi="Times New Roman"/>
          <w:b w:val="false"/>
          <w:i w:val="false"/>
          <w:color w:val="000000"/>
          <w:sz w:val="28"/>
        </w:rPr>
        <w:t xml:space="preserve"> и др. – М. : Просвещение. 2019 – (Профильная школа)</w:t>
      </w:r>
      <w:bookmarkEnd w:id="77"/>
      <w:r>
        <w:rPr>
          <w:sz w:val="28"/>
        </w:rPr>
        <w:br/>
      </w:r>
      <w:bookmarkStart w:name="4ae8c924-a53d-4ec6-ab2c-df94aa71f8b5" w:id="78"/>
      <w:r>
        <w:rPr>
          <w:rFonts w:ascii="Times New Roman" w:hAnsi="Times New Roman"/>
          <w:b w:val="false"/>
          <w:i w:val="false"/>
          <w:color w:val="000000"/>
          <w:sz w:val="28"/>
        </w:rPr>
        <w:t xml:space="preserve"> 2</w:t>
      </w:r>
      <w:bookmarkEnd w:id="78"/>
      <w:r>
        <w:rPr>
          <w:sz w:val="28"/>
        </w:rPr>
        <w:br/>
      </w:r>
      <w:bookmarkStart w:name="4ae8c924-a53d-4ec6-ab2c-df94aa71f8b5" w:id="79"/>
      <w:r>
        <w:rPr>
          <w:rFonts w:ascii="Times New Roman" w:hAnsi="Times New Roman"/>
          <w:b w:val="false"/>
          <w:i w:val="false"/>
          <w:color w:val="000000"/>
          <w:sz w:val="28"/>
        </w:rPr>
        <w:t xml:space="preserve"> Белоногов В.А., Белоногова Г.У. Физическая химия.10-11 кл. : учеб. пособие</w:t>
      </w:r>
      <w:bookmarkEnd w:id="79"/>
      <w:r>
        <w:rPr>
          <w:sz w:val="28"/>
        </w:rPr>
        <w:br/>
      </w:r>
      <w:bookmarkStart w:name="4ae8c924-a53d-4ec6-ab2c-df94aa71f8b5" w:id="80"/>
      <w:r>
        <w:rPr>
          <w:rFonts w:ascii="Times New Roman" w:hAnsi="Times New Roman"/>
          <w:b w:val="false"/>
          <w:i w:val="false"/>
          <w:color w:val="000000"/>
          <w:sz w:val="28"/>
        </w:rPr>
        <w:t xml:space="preserve"> для общеобразовательных организаций / Белоногов В.А., Белоногова Г.У. . –</w:t>
      </w:r>
      <w:bookmarkEnd w:id="80"/>
      <w:r>
        <w:rPr>
          <w:sz w:val="28"/>
        </w:rPr>
        <w:br/>
      </w:r>
      <w:bookmarkStart w:name="4ae8c924-a53d-4ec6-ab2c-df94aa71f8b5" w:id="81"/>
      <w:r>
        <w:rPr>
          <w:rFonts w:ascii="Times New Roman" w:hAnsi="Times New Roman"/>
          <w:b w:val="false"/>
          <w:i w:val="false"/>
          <w:color w:val="000000"/>
          <w:sz w:val="28"/>
        </w:rPr>
        <w:t xml:space="preserve"> М. : Просвещение. 2019 – (Профильная школа)</w:t>
      </w:r>
      <w:bookmarkEnd w:id="81"/>
      <w:r>
        <w:rPr>
          <w:sz w:val="28"/>
        </w:rPr>
        <w:br/>
      </w:r>
      <w:bookmarkStart w:name="4ae8c924-a53d-4ec6-ab2c-df94aa71f8b5" w:id="82"/>
      <w:r>
        <w:rPr>
          <w:rFonts w:ascii="Times New Roman" w:hAnsi="Times New Roman"/>
          <w:b w:val="false"/>
          <w:i w:val="false"/>
          <w:color w:val="000000"/>
          <w:sz w:val="28"/>
        </w:rPr>
        <w:t xml:space="preserve"> Для методического обеспечения реализации внеурочной деятельности в рамках</w:t>
      </w:r>
      <w:bookmarkEnd w:id="82"/>
      <w:r>
        <w:rPr>
          <w:sz w:val="28"/>
        </w:rPr>
        <w:br/>
      </w:r>
      <w:bookmarkStart w:name="4ae8c924-a53d-4ec6-ab2c-df94aa71f8b5" w:id="83"/>
      <w:r>
        <w:rPr>
          <w:rFonts w:ascii="Times New Roman" w:hAnsi="Times New Roman"/>
          <w:b w:val="false"/>
          <w:i w:val="false"/>
          <w:color w:val="000000"/>
          <w:sz w:val="28"/>
        </w:rPr>
        <w:t xml:space="preserve"> Федерального государственного образовательного стандарта среднего общего</w:t>
      </w:r>
      <w:bookmarkEnd w:id="83"/>
      <w:r>
        <w:rPr>
          <w:sz w:val="28"/>
        </w:rPr>
        <w:br/>
      </w:r>
      <w:bookmarkStart w:name="4ae8c924-a53d-4ec6-ab2c-df94aa71f8b5" w:id="84"/>
      <w:r>
        <w:rPr>
          <w:rFonts w:ascii="Times New Roman" w:hAnsi="Times New Roman"/>
          <w:b w:val="false"/>
          <w:i w:val="false"/>
          <w:color w:val="000000"/>
          <w:sz w:val="28"/>
        </w:rPr>
        <w:t xml:space="preserve"> образования рекомендуем использовать следующие пособия:</w:t>
      </w:r>
      <w:bookmarkEnd w:id="84"/>
      <w:r>
        <w:rPr>
          <w:sz w:val="28"/>
        </w:rPr>
        <w:br/>
      </w:r>
      <w:bookmarkStart w:name="4ae8c924-a53d-4ec6-ab2c-df94aa71f8b5" w:id="85"/>
      <w:r>
        <w:rPr>
          <w:rFonts w:ascii="Times New Roman" w:hAnsi="Times New Roman"/>
          <w:b w:val="false"/>
          <w:i w:val="false"/>
          <w:color w:val="000000"/>
          <w:sz w:val="28"/>
        </w:rPr>
        <w:t xml:space="preserve"> 1</w:t>
      </w:r>
      <w:bookmarkEnd w:id="85"/>
      <w:r>
        <w:rPr>
          <w:sz w:val="28"/>
        </w:rPr>
        <w:br/>
      </w:r>
      <w:bookmarkStart w:name="4ae8c924-a53d-4ec6-ab2c-df94aa71f8b5" w:id="86"/>
      <w:r>
        <w:rPr>
          <w:rFonts w:ascii="Times New Roman" w:hAnsi="Times New Roman"/>
          <w:b w:val="false"/>
          <w:i w:val="false"/>
          <w:color w:val="000000"/>
          <w:sz w:val="28"/>
        </w:rPr>
        <w:t xml:space="preserve"> Внеурочная деятельность школьников. Методический конструктор/ Д.В.</w:t>
      </w:r>
      <w:bookmarkEnd w:id="86"/>
      <w:r>
        <w:rPr>
          <w:sz w:val="28"/>
        </w:rPr>
        <w:br/>
      </w:r>
      <w:bookmarkStart w:name="4ae8c924-a53d-4ec6-ab2c-df94aa71f8b5" w:id="87"/>
      <w:r>
        <w:rPr>
          <w:rFonts w:ascii="Times New Roman" w:hAnsi="Times New Roman"/>
          <w:b w:val="false"/>
          <w:i w:val="false"/>
          <w:color w:val="000000"/>
          <w:sz w:val="28"/>
        </w:rPr>
        <w:t xml:space="preserve"> Григорьев, П.В. Степанов. – М.: Просвещение, 2010 – 233 с.</w:t>
      </w:r>
      <w:bookmarkEnd w:id="87"/>
      <w:r>
        <w:rPr>
          <w:sz w:val="28"/>
        </w:rPr>
        <w:br/>
      </w:r>
      <w:bookmarkStart w:name="4ae8c924-a53d-4ec6-ab2c-df94aa71f8b5" w:id="88"/>
      <w:r>
        <w:rPr>
          <w:rFonts w:ascii="Times New Roman" w:hAnsi="Times New Roman"/>
          <w:b w:val="false"/>
          <w:i w:val="false"/>
          <w:color w:val="000000"/>
          <w:sz w:val="28"/>
        </w:rPr>
        <w:t xml:space="preserve"> 2</w:t>
      </w:r>
      <w:bookmarkEnd w:id="88"/>
      <w:r>
        <w:rPr>
          <w:sz w:val="28"/>
        </w:rPr>
        <w:br/>
      </w:r>
      <w:bookmarkStart w:name="4ae8c924-a53d-4ec6-ab2c-df94aa71f8b5" w:id="89"/>
      <w:r>
        <w:rPr>
          <w:rFonts w:ascii="Times New Roman" w:hAnsi="Times New Roman"/>
          <w:b w:val="false"/>
          <w:i w:val="false"/>
          <w:color w:val="000000"/>
          <w:sz w:val="28"/>
        </w:rPr>
        <w:t xml:space="preserve"> Половкова М. В., Носов А. В., Половкова Т. В. и др. Индивидуальный проект.</w:t>
      </w:r>
      <w:bookmarkEnd w:id="89"/>
      <w:r>
        <w:rPr>
          <w:sz w:val="28"/>
        </w:rPr>
        <w:br/>
      </w:r>
      <w:bookmarkStart w:name="4ae8c924-a53d-4ec6-ab2c-df94aa71f8b5" w:id="90"/>
      <w:r>
        <w:rPr>
          <w:rFonts w:ascii="Times New Roman" w:hAnsi="Times New Roman"/>
          <w:b w:val="false"/>
          <w:i w:val="false"/>
          <w:color w:val="000000"/>
          <w:sz w:val="28"/>
        </w:rPr>
        <w:t xml:space="preserve"> 10-11 кл. : учеб. пособие для общеобразовательных организаций / Половкова</w:t>
      </w:r>
      <w:bookmarkEnd w:id="90"/>
      <w:r>
        <w:rPr>
          <w:sz w:val="28"/>
        </w:rPr>
        <w:br/>
      </w:r>
      <w:bookmarkStart w:name="4ae8c924-a53d-4ec6-ab2c-df94aa71f8b5" w:id="91"/>
      <w:r>
        <w:rPr>
          <w:rFonts w:ascii="Times New Roman" w:hAnsi="Times New Roman"/>
          <w:b w:val="false"/>
          <w:i w:val="false"/>
          <w:color w:val="000000"/>
          <w:sz w:val="28"/>
        </w:rPr>
        <w:t xml:space="preserve"> М. В. И др. – М. : Просвещение. 2019 – (Профильная школа)</w:t>
      </w:r>
      <w:bookmarkEnd w:id="91"/>
      <w:r>
        <w:rPr>
          <w:sz w:val="28"/>
        </w:rPr>
        <w:br/>
      </w:r>
      <w:bookmarkStart w:name="4ae8c924-a53d-4ec6-ab2c-df94aa71f8b5" w:id="92"/>
      <w:r>
        <w:rPr>
          <w:rFonts w:ascii="Times New Roman" w:hAnsi="Times New Roman"/>
          <w:b w:val="false"/>
          <w:i w:val="false"/>
          <w:color w:val="000000"/>
          <w:sz w:val="28"/>
        </w:rPr>
        <w:t xml:space="preserve"> 3</w:t>
      </w:r>
      <w:bookmarkEnd w:id="92"/>
      <w:r>
        <w:rPr>
          <w:sz w:val="28"/>
        </w:rPr>
        <w:br/>
      </w:r>
      <w:bookmarkStart w:name="4ae8c924-a53d-4ec6-ab2c-df94aa71f8b5" w:id="93"/>
      <w:r>
        <w:rPr>
          <w:rFonts w:ascii="Times New Roman" w:hAnsi="Times New Roman"/>
          <w:b w:val="false"/>
          <w:i w:val="false"/>
          <w:color w:val="000000"/>
          <w:sz w:val="28"/>
        </w:rPr>
        <w:t xml:space="preserve"> Электронные</w:t>
      </w:r>
      <w:bookmarkEnd w:id="93"/>
      <w:r>
        <w:rPr>
          <w:sz w:val="28"/>
        </w:rPr>
        <w:br/>
      </w:r>
      <w:bookmarkStart w:name="4ae8c924-a53d-4ec6-ab2c-df94aa71f8b5" w:id="94"/>
      <w:r>
        <w:rPr>
          <w:rFonts w:ascii="Times New Roman" w:hAnsi="Times New Roman"/>
          <w:b w:val="false"/>
          <w:i w:val="false"/>
          <w:color w:val="000000"/>
          <w:sz w:val="28"/>
        </w:rPr>
        <w:t xml:space="preserve"> образовательные</w:t>
      </w:r>
      <w:bookmarkEnd w:id="94"/>
      <w:r>
        <w:rPr>
          <w:sz w:val="28"/>
        </w:rPr>
        <w:br/>
      </w:r>
      <w:bookmarkStart w:name="4ae8c924-a53d-4ec6-ab2c-df94aa71f8b5" w:id="95"/>
      <w:r>
        <w:rPr>
          <w:rFonts w:ascii="Times New Roman" w:hAnsi="Times New Roman"/>
          <w:b w:val="false"/>
          <w:i w:val="false"/>
          <w:color w:val="000000"/>
          <w:sz w:val="28"/>
        </w:rPr>
        <w:t xml:space="preserve"> ресурсы</w:t>
      </w:r>
      <w:bookmarkEnd w:id="95"/>
      <w:r>
        <w:rPr>
          <w:sz w:val="28"/>
        </w:rPr>
        <w:br/>
      </w:r>
      <w:bookmarkStart w:name="4ae8c924-a53d-4ec6-ab2c-df94aa71f8b5" w:id="96"/>
      <w:r>
        <w:rPr>
          <w:rFonts w:ascii="Times New Roman" w:hAnsi="Times New Roman"/>
          <w:b w:val="false"/>
          <w:i w:val="false"/>
          <w:color w:val="000000"/>
          <w:sz w:val="28"/>
        </w:rPr>
        <w:t xml:space="preserve"> платформа</w:t>
      </w:r>
      <w:bookmarkEnd w:id="96"/>
      <w:r>
        <w:rPr>
          <w:sz w:val="28"/>
        </w:rPr>
        <w:br/>
      </w:r>
      <w:bookmarkStart w:name="4ae8c924-a53d-4ec6-ab2c-df94aa71f8b5" w:id="97"/>
      <w:r>
        <w:rPr>
          <w:rFonts w:ascii="Times New Roman" w:hAnsi="Times New Roman"/>
          <w:b w:val="false"/>
          <w:i w:val="false"/>
          <w:color w:val="000000"/>
          <w:sz w:val="28"/>
        </w:rPr>
        <w:t xml:space="preserve"> ГлобалЛаб</w:t>
      </w:r>
      <w:bookmarkEnd w:id="97"/>
      <w:r>
        <w:rPr>
          <w:sz w:val="28"/>
        </w:rPr>
        <w:br/>
      </w:r>
      <w:bookmarkStart w:name="4ae8c924-a53d-4ec6-ab2c-df94aa71f8b5" w:id="98"/>
      <w:r>
        <w:rPr>
          <w:rFonts w:ascii="Times New Roman" w:hAnsi="Times New Roman"/>
          <w:b w:val="false"/>
          <w:i w:val="false"/>
          <w:color w:val="000000"/>
          <w:sz w:val="28"/>
        </w:rPr>
        <w:t xml:space="preserve"> краудсорсинговые проекты https://globallab.org/ru/?register=ok#.YlfOVchByM9</w:t>
      </w:r>
      <w:bookmarkEnd w:id="98"/>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6776016" w:id="99"/>
    <w:p>
      <w:pPr>
        <w:sectPr>
          <w:pgSz w:w="11906" w:h="16383" w:orient="portrait"/>
        </w:sectPr>
      </w:pPr>
    </w:p>
    <w:bookmarkEnd w:id="99"/>
    <w:bookmarkEnd w:id="17"/>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