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66" w:rsidRPr="00750BD7" w:rsidRDefault="006A095B" w:rsidP="00AE23E4">
      <w:pPr>
        <w:pStyle w:val="Default"/>
        <w:jc w:val="center"/>
        <w:rPr>
          <w:b/>
          <w:color w:val="262626" w:themeColor="text1" w:themeTint="D9"/>
          <w:sz w:val="28"/>
          <w:szCs w:val="28"/>
        </w:rPr>
      </w:pPr>
      <w:r>
        <w:rPr>
          <w:rFonts w:eastAsia="Calibri"/>
          <w:noProof/>
          <w:color w:val="262626" w:themeColor="text1" w:themeTint="D9"/>
          <w:lang w:eastAsia="ru-RU"/>
        </w:rPr>
        <w:drawing>
          <wp:inline distT="0" distB="0" distL="0" distR="0">
            <wp:extent cx="6189531" cy="8572500"/>
            <wp:effectExtent l="19050" t="0" r="17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531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B7" w:rsidRPr="00750BD7" w:rsidRDefault="00284EB7" w:rsidP="00AE23E4">
      <w:pPr>
        <w:pStyle w:val="Default"/>
        <w:jc w:val="center"/>
        <w:rPr>
          <w:b/>
          <w:color w:val="262626" w:themeColor="text1" w:themeTint="D9"/>
          <w:sz w:val="28"/>
          <w:szCs w:val="28"/>
        </w:rPr>
      </w:pPr>
    </w:p>
    <w:p w:rsidR="00284EB7" w:rsidRPr="00750BD7" w:rsidRDefault="00284EB7" w:rsidP="00AE23E4">
      <w:pPr>
        <w:pStyle w:val="Default"/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9605" w:type="dxa"/>
        <w:tblLook w:val="04A0"/>
      </w:tblPr>
      <w:tblGrid>
        <w:gridCol w:w="3349"/>
        <w:gridCol w:w="3138"/>
        <w:gridCol w:w="3118"/>
      </w:tblGrid>
      <w:tr w:rsidR="00042ABE" w:rsidRPr="00750BD7" w:rsidTr="009A3BAC">
        <w:trPr>
          <w:trHeight w:val="1418"/>
        </w:trPr>
        <w:tc>
          <w:tcPr>
            <w:tcW w:w="3349" w:type="dxa"/>
          </w:tcPr>
          <w:p w:rsidR="00042ABE" w:rsidRPr="00750BD7" w:rsidRDefault="00042ABE" w:rsidP="009A3BAC">
            <w:pPr>
              <w:pStyle w:val="af1"/>
              <w:widowControl w:val="0"/>
              <w:suppressAutoHyphens/>
              <w:spacing w:after="0"/>
              <w:ind w:left="0"/>
              <w:rPr>
                <w:rFonts w:eastAsia="DejaVu Sans"/>
                <w:color w:val="262626" w:themeColor="text1" w:themeTint="D9"/>
              </w:rPr>
            </w:pPr>
          </w:p>
        </w:tc>
        <w:tc>
          <w:tcPr>
            <w:tcW w:w="3138" w:type="dxa"/>
          </w:tcPr>
          <w:p w:rsidR="00042ABE" w:rsidRPr="00750BD7" w:rsidRDefault="00042ABE" w:rsidP="009A3BAC">
            <w:pPr>
              <w:pStyle w:val="af1"/>
              <w:widowControl w:val="0"/>
              <w:suppressAutoHyphens/>
              <w:spacing w:after="0"/>
              <w:ind w:left="0"/>
              <w:rPr>
                <w:rFonts w:eastAsia="DejaVu Sans"/>
                <w:color w:val="262626" w:themeColor="text1" w:themeTint="D9"/>
              </w:rPr>
            </w:pPr>
          </w:p>
          <w:p w:rsidR="00042ABE" w:rsidRPr="00750BD7" w:rsidRDefault="00042ABE" w:rsidP="009A3BAC">
            <w:pPr>
              <w:pStyle w:val="af1"/>
              <w:widowControl w:val="0"/>
              <w:suppressAutoHyphens/>
              <w:spacing w:after="0"/>
              <w:ind w:left="0"/>
              <w:rPr>
                <w:rFonts w:eastAsia="DejaVu Sans"/>
                <w:color w:val="262626" w:themeColor="text1" w:themeTint="D9"/>
              </w:rPr>
            </w:pPr>
          </w:p>
        </w:tc>
        <w:tc>
          <w:tcPr>
            <w:tcW w:w="3118" w:type="dxa"/>
          </w:tcPr>
          <w:p w:rsidR="00042ABE" w:rsidRPr="00750BD7" w:rsidRDefault="00042ABE" w:rsidP="009A3BAC">
            <w:pPr>
              <w:pStyle w:val="11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  <w:r w:rsidRPr="00750BD7">
              <w:rPr>
                <w:rFonts w:cs="Times New Roman"/>
                <w:color w:val="262626" w:themeColor="text1" w:themeTint="D9"/>
              </w:rPr>
              <w:t xml:space="preserve">ПРИЛОЖЕНИЕ </w:t>
            </w:r>
          </w:p>
          <w:p w:rsidR="00042ABE" w:rsidRPr="00750BD7" w:rsidRDefault="00042ABE" w:rsidP="009A3BAC">
            <w:pPr>
              <w:pStyle w:val="11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</w:p>
          <w:p w:rsidR="00042ABE" w:rsidRPr="00750BD7" w:rsidRDefault="00042ABE" w:rsidP="009A3BAC">
            <w:pPr>
              <w:pStyle w:val="11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  <w:r w:rsidRPr="00750BD7">
              <w:rPr>
                <w:rFonts w:cs="Times New Roman"/>
                <w:color w:val="262626" w:themeColor="text1" w:themeTint="D9"/>
              </w:rPr>
              <w:t>УТВЕРЖДЕНО</w:t>
            </w:r>
          </w:p>
          <w:p w:rsidR="00042ABE" w:rsidRPr="00750BD7" w:rsidRDefault="00042ABE" w:rsidP="009A3BAC">
            <w:pPr>
              <w:pStyle w:val="11"/>
              <w:ind w:right="-82"/>
              <w:rPr>
                <w:rFonts w:cs="Times New Roman"/>
                <w:color w:val="262626" w:themeColor="text1" w:themeTint="D9"/>
              </w:rPr>
            </w:pPr>
            <w:r w:rsidRPr="00750BD7">
              <w:rPr>
                <w:rFonts w:cs="Times New Roman"/>
                <w:color w:val="262626" w:themeColor="text1" w:themeTint="D9"/>
              </w:rPr>
              <w:t>приказом директора</w:t>
            </w:r>
          </w:p>
          <w:p w:rsidR="00042ABE" w:rsidRPr="00750BD7" w:rsidRDefault="00042ABE" w:rsidP="009A3BAC">
            <w:pPr>
              <w:pStyle w:val="11"/>
              <w:ind w:right="-82"/>
              <w:rPr>
                <w:rFonts w:cs="Times New Roman"/>
                <w:color w:val="262626" w:themeColor="text1" w:themeTint="D9"/>
              </w:rPr>
            </w:pPr>
            <w:r w:rsidRPr="00750BD7">
              <w:rPr>
                <w:rFonts w:cs="Times New Roman"/>
                <w:color w:val="262626" w:themeColor="text1" w:themeTint="D9"/>
              </w:rPr>
              <w:t>МАОУ СОШ № 20</w:t>
            </w:r>
          </w:p>
          <w:p w:rsidR="00042ABE" w:rsidRPr="00750BD7" w:rsidRDefault="00042ABE" w:rsidP="009A3BAC">
            <w:pPr>
              <w:pStyle w:val="11"/>
              <w:ind w:right="-82"/>
              <w:rPr>
                <w:rFonts w:cs="Times New Roman"/>
                <w:color w:val="262626" w:themeColor="text1" w:themeTint="D9"/>
              </w:rPr>
            </w:pPr>
            <w:r w:rsidRPr="00750BD7">
              <w:rPr>
                <w:rFonts w:cs="Times New Roman"/>
                <w:color w:val="262626" w:themeColor="text1" w:themeTint="D9"/>
              </w:rPr>
              <w:t xml:space="preserve"> </w:t>
            </w:r>
            <w:r w:rsidRPr="00750BD7">
              <w:rPr>
                <w:color w:val="262626" w:themeColor="text1" w:themeTint="D9"/>
                <w:sz w:val="28"/>
                <w:szCs w:val="28"/>
              </w:rPr>
              <w:t>имени А.П.Турчинского</w:t>
            </w:r>
            <w:r w:rsidRPr="00750BD7">
              <w:rPr>
                <w:rFonts w:cs="Times New Roman"/>
                <w:color w:val="262626" w:themeColor="text1" w:themeTint="D9"/>
              </w:rPr>
              <w:t xml:space="preserve"> поселка Псебай</w:t>
            </w:r>
          </w:p>
          <w:p w:rsidR="00042ABE" w:rsidRPr="006A095B" w:rsidRDefault="00042ABE" w:rsidP="006A095B">
            <w:pPr>
              <w:pStyle w:val="af1"/>
              <w:widowControl w:val="0"/>
              <w:suppressAutoHyphens/>
              <w:spacing w:after="0"/>
              <w:ind w:left="0"/>
              <w:rPr>
                <w:rFonts w:ascii="Times New Roman" w:eastAsia="DejaVu Sans" w:hAnsi="Times New Roman" w:cs="Times New Roman"/>
                <w:color w:val="262626" w:themeColor="text1" w:themeTint="D9"/>
              </w:rPr>
            </w:pPr>
            <w:r w:rsidRPr="006A095B">
              <w:rPr>
                <w:rFonts w:ascii="Times New Roman" w:eastAsia="DejaVu Sans" w:hAnsi="Times New Roman" w:cs="Times New Roman"/>
                <w:color w:val="262626" w:themeColor="text1" w:themeTint="D9"/>
              </w:rPr>
              <w:t xml:space="preserve">от </w:t>
            </w:r>
            <w:r w:rsidR="006A095B" w:rsidRPr="006A095B">
              <w:rPr>
                <w:rFonts w:ascii="Times New Roman" w:eastAsia="DejaVu Sans" w:hAnsi="Times New Roman" w:cs="Times New Roman"/>
                <w:color w:val="262626" w:themeColor="text1" w:themeTint="D9"/>
              </w:rPr>
              <w:t>31.08.2020 г</w:t>
            </w:r>
            <w:r w:rsidRPr="006A095B">
              <w:rPr>
                <w:rFonts w:ascii="Times New Roman" w:eastAsia="DejaVu Sans" w:hAnsi="Times New Roman" w:cs="Times New Roman"/>
                <w:color w:val="262626" w:themeColor="text1" w:themeTint="D9"/>
              </w:rPr>
              <w:t xml:space="preserve"> №</w:t>
            </w:r>
            <w:r w:rsidR="006A095B" w:rsidRPr="006A095B">
              <w:rPr>
                <w:rFonts w:ascii="Times New Roman" w:eastAsia="DejaVu Sans" w:hAnsi="Times New Roman" w:cs="Times New Roman"/>
                <w:color w:val="262626" w:themeColor="text1" w:themeTint="D9"/>
              </w:rPr>
              <w:t xml:space="preserve"> 389</w:t>
            </w:r>
          </w:p>
        </w:tc>
      </w:tr>
    </w:tbl>
    <w:p w:rsidR="00042ABE" w:rsidRPr="00750BD7" w:rsidRDefault="00042ABE" w:rsidP="00AE23E4">
      <w:pPr>
        <w:pStyle w:val="Default"/>
        <w:jc w:val="center"/>
        <w:rPr>
          <w:b/>
          <w:color w:val="262626" w:themeColor="text1" w:themeTint="D9"/>
          <w:sz w:val="28"/>
          <w:szCs w:val="28"/>
        </w:rPr>
      </w:pPr>
    </w:p>
    <w:p w:rsidR="00F10B39" w:rsidRPr="00750BD7" w:rsidRDefault="00A04FF1" w:rsidP="00AE23E4">
      <w:pPr>
        <w:pStyle w:val="Default"/>
        <w:jc w:val="center"/>
        <w:rPr>
          <w:b/>
          <w:color w:val="262626" w:themeColor="text1" w:themeTint="D9"/>
          <w:sz w:val="26"/>
          <w:szCs w:val="28"/>
        </w:rPr>
      </w:pPr>
      <w:r w:rsidRPr="00750BD7">
        <w:rPr>
          <w:b/>
          <w:color w:val="262626" w:themeColor="text1" w:themeTint="D9"/>
          <w:sz w:val="26"/>
          <w:szCs w:val="28"/>
        </w:rPr>
        <w:t>П</w:t>
      </w:r>
      <w:r w:rsidR="009E0266" w:rsidRPr="00750BD7">
        <w:rPr>
          <w:b/>
          <w:color w:val="262626" w:themeColor="text1" w:themeTint="D9"/>
          <w:sz w:val="26"/>
          <w:szCs w:val="28"/>
        </w:rPr>
        <w:t>оложение</w:t>
      </w:r>
    </w:p>
    <w:p w:rsidR="00196878" w:rsidRPr="00750BD7" w:rsidRDefault="00F10B39" w:rsidP="00AE23E4">
      <w:pPr>
        <w:pStyle w:val="Default"/>
        <w:jc w:val="center"/>
        <w:rPr>
          <w:b/>
          <w:bCs/>
          <w:color w:val="262626" w:themeColor="text1" w:themeTint="D9"/>
          <w:sz w:val="26"/>
          <w:szCs w:val="28"/>
        </w:rPr>
      </w:pPr>
      <w:r w:rsidRPr="00750BD7">
        <w:rPr>
          <w:b/>
          <w:bCs/>
          <w:color w:val="262626" w:themeColor="text1" w:themeTint="D9"/>
          <w:sz w:val="26"/>
          <w:szCs w:val="28"/>
        </w:rPr>
        <w:t xml:space="preserve">о порядке разработки, утверждения и реализации </w:t>
      </w:r>
    </w:p>
    <w:p w:rsidR="00196878" w:rsidRPr="00750BD7" w:rsidRDefault="00F10B39" w:rsidP="00AE23E4">
      <w:pPr>
        <w:pStyle w:val="Default"/>
        <w:jc w:val="center"/>
        <w:rPr>
          <w:b/>
          <w:bCs/>
          <w:color w:val="262626" w:themeColor="text1" w:themeTint="D9"/>
          <w:sz w:val="26"/>
          <w:szCs w:val="28"/>
        </w:rPr>
      </w:pPr>
      <w:r w:rsidRPr="00750BD7">
        <w:rPr>
          <w:b/>
          <w:bCs/>
          <w:color w:val="262626" w:themeColor="text1" w:themeTint="D9"/>
          <w:sz w:val="26"/>
          <w:szCs w:val="28"/>
        </w:rPr>
        <w:t xml:space="preserve">адаптированных образовательных программ </w:t>
      </w:r>
    </w:p>
    <w:p w:rsidR="00196878" w:rsidRPr="00750BD7" w:rsidRDefault="00F10B39" w:rsidP="00AE23E4">
      <w:pPr>
        <w:pStyle w:val="Default"/>
        <w:jc w:val="center"/>
        <w:rPr>
          <w:b/>
          <w:bCs/>
          <w:color w:val="262626" w:themeColor="text1" w:themeTint="D9"/>
          <w:sz w:val="26"/>
          <w:szCs w:val="28"/>
        </w:rPr>
      </w:pPr>
      <w:r w:rsidRPr="00750BD7">
        <w:rPr>
          <w:b/>
          <w:bCs/>
          <w:color w:val="262626" w:themeColor="text1" w:themeTint="D9"/>
          <w:sz w:val="26"/>
          <w:szCs w:val="28"/>
        </w:rPr>
        <w:t>для обучающихся с огран</w:t>
      </w:r>
      <w:r w:rsidR="00A04FF1" w:rsidRPr="00750BD7">
        <w:rPr>
          <w:b/>
          <w:bCs/>
          <w:color w:val="262626" w:themeColor="text1" w:themeTint="D9"/>
          <w:sz w:val="26"/>
          <w:szCs w:val="28"/>
        </w:rPr>
        <w:t>иченными возможностями здоровья</w:t>
      </w:r>
      <w:r w:rsidR="00196878" w:rsidRPr="00750BD7">
        <w:rPr>
          <w:b/>
          <w:bCs/>
          <w:color w:val="262626" w:themeColor="text1" w:themeTint="D9"/>
          <w:sz w:val="26"/>
          <w:szCs w:val="28"/>
        </w:rPr>
        <w:t xml:space="preserve"> </w:t>
      </w:r>
    </w:p>
    <w:p w:rsidR="00196878" w:rsidRPr="00750BD7" w:rsidRDefault="00196878" w:rsidP="00AE23E4">
      <w:pPr>
        <w:pStyle w:val="Default"/>
        <w:ind w:left="709"/>
        <w:rPr>
          <w:b/>
          <w:bCs/>
          <w:color w:val="262626" w:themeColor="text1" w:themeTint="D9"/>
          <w:sz w:val="26"/>
          <w:szCs w:val="28"/>
        </w:rPr>
      </w:pPr>
    </w:p>
    <w:p w:rsidR="00F10B39" w:rsidRPr="00750BD7" w:rsidRDefault="00C57E51" w:rsidP="00D65468">
      <w:pPr>
        <w:pStyle w:val="Default"/>
        <w:ind w:firstLine="709"/>
        <w:rPr>
          <w:b/>
          <w:bCs/>
          <w:color w:val="262626" w:themeColor="text1" w:themeTint="D9"/>
          <w:sz w:val="26"/>
          <w:szCs w:val="28"/>
        </w:rPr>
      </w:pPr>
      <w:r w:rsidRPr="00750BD7">
        <w:rPr>
          <w:b/>
          <w:bCs/>
          <w:color w:val="262626" w:themeColor="text1" w:themeTint="D9"/>
          <w:sz w:val="26"/>
          <w:szCs w:val="28"/>
        </w:rPr>
        <w:t>1.Общие положения</w:t>
      </w:r>
    </w:p>
    <w:p w:rsidR="00CE5784" w:rsidRPr="00750BD7" w:rsidRDefault="00C57E5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4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4"/>
        </w:rPr>
        <w:t>1.1.</w:t>
      </w:r>
      <w:r w:rsidR="00CE5784" w:rsidRPr="00750BD7">
        <w:rPr>
          <w:rFonts w:ascii="Times New Roman" w:hAnsi="Times New Roman"/>
          <w:color w:val="262626" w:themeColor="text1" w:themeTint="D9"/>
          <w:spacing w:val="-4"/>
          <w:sz w:val="26"/>
          <w:szCs w:val="24"/>
        </w:rPr>
        <w:t xml:space="preserve">Настоящее </w:t>
      </w:r>
      <w:r w:rsidR="00CE5784" w:rsidRPr="00750BD7">
        <w:rPr>
          <w:rFonts w:ascii="Times New Roman" w:hAnsi="Times New Roman"/>
          <w:color w:val="262626" w:themeColor="text1" w:themeTint="D9"/>
          <w:sz w:val="26"/>
          <w:szCs w:val="24"/>
        </w:rPr>
        <w:t xml:space="preserve">Положение о </w:t>
      </w:r>
      <w:r w:rsidR="00CE5784" w:rsidRPr="00750BD7">
        <w:rPr>
          <w:rFonts w:ascii="Times New Roman" w:hAnsi="Times New Roman"/>
          <w:bCs/>
          <w:color w:val="262626" w:themeColor="text1" w:themeTint="D9"/>
          <w:sz w:val="26"/>
          <w:szCs w:val="24"/>
        </w:rPr>
        <w:t xml:space="preserve">порядке разработки, утверждения и реализации адаптированных образовательных программ для обучающихся с ограниченными возможностями здоровья разработано в соответствии с </w:t>
      </w:r>
      <w:r w:rsidR="00CE5784" w:rsidRPr="00750BD7">
        <w:rPr>
          <w:rFonts w:ascii="Times New Roman" w:hAnsi="Times New Roman"/>
          <w:color w:val="262626" w:themeColor="text1" w:themeTint="D9"/>
          <w:sz w:val="26"/>
          <w:szCs w:val="24"/>
        </w:rPr>
        <w:t xml:space="preserve"> Федеральным законом от 29 декабря 2012 г. № 273-ФЗ "Об образовании в Российской Федерации", с федеральным государственным образовательным стандартом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г. № 1598), федеральным государственным образовательным стандартом образования обучающихся с умственной отсталостью (приказ Министерства образования и науки Российской Федерации от 19 декабря 2014 г. № 1599),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(письмо Министерства образования и науки Российской Федерации от 11 марта            2016 г. № ВК-452/07).</w:t>
      </w:r>
    </w:p>
    <w:p w:rsidR="00F10B39" w:rsidRPr="00750BD7" w:rsidRDefault="00CE5784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1.2.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57E51" w:rsidRPr="00750BD7" w:rsidRDefault="00CE5784" w:rsidP="00D65468">
      <w:pPr>
        <w:pStyle w:val="a6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  <w:lang w:eastAsia="ru-RU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  <w:lang w:eastAsia="ru-RU"/>
        </w:rPr>
        <w:t>1.3</w:t>
      </w:r>
      <w:r w:rsidR="00C57E51" w:rsidRPr="00750BD7">
        <w:rPr>
          <w:rFonts w:ascii="Times New Roman" w:hAnsi="Times New Roman"/>
          <w:color w:val="262626" w:themeColor="text1" w:themeTint="D9"/>
          <w:sz w:val="26"/>
          <w:szCs w:val="28"/>
          <w:lang w:eastAsia="ru-RU"/>
        </w:rPr>
        <w:t>.АОП для детей с ОВЗ разработано в соответствии с нормативными правовыми актами федерального уровня</w:t>
      </w:r>
      <w:r w:rsidR="00D65468" w:rsidRPr="00750BD7">
        <w:rPr>
          <w:rFonts w:ascii="Times New Roman" w:hAnsi="Times New Roman"/>
          <w:color w:val="262626" w:themeColor="text1" w:themeTint="D9"/>
          <w:sz w:val="26"/>
          <w:szCs w:val="28"/>
          <w:lang w:eastAsia="ru-RU"/>
        </w:rPr>
        <w:t>.</w:t>
      </w:r>
    </w:p>
    <w:p w:rsidR="00F10B39" w:rsidRPr="00750BD7" w:rsidRDefault="00C57E51" w:rsidP="00D65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1.</w:t>
      </w:r>
      <w:r w:rsidR="00CE5784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4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.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примерной 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основной общеобразовательной программы</w:t>
      </w:r>
      <w:r w:rsidR="00446D10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из федерального реестра 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и в соответствии с особыми образовательными потребностями лиц с ОВЗ. </w:t>
      </w:r>
    </w:p>
    <w:p w:rsidR="00F10B39" w:rsidRPr="00750BD7" w:rsidRDefault="00CE5784" w:rsidP="00D65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1.5</w:t>
      </w:r>
      <w:r w:rsidR="00D65468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.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F10B39" w:rsidRPr="00750BD7" w:rsidRDefault="00C57E51" w:rsidP="00D65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-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анализ и подбор содержания; </w:t>
      </w:r>
    </w:p>
    <w:p w:rsidR="00F10B39" w:rsidRPr="00750BD7" w:rsidRDefault="00C57E51" w:rsidP="00D65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lastRenderedPageBreak/>
        <w:t>-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изменение структуры и временных рамок; </w:t>
      </w:r>
    </w:p>
    <w:p w:rsidR="00F10B39" w:rsidRPr="00750BD7" w:rsidRDefault="00C57E51" w:rsidP="00D65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-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использование разных форм, методов и приемов организации учебной деятельности.  </w:t>
      </w:r>
    </w:p>
    <w:p w:rsidR="00F10B39" w:rsidRPr="00750BD7" w:rsidRDefault="00C57E5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-у</w:t>
      </w:r>
      <w:r w:rsidR="00F10B39" w:rsidRPr="00750BD7">
        <w:rPr>
          <w:rFonts w:ascii="Times New Roman" w:hAnsi="Times New Roman"/>
          <w:color w:val="262626" w:themeColor="text1" w:themeTint="D9"/>
          <w:sz w:val="26"/>
          <w:szCs w:val="28"/>
        </w:rPr>
        <w:t>чет особенностей психофизического развития лиц с ОВЗ (по предст</w:t>
      </w: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>авленным родителями документам);</w:t>
      </w:r>
    </w:p>
    <w:p w:rsidR="00F10B39" w:rsidRPr="00750BD7" w:rsidRDefault="00C57E5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-п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роектирование необходимых структурных составляющих адаптиров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анной образовательной программы;</w:t>
      </w:r>
    </w:p>
    <w:p w:rsidR="00F10B39" w:rsidRPr="00750BD7" w:rsidRDefault="00C57E5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>- о</w:t>
      </w:r>
      <w:r w:rsidR="00F10B39"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 xml:space="preserve">пределение временных границ освоения АОП. </w:t>
      </w:r>
      <w:r w:rsidR="00F10B39"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 При проектировании АОП указывается отрезок времени, покрываемый ре</w:t>
      </w: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>ализацией содержания Программы;</w:t>
      </w:r>
    </w:p>
    <w:p w:rsidR="00F10B39" w:rsidRPr="00750BD7" w:rsidRDefault="00C57E5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>- о</w:t>
      </w:r>
      <w:r w:rsidR="00F10B39"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 xml:space="preserve">пределение содержания АОП. </w:t>
      </w:r>
      <w:r w:rsidR="00F10B39"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Проектирование содержания АОП должно включать в себя содержательное наполнение </w:t>
      </w:r>
      <w:r w:rsidR="00F10B39"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>образовательного, коррекционного и воспитательного компонентов.</w:t>
      </w:r>
    </w:p>
    <w:p w:rsidR="00F10B39" w:rsidRPr="00750BD7" w:rsidRDefault="00F10B39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Содержательное наполнение каждого из </w:t>
      </w:r>
      <w:r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>компонентов</w:t>
      </w: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F10B39" w:rsidRPr="00750BD7" w:rsidRDefault="00C57E5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>1.</w:t>
      </w:r>
      <w:r w:rsidR="00CE5784"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>6</w:t>
      </w:r>
      <w:r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>.</w:t>
      </w:r>
      <w:r w:rsidR="00F10B39"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>Планирование участия в реализации АОП</w:t>
      </w:r>
      <w:r w:rsidR="00F10B39"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 различных специалистов (</w:t>
      </w:r>
      <w:r w:rsidR="00847E15" w:rsidRPr="00750BD7">
        <w:rPr>
          <w:rFonts w:ascii="Times New Roman" w:hAnsi="Times New Roman"/>
          <w:color w:val="262626" w:themeColor="text1" w:themeTint="D9"/>
          <w:sz w:val="26"/>
          <w:szCs w:val="28"/>
        </w:rPr>
        <w:t>классных руководителей</w:t>
      </w:r>
      <w:r w:rsidR="00F10B39"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, </w:t>
      </w:r>
      <w:r w:rsidR="00847E15" w:rsidRPr="00750BD7">
        <w:rPr>
          <w:rFonts w:ascii="Times New Roman" w:hAnsi="Times New Roman"/>
          <w:color w:val="262626" w:themeColor="text1" w:themeTint="D9"/>
          <w:sz w:val="26"/>
          <w:szCs w:val="28"/>
        </w:rPr>
        <w:t>педагога-</w:t>
      </w:r>
      <w:r w:rsidR="00F10B39" w:rsidRPr="00750BD7">
        <w:rPr>
          <w:rFonts w:ascii="Times New Roman" w:hAnsi="Times New Roman"/>
          <w:color w:val="262626" w:themeColor="text1" w:themeTint="D9"/>
          <w:sz w:val="26"/>
          <w:szCs w:val="28"/>
        </w:rPr>
        <w:t>психолога, социального педагога, 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обучающегося с ОВЗ, или группы обучающихся с ОВЗ со схожими нарушениями развития.</w:t>
      </w:r>
    </w:p>
    <w:p w:rsidR="00F10B39" w:rsidRPr="00750BD7" w:rsidRDefault="00F10B39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>Определение форм и критериев мониторинга</w:t>
      </w: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 результатов освоения адаптированной образовательной программы. </w:t>
      </w:r>
    </w:p>
    <w:p w:rsidR="00F10B39" w:rsidRPr="00750BD7" w:rsidRDefault="00F10B39" w:rsidP="00D654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Следует предусмотреть критерии промежуточной и итоговой оценки результативности освоения АОП. </w:t>
      </w:r>
    </w:p>
    <w:p w:rsidR="00F10B39" w:rsidRPr="00750BD7" w:rsidRDefault="00D65468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1.</w:t>
      </w:r>
      <w:r w:rsidR="00CE5784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7</w:t>
      </w:r>
      <w:r w:rsidR="00F5795E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.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Решение о переводе </w:t>
      </w:r>
      <w:r w:rsidR="00750BD7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детей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F10B39" w:rsidRPr="00750BD7" w:rsidRDefault="00F5795E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1.</w:t>
      </w:r>
      <w:r w:rsidR="00CE5784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8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.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Педагогический совет 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МАОУ СОШ № 20</w:t>
      </w:r>
      <w:r w:rsidR="00750BD7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имени А.П.Турчинского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поселка Псебай</w:t>
      </w:r>
      <w:r w:rsidR="00F10B39"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 xml:space="preserve"> 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у</w:t>
      </w:r>
      <w:r w:rsidR="00F10B39"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 xml:space="preserve">тверждает </w:t>
      </w:r>
      <w:r w:rsidR="00F10B39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АОП для обучающихся с ОВЗ и (или) группы обучающихся с ОВЗ. </w:t>
      </w:r>
    </w:p>
    <w:p w:rsidR="006D2181" w:rsidRPr="00750BD7" w:rsidRDefault="006D218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</w:p>
    <w:p w:rsidR="006D2181" w:rsidRPr="00750BD7" w:rsidRDefault="007062DA" w:rsidP="00D654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b/>
          <w:color w:val="262626" w:themeColor="text1" w:themeTint="D9"/>
          <w:spacing w:val="-4"/>
          <w:sz w:val="26"/>
          <w:szCs w:val="28"/>
        </w:rPr>
        <w:t>2.</w:t>
      </w:r>
      <w:r w:rsidR="006D2181" w:rsidRPr="00750BD7">
        <w:rPr>
          <w:rFonts w:ascii="Times New Roman" w:hAnsi="Times New Roman"/>
          <w:b/>
          <w:color w:val="262626" w:themeColor="text1" w:themeTint="D9"/>
          <w:spacing w:val="-4"/>
          <w:sz w:val="26"/>
          <w:szCs w:val="28"/>
        </w:rPr>
        <w:t xml:space="preserve"> Структура адаптиров</w:t>
      </w:r>
      <w:r w:rsidRPr="00750BD7">
        <w:rPr>
          <w:rFonts w:ascii="Times New Roman" w:hAnsi="Times New Roman"/>
          <w:b/>
          <w:color w:val="262626" w:themeColor="text1" w:themeTint="D9"/>
          <w:spacing w:val="-4"/>
          <w:sz w:val="26"/>
          <w:szCs w:val="28"/>
        </w:rPr>
        <w:t>анной образовательной программы</w:t>
      </w:r>
    </w:p>
    <w:p w:rsidR="006D2181" w:rsidRPr="00750BD7" w:rsidRDefault="006D218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2.1.Компонентный состав структуры АОП для обучающегося с ОВЗ</w:t>
      </w:r>
      <w:r w:rsidR="008C45B3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пишется в зависимости от структуры определенного варианта примерной АОП из</w:t>
      </w:r>
      <w:r w:rsidR="00446D10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федерального</w:t>
      </w:r>
      <w:r w:rsidR="008C45B3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реестра примерных программ, включает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:</w:t>
      </w:r>
    </w:p>
    <w:p w:rsidR="006D2181" w:rsidRPr="00750BD7" w:rsidRDefault="006D218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2.2.1. </w:t>
      </w: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Титульный лист;</w:t>
      </w:r>
    </w:p>
    <w:p w:rsidR="006D2181" w:rsidRPr="00750BD7" w:rsidRDefault="006D218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2.2.2.</w:t>
      </w: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Пояснительная записка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цель и задачи</w:t>
      </w:r>
      <w:r w:rsidR="00750BD7"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 xml:space="preserve"> 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обучения по предмету или предметам на текущий период. </w:t>
      </w:r>
    </w:p>
    <w:p w:rsidR="006D2181" w:rsidRPr="00750BD7" w:rsidRDefault="006D218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В пояснительной записке обязательно следует указать примерные программы, на основе которых подготовлена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6D2181" w:rsidRPr="00750BD7" w:rsidRDefault="006D2181" w:rsidP="00D6546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>2.2.3.</w:t>
      </w: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Содержание программы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. Компонент структуры АОП, раскрывающий ее содержание по трем блокам: </w:t>
      </w: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 xml:space="preserve">образовательный, коррекционный и воспитательный. Проектирование каждого из трех блоков должно идти с учетом развития предметных, </w:t>
      </w: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lastRenderedPageBreak/>
        <w:t>метапредметных и личностных результатов освоения обучающимися  АОП</w:t>
      </w:r>
    </w:p>
    <w:p w:rsidR="006D2181" w:rsidRPr="00750BD7" w:rsidRDefault="007062DA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-</w:t>
      </w:r>
      <w:r w:rsidR="006D2181"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образовательный компонент</w:t>
      </w:r>
      <w:r w:rsidR="006D2181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6D2181" w:rsidRPr="00750BD7" w:rsidRDefault="007062DA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-</w:t>
      </w:r>
      <w:r w:rsidR="006D2181"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коррекционный компонент</w:t>
      </w:r>
      <w:r w:rsidR="006D2181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, излагает направления коррекционной работы с обучающимся (обучающимися), ее приемы, методы и формы. В коррекционном блоке  должна быть предусмотрена деятельность учителя-логопеда, педаго</w:t>
      </w:r>
      <w:r w:rsidR="00750BD7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>га-психолога;</w:t>
      </w:r>
    </w:p>
    <w:p w:rsidR="006D2181" w:rsidRPr="00750BD7" w:rsidRDefault="007062DA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-</w:t>
      </w:r>
      <w:r w:rsidR="006D2181"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воспитательный компонент</w:t>
      </w:r>
      <w:r w:rsidR="006D2181"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содержит описание приемов, методов и форм работы, реализуемых в урочное и внеурочное время. </w:t>
      </w:r>
    </w:p>
    <w:p w:rsidR="006D2181" w:rsidRPr="00750BD7" w:rsidRDefault="006D218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2.2.4. </w:t>
      </w: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Основные требования к результатам реализации АОП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. </w:t>
      </w:r>
    </w:p>
    <w:p w:rsidR="006D2181" w:rsidRPr="00750BD7" w:rsidRDefault="006D2181" w:rsidP="00D6546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 w:rsidRPr="00750BD7">
        <w:rPr>
          <w:rFonts w:ascii="Times New Roman" w:hAnsi="Times New Roman"/>
          <w:iCs/>
          <w:color w:val="262626" w:themeColor="text1" w:themeTint="D9"/>
          <w:spacing w:val="-4"/>
          <w:sz w:val="26"/>
          <w:szCs w:val="28"/>
        </w:rPr>
        <w:t>Программы</w:t>
      </w:r>
      <w:r w:rsidRPr="00750BD7">
        <w:rPr>
          <w:rFonts w:ascii="Times New Roman" w:hAnsi="Times New Roman"/>
          <w:color w:val="262626" w:themeColor="text1" w:themeTint="D9"/>
          <w:spacing w:val="-4"/>
          <w:sz w:val="26"/>
          <w:szCs w:val="28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4600E4" w:rsidRPr="00750BD7" w:rsidRDefault="004600E4" w:rsidP="00D654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pacing w:val="-4"/>
          <w:sz w:val="26"/>
          <w:szCs w:val="28"/>
        </w:rPr>
      </w:pPr>
    </w:p>
    <w:p w:rsidR="006D2181" w:rsidRPr="00750BD7" w:rsidRDefault="006D2181" w:rsidP="00D654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pacing w:val="-4"/>
          <w:sz w:val="26"/>
          <w:szCs w:val="28"/>
        </w:rPr>
      </w:pPr>
      <w:r w:rsidRPr="00750BD7">
        <w:rPr>
          <w:rFonts w:ascii="Times New Roman" w:hAnsi="Times New Roman"/>
          <w:b/>
          <w:color w:val="262626" w:themeColor="text1" w:themeTint="D9"/>
          <w:spacing w:val="-4"/>
          <w:sz w:val="26"/>
          <w:szCs w:val="28"/>
        </w:rPr>
        <w:t>3. Условия реализации адаптиров</w:t>
      </w:r>
      <w:r w:rsidR="004600E4" w:rsidRPr="00750BD7">
        <w:rPr>
          <w:rFonts w:ascii="Times New Roman" w:hAnsi="Times New Roman"/>
          <w:b/>
          <w:color w:val="262626" w:themeColor="text1" w:themeTint="D9"/>
          <w:spacing w:val="-4"/>
          <w:sz w:val="26"/>
          <w:szCs w:val="28"/>
        </w:rPr>
        <w:t>анной образовательной программы</w:t>
      </w:r>
    </w:p>
    <w:p w:rsidR="006D2181" w:rsidRPr="00750BD7" w:rsidRDefault="006D2181" w:rsidP="00D654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>3.1.Реализация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6D2181" w:rsidRPr="00750BD7" w:rsidRDefault="006D2181" w:rsidP="00D654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3.2. При реализация АОП необходимо создавать условия: </w:t>
      </w:r>
    </w:p>
    <w:p w:rsidR="006D2181" w:rsidRPr="00750BD7" w:rsidRDefault="00446CD0" w:rsidP="00D654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>-</w:t>
      </w:r>
      <w:r w:rsidR="006D2181" w:rsidRPr="00750BD7">
        <w:rPr>
          <w:rFonts w:ascii="Times New Roman" w:hAnsi="Times New Roman"/>
          <w:color w:val="262626" w:themeColor="text1" w:themeTint="D9"/>
          <w:sz w:val="26"/>
          <w:szCs w:val="28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6D2181" w:rsidRPr="00750BD7" w:rsidRDefault="00446CD0" w:rsidP="00D654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>-</w:t>
      </w:r>
      <w:r w:rsidR="006D2181"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реализация коррекционно-педагогического </w:t>
      </w:r>
      <w:r w:rsidR="00847E15" w:rsidRPr="00750BD7">
        <w:rPr>
          <w:rFonts w:ascii="Times New Roman" w:hAnsi="Times New Roman"/>
          <w:color w:val="262626" w:themeColor="text1" w:themeTint="D9"/>
          <w:sz w:val="26"/>
          <w:szCs w:val="28"/>
        </w:rPr>
        <w:t>процесса педагогами и педагогом-психологом соответствующей квалификации</w:t>
      </w:r>
      <w:r w:rsidR="006D2181"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; </w:t>
      </w:r>
    </w:p>
    <w:p w:rsidR="006D2181" w:rsidRPr="00750BD7" w:rsidRDefault="00446CD0" w:rsidP="00D654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>-</w:t>
      </w:r>
      <w:r w:rsidR="006D2181" w:rsidRPr="00750BD7">
        <w:rPr>
          <w:rFonts w:ascii="Times New Roman" w:hAnsi="Times New Roman"/>
          <w:color w:val="262626" w:themeColor="text1" w:themeTint="D9"/>
          <w:sz w:val="26"/>
          <w:szCs w:val="28"/>
        </w:rPr>
        <w:t>предоставление обучающемуся с ОВЗ психолого-педагогической и социальной помощи;</w:t>
      </w:r>
    </w:p>
    <w:p w:rsidR="006D2181" w:rsidRPr="00750BD7" w:rsidRDefault="00446CD0" w:rsidP="00D654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>-</w:t>
      </w:r>
      <w:r w:rsidR="006D2181" w:rsidRPr="00750BD7">
        <w:rPr>
          <w:rFonts w:ascii="Times New Roman" w:hAnsi="Times New Roman"/>
          <w:color w:val="262626" w:themeColor="text1" w:themeTint="D9"/>
          <w:sz w:val="26"/>
          <w:szCs w:val="28"/>
        </w:rPr>
        <w:t>привлечение родителей</w:t>
      </w:r>
      <w:r w:rsidR="00750BD7"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 (законных представителей)</w:t>
      </w:r>
      <w:r w:rsidR="006D2181"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 в коррекционно-педагогический процесс.</w:t>
      </w:r>
    </w:p>
    <w:p w:rsidR="006D2181" w:rsidRPr="00750BD7" w:rsidRDefault="006D2181" w:rsidP="00D654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3.3.К </w:t>
      </w:r>
      <w:r w:rsidR="00847E15" w:rsidRPr="00750BD7">
        <w:rPr>
          <w:rFonts w:ascii="Times New Roman" w:hAnsi="Times New Roman"/>
          <w:color w:val="262626" w:themeColor="text1" w:themeTint="D9"/>
          <w:sz w:val="26"/>
          <w:szCs w:val="28"/>
        </w:rPr>
        <w:t>реализации АОП в образовательно</w:t>
      </w:r>
      <w:r w:rsidR="00446CD0" w:rsidRPr="00750BD7">
        <w:rPr>
          <w:rFonts w:ascii="Times New Roman" w:hAnsi="Times New Roman"/>
          <w:color w:val="262626" w:themeColor="text1" w:themeTint="D9"/>
          <w:sz w:val="26"/>
          <w:szCs w:val="28"/>
        </w:rPr>
        <w:t>й организации</w:t>
      </w: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 xml:space="preserve"> должны быть привлечены </w:t>
      </w:r>
      <w:r w:rsidR="00847E15" w:rsidRPr="00750BD7">
        <w:rPr>
          <w:rFonts w:ascii="Times New Roman" w:hAnsi="Times New Roman"/>
          <w:iCs/>
          <w:color w:val="262626" w:themeColor="text1" w:themeTint="D9"/>
          <w:sz w:val="26"/>
          <w:szCs w:val="28"/>
        </w:rPr>
        <w:t>учитель-логопед, педагог-психолог</w:t>
      </w:r>
      <w:r w:rsidRPr="00750BD7">
        <w:rPr>
          <w:rFonts w:ascii="Times New Roman" w:hAnsi="Times New Roman"/>
          <w:color w:val="262626" w:themeColor="text1" w:themeTint="D9"/>
          <w:sz w:val="26"/>
          <w:szCs w:val="28"/>
        </w:rPr>
        <w:t>.</w:t>
      </w:r>
    </w:p>
    <w:p w:rsidR="006D2181" w:rsidRPr="00750BD7" w:rsidRDefault="006D2181" w:rsidP="00D654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pacing w:val="-4"/>
          <w:sz w:val="26"/>
          <w:szCs w:val="28"/>
        </w:rPr>
      </w:pPr>
    </w:p>
    <w:p w:rsidR="006D2181" w:rsidRPr="00750BD7" w:rsidRDefault="006D2181" w:rsidP="00D65468">
      <w:pPr>
        <w:pStyle w:val="Default"/>
        <w:ind w:firstLine="709"/>
        <w:jc w:val="both"/>
        <w:rPr>
          <w:color w:val="262626" w:themeColor="text1" w:themeTint="D9"/>
          <w:sz w:val="26"/>
          <w:szCs w:val="28"/>
        </w:rPr>
      </w:pPr>
      <w:r w:rsidRPr="00750BD7">
        <w:rPr>
          <w:b/>
          <w:color w:val="262626" w:themeColor="text1" w:themeTint="D9"/>
          <w:sz w:val="26"/>
          <w:szCs w:val="28"/>
        </w:rPr>
        <w:t>4.</w:t>
      </w:r>
      <w:r w:rsidRPr="00750BD7">
        <w:rPr>
          <w:b/>
          <w:bCs/>
          <w:color w:val="262626" w:themeColor="text1" w:themeTint="D9"/>
          <w:sz w:val="26"/>
          <w:szCs w:val="28"/>
        </w:rPr>
        <w:t xml:space="preserve">Порядок </w:t>
      </w:r>
      <w:r w:rsidR="00E70EBE" w:rsidRPr="00750BD7">
        <w:rPr>
          <w:b/>
          <w:bCs/>
          <w:color w:val="262626" w:themeColor="text1" w:themeTint="D9"/>
          <w:sz w:val="26"/>
          <w:szCs w:val="28"/>
        </w:rPr>
        <w:t>разработки и утверждения адаптированной образовательной</w:t>
      </w:r>
      <w:r w:rsidRPr="00750BD7">
        <w:rPr>
          <w:b/>
          <w:bCs/>
          <w:color w:val="262626" w:themeColor="text1" w:themeTint="D9"/>
          <w:sz w:val="26"/>
          <w:szCs w:val="28"/>
        </w:rPr>
        <w:t xml:space="preserve"> программы</w:t>
      </w:r>
    </w:p>
    <w:p w:rsidR="006D2181" w:rsidRPr="00750BD7" w:rsidRDefault="006D2181" w:rsidP="00D65468">
      <w:pPr>
        <w:pStyle w:val="Default"/>
        <w:ind w:firstLine="709"/>
        <w:jc w:val="both"/>
        <w:rPr>
          <w:color w:val="262626" w:themeColor="text1" w:themeTint="D9"/>
          <w:sz w:val="26"/>
          <w:szCs w:val="28"/>
        </w:rPr>
      </w:pPr>
      <w:r w:rsidRPr="00750BD7">
        <w:rPr>
          <w:color w:val="262626" w:themeColor="text1" w:themeTint="D9"/>
          <w:sz w:val="26"/>
          <w:szCs w:val="28"/>
        </w:rPr>
        <w:t>4.1.Порядок разработки и утверждения программ</w:t>
      </w:r>
      <w:r w:rsidR="00446CD0" w:rsidRPr="00750BD7">
        <w:rPr>
          <w:color w:val="262626" w:themeColor="text1" w:themeTint="D9"/>
          <w:sz w:val="26"/>
          <w:szCs w:val="28"/>
        </w:rPr>
        <w:t>ы</w:t>
      </w:r>
      <w:r w:rsidRPr="00750BD7">
        <w:rPr>
          <w:color w:val="262626" w:themeColor="text1" w:themeTint="D9"/>
          <w:sz w:val="26"/>
          <w:szCs w:val="28"/>
        </w:rPr>
        <w:t xml:space="preserve"> определяются настоящим положением</w:t>
      </w:r>
      <w:r w:rsidR="00446CD0" w:rsidRPr="00750BD7">
        <w:rPr>
          <w:color w:val="262626" w:themeColor="text1" w:themeTint="D9"/>
          <w:sz w:val="26"/>
          <w:szCs w:val="28"/>
        </w:rPr>
        <w:t>.</w:t>
      </w:r>
    </w:p>
    <w:p w:rsidR="006D2181" w:rsidRPr="00750BD7" w:rsidRDefault="006D2181" w:rsidP="00D65468">
      <w:pPr>
        <w:pStyle w:val="Default"/>
        <w:ind w:firstLine="709"/>
        <w:jc w:val="both"/>
        <w:rPr>
          <w:color w:val="262626" w:themeColor="text1" w:themeTint="D9"/>
          <w:sz w:val="26"/>
          <w:szCs w:val="28"/>
        </w:rPr>
      </w:pPr>
      <w:r w:rsidRPr="00750BD7">
        <w:rPr>
          <w:color w:val="262626" w:themeColor="text1" w:themeTint="D9"/>
          <w:sz w:val="26"/>
          <w:szCs w:val="28"/>
        </w:rPr>
        <w:t>4.2.</w:t>
      </w:r>
      <w:r w:rsidR="00446CD0" w:rsidRPr="00750BD7">
        <w:rPr>
          <w:color w:val="262626" w:themeColor="text1" w:themeTint="D9"/>
          <w:sz w:val="26"/>
          <w:szCs w:val="28"/>
        </w:rPr>
        <w:t>П</w:t>
      </w:r>
      <w:r w:rsidRPr="00750BD7">
        <w:rPr>
          <w:color w:val="262626" w:themeColor="text1" w:themeTint="D9"/>
          <w:sz w:val="26"/>
          <w:szCs w:val="28"/>
        </w:rPr>
        <w:t>рограм</w:t>
      </w:r>
      <w:r w:rsidR="00E70EBE" w:rsidRPr="00750BD7">
        <w:rPr>
          <w:color w:val="262626" w:themeColor="text1" w:themeTint="D9"/>
          <w:sz w:val="26"/>
          <w:szCs w:val="28"/>
        </w:rPr>
        <w:t>м</w:t>
      </w:r>
      <w:r w:rsidR="00446CD0" w:rsidRPr="00750BD7">
        <w:rPr>
          <w:color w:val="262626" w:themeColor="text1" w:themeTint="D9"/>
          <w:sz w:val="26"/>
          <w:szCs w:val="28"/>
        </w:rPr>
        <w:t>а</w:t>
      </w:r>
      <w:r w:rsidR="00E70EBE" w:rsidRPr="00750BD7">
        <w:rPr>
          <w:color w:val="262626" w:themeColor="text1" w:themeTint="D9"/>
          <w:sz w:val="26"/>
          <w:szCs w:val="28"/>
        </w:rPr>
        <w:t xml:space="preserve"> утверждаются педагогическим советом школы</w:t>
      </w:r>
      <w:r w:rsidRPr="00750BD7">
        <w:rPr>
          <w:color w:val="262626" w:themeColor="text1" w:themeTint="D9"/>
          <w:sz w:val="26"/>
          <w:szCs w:val="28"/>
        </w:rPr>
        <w:t>. По итогам утверждения программ</w:t>
      </w:r>
      <w:r w:rsidR="00446CD0" w:rsidRPr="00750BD7">
        <w:rPr>
          <w:color w:val="262626" w:themeColor="text1" w:themeTint="D9"/>
          <w:sz w:val="26"/>
          <w:szCs w:val="28"/>
        </w:rPr>
        <w:t>ы</w:t>
      </w:r>
      <w:r w:rsidRPr="00750BD7">
        <w:rPr>
          <w:color w:val="262626" w:themeColor="text1" w:themeTint="D9"/>
          <w:sz w:val="26"/>
          <w:szCs w:val="28"/>
        </w:rPr>
        <w:t xml:space="preserve"> издается приказ</w:t>
      </w:r>
      <w:r w:rsidR="00446CD0" w:rsidRPr="00750BD7">
        <w:rPr>
          <w:color w:val="262626" w:themeColor="text1" w:themeTint="D9"/>
          <w:sz w:val="26"/>
          <w:szCs w:val="28"/>
        </w:rPr>
        <w:t>.</w:t>
      </w:r>
    </w:p>
    <w:p w:rsidR="006D2181" w:rsidRPr="00750BD7" w:rsidRDefault="006D2181" w:rsidP="00D65468">
      <w:pPr>
        <w:pStyle w:val="Default"/>
        <w:ind w:firstLine="709"/>
        <w:jc w:val="both"/>
        <w:rPr>
          <w:color w:val="262626" w:themeColor="text1" w:themeTint="D9"/>
          <w:sz w:val="26"/>
          <w:szCs w:val="28"/>
        </w:rPr>
      </w:pPr>
    </w:p>
    <w:p w:rsidR="006D2181" w:rsidRPr="00750BD7" w:rsidRDefault="006D2181" w:rsidP="00D65468">
      <w:pPr>
        <w:pStyle w:val="Default"/>
        <w:ind w:firstLine="709"/>
        <w:jc w:val="both"/>
        <w:rPr>
          <w:color w:val="262626" w:themeColor="text1" w:themeTint="D9"/>
          <w:sz w:val="26"/>
          <w:szCs w:val="28"/>
        </w:rPr>
      </w:pPr>
      <w:r w:rsidRPr="00750BD7">
        <w:rPr>
          <w:b/>
          <w:bCs/>
          <w:color w:val="262626" w:themeColor="text1" w:themeTint="D9"/>
          <w:sz w:val="26"/>
          <w:szCs w:val="28"/>
        </w:rPr>
        <w:t xml:space="preserve">5. Контроль за реализацией рабочих программ </w:t>
      </w:r>
    </w:p>
    <w:p w:rsidR="00F10B39" w:rsidRPr="00750BD7" w:rsidRDefault="00750BD7" w:rsidP="00750BD7">
      <w:pPr>
        <w:pStyle w:val="Default"/>
        <w:ind w:firstLine="709"/>
        <w:jc w:val="both"/>
        <w:rPr>
          <w:color w:val="262626" w:themeColor="text1" w:themeTint="D9"/>
          <w:sz w:val="26"/>
          <w:szCs w:val="28"/>
        </w:rPr>
      </w:pPr>
      <w:r w:rsidRPr="00750BD7">
        <w:rPr>
          <w:color w:val="262626" w:themeColor="text1" w:themeTint="D9"/>
          <w:sz w:val="26"/>
          <w:szCs w:val="28"/>
        </w:rPr>
        <w:t>5.1.</w:t>
      </w:r>
      <w:r w:rsidR="006D2181" w:rsidRPr="00750BD7">
        <w:rPr>
          <w:color w:val="262626" w:themeColor="text1" w:themeTint="D9"/>
          <w:sz w:val="26"/>
          <w:szCs w:val="28"/>
        </w:rPr>
        <w:t xml:space="preserve">Контроль за реализацией </w:t>
      </w:r>
      <w:r w:rsidR="00446CD0" w:rsidRPr="00750BD7">
        <w:rPr>
          <w:color w:val="262626" w:themeColor="text1" w:themeTint="D9"/>
          <w:sz w:val="26"/>
          <w:szCs w:val="28"/>
        </w:rPr>
        <w:t>АОП</w:t>
      </w:r>
      <w:r w:rsidR="006D2181" w:rsidRPr="00750BD7">
        <w:rPr>
          <w:color w:val="262626" w:themeColor="text1" w:themeTint="D9"/>
          <w:sz w:val="26"/>
          <w:szCs w:val="28"/>
        </w:rPr>
        <w:t xml:space="preserve"> осуществляется в соответствии с планом внутришкольного контроля. </w:t>
      </w:r>
    </w:p>
    <w:p w:rsidR="005A10B9" w:rsidRPr="00750BD7" w:rsidRDefault="005A10B9" w:rsidP="00D65468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6"/>
          <w:szCs w:val="28"/>
        </w:rPr>
      </w:pPr>
    </w:p>
    <w:sectPr w:rsidR="005A10B9" w:rsidRPr="00750BD7" w:rsidSect="008526F4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6D" w:rsidRDefault="008B5E6D" w:rsidP="00F10B39">
      <w:pPr>
        <w:spacing w:after="0" w:line="240" w:lineRule="auto"/>
      </w:pPr>
      <w:r>
        <w:separator/>
      </w:r>
    </w:p>
  </w:endnote>
  <w:endnote w:type="continuationSeparator" w:id="1">
    <w:p w:rsidR="008B5E6D" w:rsidRDefault="008B5E6D" w:rsidP="00F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6D" w:rsidRDefault="008B5E6D" w:rsidP="00F10B39">
      <w:pPr>
        <w:spacing w:after="0" w:line="240" w:lineRule="auto"/>
      </w:pPr>
      <w:r>
        <w:separator/>
      </w:r>
    </w:p>
  </w:footnote>
  <w:footnote w:type="continuationSeparator" w:id="1">
    <w:p w:rsidR="008B5E6D" w:rsidRDefault="008B5E6D" w:rsidP="00F1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125"/>
      <w:docPartObj>
        <w:docPartGallery w:val="Page Numbers (Top of Page)"/>
        <w:docPartUnique/>
      </w:docPartObj>
    </w:sdtPr>
    <w:sdtContent>
      <w:p w:rsidR="008526F4" w:rsidRDefault="00684CC2">
        <w:pPr>
          <w:pStyle w:val="ac"/>
          <w:jc w:val="center"/>
        </w:pPr>
        <w:fldSimple w:instr=" PAGE   \* MERGEFORMAT ">
          <w:r w:rsidR="006A095B">
            <w:rPr>
              <w:noProof/>
            </w:rPr>
            <w:t>1</w:t>
          </w:r>
        </w:fldSimple>
      </w:p>
    </w:sdtContent>
  </w:sdt>
  <w:p w:rsidR="008526F4" w:rsidRDefault="008526F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2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B39"/>
    <w:rsid w:val="00003672"/>
    <w:rsid w:val="00042ABE"/>
    <w:rsid w:val="001271FA"/>
    <w:rsid w:val="00183C89"/>
    <w:rsid w:val="00196878"/>
    <w:rsid w:val="00284EB7"/>
    <w:rsid w:val="002A73D0"/>
    <w:rsid w:val="002D05B5"/>
    <w:rsid w:val="00326DB7"/>
    <w:rsid w:val="003905D4"/>
    <w:rsid w:val="003D0D60"/>
    <w:rsid w:val="004235BF"/>
    <w:rsid w:val="00446CD0"/>
    <w:rsid w:val="00446D10"/>
    <w:rsid w:val="004600E4"/>
    <w:rsid w:val="004C513B"/>
    <w:rsid w:val="00561A7D"/>
    <w:rsid w:val="005A10B9"/>
    <w:rsid w:val="0063558D"/>
    <w:rsid w:val="00672E00"/>
    <w:rsid w:val="00684CC2"/>
    <w:rsid w:val="006A095B"/>
    <w:rsid w:val="006D2181"/>
    <w:rsid w:val="006D7BD6"/>
    <w:rsid w:val="007062DA"/>
    <w:rsid w:val="00750BD7"/>
    <w:rsid w:val="007546A7"/>
    <w:rsid w:val="00782D77"/>
    <w:rsid w:val="007943EB"/>
    <w:rsid w:val="00847E15"/>
    <w:rsid w:val="008526F4"/>
    <w:rsid w:val="008559D9"/>
    <w:rsid w:val="008B5E6D"/>
    <w:rsid w:val="008C45B3"/>
    <w:rsid w:val="00935A43"/>
    <w:rsid w:val="00936A08"/>
    <w:rsid w:val="009E0266"/>
    <w:rsid w:val="00A04FF1"/>
    <w:rsid w:val="00A66280"/>
    <w:rsid w:val="00AB514A"/>
    <w:rsid w:val="00AE23E4"/>
    <w:rsid w:val="00B35596"/>
    <w:rsid w:val="00B44243"/>
    <w:rsid w:val="00B8605F"/>
    <w:rsid w:val="00BA17E3"/>
    <w:rsid w:val="00BB2532"/>
    <w:rsid w:val="00BD3286"/>
    <w:rsid w:val="00C159FB"/>
    <w:rsid w:val="00C57E51"/>
    <w:rsid w:val="00C715FE"/>
    <w:rsid w:val="00CA7C38"/>
    <w:rsid w:val="00CC4218"/>
    <w:rsid w:val="00CE5784"/>
    <w:rsid w:val="00D65468"/>
    <w:rsid w:val="00DF7972"/>
    <w:rsid w:val="00E33313"/>
    <w:rsid w:val="00E67F2B"/>
    <w:rsid w:val="00E70EBE"/>
    <w:rsid w:val="00F10B39"/>
    <w:rsid w:val="00F5795E"/>
    <w:rsid w:val="00FA1109"/>
    <w:rsid w:val="00FB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61A7D"/>
    <w:pPr>
      <w:keepNext/>
      <w:numPr>
        <w:numId w:val="3"/>
      </w:numPr>
      <w:suppressAutoHyphens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561A7D"/>
    <w:pPr>
      <w:keepNext/>
      <w:numPr>
        <w:ilvl w:val="1"/>
        <w:numId w:val="3"/>
      </w:numPr>
      <w:suppressAutoHyphens w:val="0"/>
      <w:spacing w:after="0" w:line="240" w:lineRule="auto"/>
      <w:jc w:val="center"/>
      <w:outlineLvl w:val="1"/>
    </w:pPr>
    <w:rPr>
      <w:rFonts w:ascii="Arial" w:eastAsia="Arial Unicode MS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61A7D"/>
    <w:pPr>
      <w:keepNext/>
      <w:numPr>
        <w:ilvl w:val="2"/>
        <w:numId w:val="3"/>
      </w:numPr>
      <w:suppressAutoHyphens w:val="0"/>
      <w:spacing w:after="0" w:line="240" w:lineRule="auto"/>
      <w:jc w:val="center"/>
      <w:outlineLvl w:val="2"/>
    </w:pPr>
    <w:rPr>
      <w:rFonts w:ascii="Times New Roman" w:eastAsia="Arial Unicode MS" w:hAnsi="Times New Roman"/>
      <w:caps/>
      <w:sz w:val="28"/>
      <w:szCs w:val="20"/>
    </w:rPr>
  </w:style>
  <w:style w:type="paragraph" w:styleId="5">
    <w:name w:val="heading 5"/>
    <w:basedOn w:val="a"/>
    <w:next w:val="a"/>
    <w:link w:val="50"/>
    <w:qFormat/>
    <w:rsid w:val="00561A7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1A7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eastAsia="Arial Unicode MS" w:hAnsi="Times New Roman"/>
      <w:b/>
      <w:bCs/>
    </w:rPr>
  </w:style>
  <w:style w:type="paragraph" w:styleId="7">
    <w:name w:val="heading 7"/>
    <w:basedOn w:val="a"/>
    <w:next w:val="a"/>
    <w:link w:val="70"/>
    <w:qFormat/>
    <w:rsid w:val="00561A7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1A7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1A7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14A"/>
    <w:rPr>
      <w:i/>
      <w:iCs/>
    </w:rPr>
  </w:style>
  <w:style w:type="paragraph" w:styleId="a4">
    <w:name w:val="No Spacing"/>
    <w:aliases w:val="основа"/>
    <w:link w:val="a5"/>
    <w:uiPriority w:val="1"/>
    <w:qFormat/>
    <w:rsid w:val="00AB514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514A"/>
    <w:pPr>
      <w:ind w:left="708"/>
    </w:pPr>
    <w:rPr>
      <w:rFonts w:eastAsia="Times New Roman"/>
    </w:rPr>
  </w:style>
  <w:style w:type="paragraph" w:customStyle="1" w:styleId="Default">
    <w:name w:val="Default"/>
    <w:rsid w:val="00F10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7">
    <w:name w:val="Символ сноски"/>
    <w:basedOn w:val="a0"/>
    <w:rsid w:val="00F10B39"/>
    <w:rPr>
      <w:vertAlign w:val="superscript"/>
    </w:rPr>
  </w:style>
  <w:style w:type="paragraph" w:styleId="a8">
    <w:name w:val="footnote text"/>
    <w:basedOn w:val="a"/>
    <w:link w:val="a9"/>
    <w:rsid w:val="00F10B3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10B39"/>
    <w:rPr>
      <w:lang w:eastAsia="ar-SA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70EB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6A7"/>
    <w:rPr>
      <w:rFonts w:ascii="Tahoma" w:hAnsi="Tahoma" w:cs="Tahoma"/>
      <w:sz w:val="16"/>
      <w:szCs w:val="16"/>
      <w:lang w:eastAsia="ar-SA"/>
    </w:rPr>
  </w:style>
  <w:style w:type="paragraph" w:customStyle="1" w:styleId="Style1">
    <w:name w:val="Style 1"/>
    <w:uiPriority w:val="99"/>
    <w:rsid w:val="00A04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561A7D"/>
    <w:rPr>
      <w:rFonts w:ascii="Times New Roman" w:eastAsia="Arial Unicode MS" w:hAnsi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561A7D"/>
    <w:rPr>
      <w:rFonts w:ascii="Arial" w:eastAsia="Arial Unicode MS" w:hAnsi="Arial"/>
      <w:sz w:val="30"/>
      <w:lang w:val="en-US"/>
    </w:rPr>
  </w:style>
  <w:style w:type="character" w:customStyle="1" w:styleId="30">
    <w:name w:val="Заголовок 3 Знак"/>
    <w:basedOn w:val="a0"/>
    <w:link w:val="3"/>
    <w:rsid w:val="00561A7D"/>
    <w:rPr>
      <w:rFonts w:ascii="Times New Roman" w:eastAsia="Arial Unicode MS" w:hAnsi="Times New Roman"/>
      <w:caps/>
      <w:sz w:val="28"/>
    </w:rPr>
  </w:style>
  <w:style w:type="character" w:customStyle="1" w:styleId="50">
    <w:name w:val="Заголовок 5 Знак"/>
    <w:basedOn w:val="a0"/>
    <w:link w:val="5"/>
    <w:rsid w:val="00561A7D"/>
    <w:rPr>
      <w:rFonts w:ascii="Times New Roman" w:eastAsia="Arial Unicode MS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1A7D"/>
    <w:rPr>
      <w:rFonts w:ascii="Times New Roman" w:eastAsia="Arial Unicode MS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61A7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1A7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1A7D"/>
    <w:rPr>
      <w:rFonts w:ascii="Arial" w:eastAsia="Times New Roman" w:hAnsi="Arial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5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59D9"/>
    <w:rPr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85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559D9"/>
    <w:rPr>
      <w:sz w:val="22"/>
      <w:szCs w:val="22"/>
      <w:lang w:eastAsia="ar-SA"/>
    </w:rPr>
  </w:style>
  <w:style w:type="character" w:customStyle="1" w:styleId="af0">
    <w:name w:val="Основной текст_"/>
    <w:basedOn w:val="a0"/>
    <w:link w:val="51"/>
    <w:rsid w:val="009E0266"/>
    <w:rPr>
      <w:rFonts w:ascii="Times New Roman" w:eastAsia="Times New Roman" w:hAnsi="Times New Roman"/>
      <w:shd w:val="clear" w:color="auto" w:fill="FFFFFF"/>
    </w:rPr>
  </w:style>
  <w:style w:type="paragraph" w:customStyle="1" w:styleId="51">
    <w:name w:val="Основной текст5"/>
    <w:basedOn w:val="a"/>
    <w:link w:val="af0"/>
    <w:rsid w:val="009E0266"/>
    <w:pPr>
      <w:shd w:val="clear" w:color="auto" w:fill="FFFFFF"/>
      <w:suppressAutoHyphens w:val="0"/>
      <w:spacing w:after="240" w:line="240" w:lineRule="exact"/>
      <w:ind w:hanging="6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9E026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E0266"/>
    <w:pPr>
      <w:shd w:val="clear" w:color="auto" w:fill="FFFFFF"/>
      <w:suppressAutoHyphens w:val="0"/>
      <w:spacing w:before="540" w:after="240" w:line="326" w:lineRule="exact"/>
      <w:ind w:hanging="280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9E0266"/>
    <w:pPr>
      <w:suppressAutoHyphens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E026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Без интервала1"/>
    <w:rsid w:val="009E0266"/>
    <w:pPr>
      <w:widowControl w:val="0"/>
      <w:suppressAutoHyphens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31">
    <w:name w:val="Основной текст3"/>
    <w:basedOn w:val="a"/>
    <w:rsid w:val="00BB2532"/>
    <w:pPr>
      <w:widowControl w:val="0"/>
      <w:shd w:val="clear" w:color="auto" w:fill="FFFFFF"/>
      <w:suppressAutoHyphens w:val="0"/>
      <w:spacing w:before="420" w:after="780" w:line="0" w:lineRule="atLeast"/>
      <w:jc w:val="center"/>
    </w:pPr>
    <w:rPr>
      <w:rFonts w:ascii="Times New Roman" w:eastAsia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Головахина</cp:lastModifiedBy>
  <cp:revision>26</cp:revision>
  <cp:lastPrinted>2020-12-05T09:15:00Z</cp:lastPrinted>
  <dcterms:created xsi:type="dcterms:W3CDTF">2017-10-10T07:37:00Z</dcterms:created>
  <dcterms:modified xsi:type="dcterms:W3CDTF">2020-12-25T14:20:00Z</dcterms:modified>
</cp:coreProperties>
</file>