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8D" w:rsidRPr="009D5190" w:rsidRDefault="004B5F13" w:rsidP="009D5190">
      <w:pPr>
        <w:pStyle w:val="a8"/>
        <w:rPr>
          <w:color w:val="000000" w:themeColor="text1"/>
        </w:rPr>
      </w:pPr>
      <w:r w:rsidRPr="009D5190">
        <w:rPr>
          <w:color w:val="000000" w:themeColor="text1"/>
        </w:rPr>
        <w:t xml:space="preserve">Аннотация к рабочей программе </w:t>
      </w:r>
      <w:r w:rsidR="00EC6A8D" w:rsidRPr="009D5190">
        <w:rPr>
          <w:color w:val="000000" w:themeColor="text1"/>
        </w:rPr>
        <w:t xml:space="preserve">по </w:t>
      </w:r>
      <w:r w:rsidR="00B103BA" w:rsidRPr="009D5190">
        <w:rPr>
          <w:color w:val="000000" w:themeColor="text1"/>
        </w:rPr>
        <w:t>физике</w:t>
      </w:r>
      <w:r w:rsidR="00193E9C" w:rsidRPr="009D5190">
        <w:rPr>
          <w:color w:val="000000" w:themeColor="text1"/>
        </w:rPr>
        <w:t xml:space="preserve"> </w:t>
      </w:r>
      <w:r w:rsidR="00FF252E" w:rsidRPr="009D5190">
        <w:rPr>
          <w:color w:val="000000" w:themeColor="text1"/>
        </w:rPr>
        <w:t>(профильный уровень)</w:t>
      </w:r>
    </w:p>
    <w:p w:rsidR="00EC6A8D" w:rsidRPr="009D5190" w:rsidRDefault="00EC6A8D" w:rsidP="009D5190">
      <w:pPr>
        <w:pStyle w:val="a8"/>
        <w:rPr>
          <w:color w:val="000000" w:themeColor="text1"/>
        </w:rPr>
      </w:pPr>
    </w:p>
    <w:p w:rsidR="00193E9C" w:rsidRPr="009D5190" w:rsidRDefault="00193E9C" w:rsidP="009D5190">
      <w:pPr>
        <w:pStyle w:val="a8"/>
        <w:rPr>
          <w:color w:val="000000" w:themeColor="text1"/>
        </w:rPr>
      </w:pPr>
      <w:r w:rsidRPr="009D5190">
        <w:rPr>
          <w:color w:val="000000" w:themeColor="text1"/>
        </w:rPr>
        <w:t>1. Пояснительная записка</w:t>
      </w:r>
    </w:p>
    <w:p w:rsidR="00193E9C" w:rsidRPr="009D5190" w:rsidRDefault="00193E9C" w:rsidP="009D5190">
      <w:pPr>
        <w:pStyle w:val="a8"/>
        <w:jc w:val="left"/>
        <w:rPr>
          <w:color w:val="000000" w:themeColor="text1"/>
        </w:rPr>
      </w:pPr>
    </w:p>
    <w:p w:rsidR="00FF252E" w:rsidRPr="009D5190" w:rsidRDefault="00FF252E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>1. Пояснительная записка</w:t>
      </w:r>
      <w:r w:rsidRPr="009D5190">
        <w:rPr>
          <w:rStyle w:val="212pt"/>
          <w:rFonts w:eastAsiaTheme="minorHAnsi"/>
          <w:color w:val="000000" w:themeColor="text1"/>
        </w:rPr>
        <w:t xml:space="preserve"> </w:t>
      </w:r>
    </w:p>
    <w:p w:rsidR="00FF252E" w:rsidRPr="009D5190" w:rsidRDefault="00FF252E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 xml:space="preserve">Программа  по физике для 10-11 классов  (профильный уровень)  разработана в соответствии и на основе: </w:t>
      </w:r>
    </w:p>
    <w:p w:rsidR="00FF252E" w:rsidRPr="009D5190" w:rsidRDefault="00FF252E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 xml:space="preserve">-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17.12.2012 г № 413, с изменениями), </w:t>
      </w:r>
    </w:p>
    <w:p w:rsidR="00FF252E" w:rsidRPr="009D5190" w:rsidRDefault="00FF252E" w:rsidP="009D5190">
      <w:pPr>
        <w:pStyle w:val="a8"/>
        <w:jc w:val="left"/>
        <w:rPr>
          <w:color w:val="000000" w:themeColor="text1"/>
          <w:lang w:val="en-US"/>
        </w:rPr>
      </w:pPr>
      <w:r w:rsidRPr="009D5190">
        <w:rPr>
          <w:color w:val="000000" w:themeColor="text1"/>
        </w:rPr>
        <w:t>- Примерной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  <w:lang w:val="en-US"/>
        </w:rPr>
      </w:pP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>-  авторской программы: Физика. Рабочие программы. Предметная линия учебников под редакцией А. А. Пинского, О. Ф. Кабардина. 10—11 классы : учеб. пособие для общеобразоват. организаций / М. Ю. Королев, Е. Б. Петрова. - М. : Просвещение, 2017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>Описание места учебного предмета ( курса) в учебном плане: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 xml:space="preserve">  Всего  часов: 340.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  <w:u w:val="single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</w:tblGrid>
      <w:tr w:rsidR="009D5190" w:rsidRPr="009D5190" w:rsidTr="00533ABB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11</w:t>
            </w:r>
          </w:p>
        </w:tc>
      </w:tr>
      <w:tr w:rsidR="009D5190" w:rsidRPr="009D5190" w:rsidTr="00533ABB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</w:t>
            </w:r>
          </w:p>
        </w:tc>
      </w:tr>
      <w:tr w:rsidR="009D5190" w:rsidRPr="009D5190" w:rsidTr="00533ABB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170</w:t>
            </w:r>
          </w:p>
        </w:tc>
      </w:tr>
    </w:tbl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rStyle w:val="13pt"/>
          <w:strike w:val="0"/>
          <w:color w:val="000000" w:themeColor="text1"/>
          <w:sz w:val="24"/>
          <w:szCs w:val="24"/>
        </w:rPr>
        <w:t>Тематическое планирование</w:t>
      </w:r>
      <w:r w:rsidRPr="009D5190">
        <w:rPr>
          <w:color w:val="000000" w:themeColor="text1"/>
        </w:rPr>
        <w:t xml:space="preserve"> с определением основных видов учебной деятельности  обучающихся </w:t>
      </w:r>
    </w:p>
    <w:tbl>
      <w:tblPr>
        <w:tblW w:w="939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98"/>
        <w:gridCol w:w="5527"/>
        <w:gridCol w:w="1415"/>
        <w:gridCol w:w="1656"/>
      </w:tblGrid>
      <w:tr w:rsidR="009D5190" w:rsidRPr="009D5190" w:rsidTr="00533ABB">
        <w:trPr>
          <w:trHeight w:val="326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№</w:t>
            </w:r>
          </w:p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п/п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Количество часов</w:t>
            </w:r>
          </w:p>
        </w:tc>
      </w:tr>
      <w:tr w:rsidR="009D5190" w:rsidRPr="009D5190" w:rsidTr="00533ABB">
        <w:trPr>
          <w:trHeight w:val="116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  <w:r w:rsidRPr="009D5190">
              <w:rPr>
                <w:color w:val="000000" w:themeColor="text1"/>
                <w:spacing w:val="-2"/>
              </w:rPr>
              <w:t xml:space="preserve">рабочая </w:t>
            </w:r>
            <w:r w:rsidRPr="009D5190">
              <w:rPr>
                <w:color w:val="000000" w:themeColor="text1"/>
              </w:rPr>
              <w:t xml:space="preserve"> программа </w:t>
            </w:r>
          </w:p>
        </w:tc>
      </w:tr>
      <w:tr w:rsidR="009D5190" w:rsidRPr="009D5190" w:rsidTr="00533ABB">
        <w:trPr>
          <w:trHeight w:val="116"/>
          <w:jc w:val="center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u w:val="single"/>
              </w:rPr>
            </w:pPr>
            <w:r w:rsidRPr="009D5190">
              <w:rPr>
                <w:color w:val="000000" w:themeColor="text1"/>
                <w:u w:val="single"/>
              </w:rPr>
              <w:t>10 класс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Введение. Методы научного познания и физическая картина мира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 xml:space="preserve">МЕХАНИКА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41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41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 xml:space="preserve">Кинематика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12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Динамика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15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Законы сохранения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14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 xml:space="preserve">МОЛЕКУЯРНАЯ ФИЗИКА и ТЕРМОДИНАМИККА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37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37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rStyle w:val="7"/>
                <w:rFonts w:eastAsia="Calibri"/>
                <w:color w:val="000000" w:themeColor="text1"/>
                <w:sz w:val="24"/>
                <w:szCs w:val="24"/>
              </w:rPr>
            </w:pPr>
            <w:r w:rsidRPr="009D5190">
              <w:rPr>
                <w:rStyle w:val="7"/>
                <w:rFonts w:eastAsia="Calibr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rStyle w:val="7"/>
                <w:rFonts w:eastAsia="Calibri"/>
                <w:color w:val="000000" w:themeColor="text1"/>
                <w:sz w:val="24"/>
                <w:szCs w:val="24"/>
              </w:rPr>
              <w:t>Основы</w:t>
            </w:r>
            <w:r w:rsidRPr="009D5190">
              <w:rPr>
                <w:color w:val="000000" w:themeColor="text1"/>
              </w:rPr>
              <w:t xml:space="preserve"> молекулярно-кинетической теории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23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23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rStyle w:val="7"/>
                <w:rFonts w:eastAsia="Arial Unicode MS"/>
                <w:color w:val="000000" w:themeColor="text1"/>
                <w:sz w:val="24"/>
                <w:szCs w:val="24"/>
              </w:rPr>
            </w:pPr>
            <w:r w:rsidRPr="009D5190">
              <w:rPr>
                <w:rStyle w:val="7"/>
                <w:rFonts w:eastAsia="Arial Unicode MS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rStyle w:val="7"/>
                <w:rFonts w:eastAsia="Arial Unicode MS"/>
                <w:color w:val="000000" w:themeColor="text1"/>
                <w:sz w:val="24"/>
                <w:szCs w:val="24"/>
              </w:rPr>
              <w:t>Основы</w:t>
            </w:r>
            <w:r w:rsidRPr="009D5190">
              <w:rPr>
                <w:color w:val="000000" w:themeColor="text1"/>
              </w:rPr>
              <w:t xml:space="preserve"> термодинамики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14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ЭЛЕКТРОДИНАМИКА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54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54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3.1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Электрическое поле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16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3.2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Постоянный</w:t>
            </w:r>
            <w:r w:rsidRPr="009D5190">
              <w:rPr>
                <w:rStyle w:val="8"/>
                <w:rFonts w:eastAsia="Arial Unicode MS"/>
                <w:color w:val="000000" w:themeColor="text1"/>
                <w:sz w:val="24"/>
                <w:szCs w:val="24"/>
              </w:rPr>
              <w:t xml:space="preserve"> электрический</w:t>
            </w:r>
            <w:r w:rsidRPr="009D5190">
              <w:rPr>
                <w:color w:val="000000" w:themeColor="text1"/>
              </w:rPr>
              <w:t xml:space="preserve"> ток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12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3.3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Электрический</w:t>
            </w:r>
            <w:r w:rsidRPr="009D5190">
              <w:rPr>
                <w:rStyle w:val="7"/>
                <w:rFonts w:eastAsia="Arial Unicode MS"/>
                <w:color w:val="000000" w:themeColor="text1"/>
                <w:sz w:val="24"/>
                <w:szCs w:val="24"/>
              </w:rPr>
              <w:t xml:space="preserve"> ток в</w:t>
            </w:r>
            <w:r w:rsidRPr="009D5190">
              <w:rPr>
                <w:color w:val="000000" w:themeColor="text1"/>
              </w:rPr>
              <w:t xml:space="preserve"> различных средах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3.4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Магнитное поле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9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3.5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Электромагнитная индукция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10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ФИЗИЧЕСКИЙ ПРАКТИКУМ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15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ОБОБЩАЮЩЕЕ ПОВТОРЕНИЕ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  <w:highlight w:val="yellow"/>
              </w:rPr>
            </w:pPr>
            <w:r w:rsidRPr="009D5190">
              <w:rPr>
                <w:color w:val="000000" w:themeColor="text1"/>
                <w:spacing w:val="-2"/>
                <w:highlight w:val="yellow"/>
              </w:rPr>
              <w:t>18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i/>
                <w:color w:val="000000" w:themeColor="text1"/>
              </w:rPr>
            </w:pPr>
            <w:r w:rsidRPr="009D5190">
              <w:rPr>
                <w:i/>
                <w:color w:val="000000" w:themeColor="text1"/>
              </w:rPr>
              <w:t>Резерв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  <w:r w:rsidRPr="009D5190">
              <w:rPr>
                <w:color w:val="000000" w:themeColor="text1"/>
                <w:spacing w:val="-2"/>
              </w:rPr>
              <w:t>-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i/>
                <w:color w:val="000000" w:themeColor="text1"/>
              </w:rPr>
            </w:pPr>
            <w:r w:rsidRPr="009D5190">
              <w:rPr>
                <w:i/>
                <w:color w:val="000000" w:themeColor="text1"/>
              </w:rPr>
              <w:t>Итого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175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  <w:r w:rsidRPr="009D5190">
              <w:rPr>
                <w:color w:val="000000" w:themeColor="text1"/>
                <w:spacing w:val="-2"/>
              </w:rPr>
              <w:t>170</w:t>
            </w:r>
          </w:p>
        </w:tc>
      </w:tr>
      <w:tr w:rsidR="009D5190" w:rsidRPr="009D5190" w:rsidTr="00533ABB">
        <w:trPr>
          <w:trHeight w:val="11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u w:val="single"/>
              </w:rPr>
            </w:pPr>
            <w:r w:rsidRPr="009D5190">
              <w:rPr>
                <w:color w:val="000000" w:themeColor="text1"/>
                <w:u w:val="single"/>
              </w:rPr>
              <w:t>11 класс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ЭЛЕКТРОМАГНИТНЫЕ КОЛЕБАНИЯ И ВОЛНЫ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  <w:highlight w:val="yellow"/>
              </w:rPr>
              <w:t>67+5=72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Электромагнитные колебания и физические основы электротехники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20+2=22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Электромагнитные волны и  физические основы радиотехники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11+1=12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6.3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Световые волны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14+1=15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6.4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Оптические приборы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16+1=17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6.5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Элементы теории относительности</w:t>
            </w:r>
          </w:p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КВАНТОВАЯ ФИЗИКА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46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  <w:highlight w:val="yellow"/>
              </w:rPr>
              <w:t>46+1=47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Световые кванты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9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Физика атома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13+1=14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7.3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Физика атомного ядра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18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7.4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Элементарные частицы</w:t>
            </w:r>
          </w:p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6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СТРОЕНИЕ И ЭВОЛЮЦИЯ ВСЕЛЕННОЙ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  <w:highlight w:val="yellow"/>
              </w:rPr>
              <w:t>12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8.1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Природа тел Солнечной системы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5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8.2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Звёзды и звёздные системы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7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ФИЗИЧЕСКИЙ ПРАКТИКУМ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15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ОБОБЩАЮЩЕЕ ПОВТОРЕНИЕ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highlight w:val="yellow"/>
              </w:rPr>
            </w:pPr>
            <w:r w:rsidRPr="009D5190">
              <w:rPr>
                <w:color w:val="000000" w:themeColor="text1"/>
                <w:highlight w:val="yellow"/>
              </w:rPr>
              <w:t>20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Экскурсии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  <w:r w:rsidRPr="009D5190">
              <w:rPr>
                <w:color w:val="000000" w:themeColor="text1"/>
                <w:spacing w:val="-2"/>
                <w:highlight w:val="yellow"/>
              </w:rPr>
              <w:t>4</w:t>
            </w:r>
          </w:p>
        </w:tc>
      </w:tr>
      <w:tr w:rsidR="009D5190" w:rsidRPr="009D5190" w:rsidTr="00533ABB">
        <w:trPr>
          <w:trHeight w:val="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i/>
                <w:color w:val="000000" w:themeColor="text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i/>
                <w:color w:val="000000" w:themeColor="text1"/>
              </w:rPr>
            </w:pPr>
            <w:r w:rsidRPr="009D5190">
              <w:rPr>
                <w:i/>
                <w:color w:val="000000" w:themeColor="text1"/>
              </w:rPr>
              <w:t>Резерв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  <w:r w:rsidRPr="009D5190">
              <w:rPr>
                <w:color w:val="000000" w:themeColor="text1"/>
                <w:spacing w:val="-2"/>
              </w:rPr>
              <w:t>-</w:t>
            </w:r>
          </w:p>
        </w:tc>
      </w:tr>
      <w:tr w:rsidR="009D5190" w:rsidRPr="009D5190" w:rsidTr="00533ABB">
        <w:trPr>
          <w:trHeight w:val="7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</w:rPr>
            </w:pPr>
            <w:r w:rsidRPr="009D5190">
              <w:rPr>
                <w:color w:val="000000" w:themeColor="text1"/>
              </w:rPr>
              <w:t>175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190" w:rsidRPr="009D5190" w:rsidRDefault="009D5190" w:rsidP="009D5190">
            <w:pPr>
              <w:pStyle w:val="a8"/>
              <w:jc w:val="left"/>
              <w:rPr>
                <w:color w:val="000000" w:themeColor="text1"/>
                <w:spacing w:val="-2"/>
              </w:rPr>
            </w:pPr>
            <w:r w:rsidRPr="009D5190">
              <w:rPr>
                <w:color w:val="000000" w:themeColor="text1"/>
                <w:spacing w:val="-2"/>
              </w:rPr>
              <w:t>170</w:t>
            </w:r>
          </w:p>
        </w:tc>
      </w:tr>
    </w:tbl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>Периодичность и формы текущего контроля и промежуточной аттестации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 xml:space="preserve">Используемые виды контроля: текущий и  промежуточный. 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t>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9D5190" w:rsidRPr="009D5190" w:rsidRDefault="009D5190" w:rsidP="009D5190">
      <w:pPr>
        <w:pStyle w:val="a8"/>
        <w:jc w:val="left"/>
        <w:rPr>
          <w:color w:val="000000" w:themeColor="text1"/>
        </w:rPr>
        <w:sectPr w:rsidR="009D5190" w:rsidRPr="009D5190" w:rsidSect="00FF252E">
          <w:pgSz w:w="11906" w:h="16838"/>
          <w:pgMar w:top="851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B5F13" w:rsidRPr="009D5190" w:rsidRDefault="00FF252E" w:rsidP="009D5190">
      <w:pPr>
        <w:pStyle w:val="a8"/>
        <w:jc w:val="left"/>
        <w:rPr>
          <w:color w:val="000000" w:themeColor="text1"/>
        </w:rPr>
      </w:pPr>
      <w:r w:rsidRPr="009D5190">
        <w:rPr>
          <w:color w:val="000000" w:themeColor="text1"/>
        </w:rPr>
        <w:lastRenderedPageBreak/>
        <w:tab/>
      </w:r>
    </w:p>
    <w:p w:rsidR="004B5F13" w:rsidRPr="009D5190" w:rsidRDefault="004B5F13" w:rsidP="009D5190">
      <w:pPr>
        <w:pStyle w:val="a8"/>
        <w:jc w:val="left"/>
        <w:rPr>
          <w:color w:val="000000" w:themeColor="text1"/>
        </w:rPr>
      </w:pPr>
    </w:p>
    <w:p w:rsidR="00E97CA5" w:rsidRPr="009D5190" w:rsidRDefault="00E97CA5" w:rsidP="009D5190">
      <w:pPr>
        <w:pStyle w:val="a8"/>
        <w:jc w:val="left"/>
        <w:rPr>
          <w:color w:val="000000" w:themeColor="text1"/>
        </w:rPr>
      </w:pPr>
    </w:p>
    <w:sectPr w:rsidR="00E97CA5" w:rsidRPr="009D5190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33" w:rsidRDefault="00383333" w:rsidP="0040170B">
      <w:pPr>
        <w:spacing w:after="0" w:line="240" w:lineRule="auto"/>
      </w:pPr>
      <w:r>
        <w:separator/>
      </w:r>
    </w:p>
  </w:endnote>
  <w:endnote w:type="continuationSeparator" w:id="1">
    <w:p w:rsidR="00383333" w:rsidRDefault="00383333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33" w:rsidRDefault="00383333" w:rsidP="0040170B">
      <w:pPr>
        <w:spacing w:after="0" w:line="240" w:lineRule="auto"/>
      </w:pPr>
      <w:r>
        <w:separator/>
      </w:r>
    </w:p>
  </w:footnote>
  <w:footnote w:type="continuationSeparator" w:id="1">
    <w:p w:rsidR="00383333" w:rsidRDefault="00383333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2F1FF0">
        <w:pPr>
          <w:pStyle w:val="a4"/>
          <w:jc w:val="center"/>
        </w:pPr>
        <w:fldSimple w:instr=" PAGE   \* MERGEFORMAT ">
          <w:r w:rsidR="009D5190">
            <w:rPr>
              <w:noProof/>
            </w:rPr>
            <w:t>3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33527"/>
    <w:rsid w:val="0005229E"/>
    <w:rsid w:val="000A370C"/>
    <w:rsid w:val="000A5732"/>
    <w:rsid w:val="001578B5"/>
    <w:rsid w:val="00193E9C"/>
    <w:rsid w:val="001B4137"/>
    <w:rsid w:val="002F1FF0"/>
    <w:rsid w:val="00383333"/>
    <w:rsid w:val="0040170B"/>
    <w:rsid w:val="004B5F13"/>
    <w:rsid w:val="00561EB2"/>
    <w:rsid w:val="00563E4D"/>
    <w:rsid w:val="005B2605"/>
    <w:rsid w:val="005D6081"/>
    <w:rsid w:val="00637F64"/>
    <w:rsid w:val="006E4512"/>
    <w:rsid w:val="00701533"/>
    <w:rsid w:val="00760B47"/>
    <w:rsid w:val="007A00F8"/>
    <w:rsid w:val="0081090E"/>
    <w:rsid w:val="008352FD"/>
    <w:rsid w:val="009D5190"/>
    <w:rsid w:val="00A309ED"/>
    <w:rsid w:val="00A95B35"/>
    <w:rsid w:val="00AB15B2"/>
    <w:rsid w:val="00B103BA"/>
    <w:rsid w:val="00BE7F43"/>
    <w:rsid w:val="00BF01BD"/>
    <w:rsid w:val="00BF17D4"/>
    <w:rsid w:val="00C03FF9"/>
    <w:rsid w:val="00C1419D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  <w:rsid w:val="00FE34F4"/>
    <w:rsid w:val="00FF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FF252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F252E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212pt">
    <w:name w:val="Основной текст (2) + 12 pt;Не полужирный"/>
    <w:basedOn w:val="20"/>
    <w:rsid w:val="00FF252E"/>
    <w:rPr>
      <w:rFonts w:eastAsia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 + Не малые прописные"/>
    <w:basedOn w:val="a0"/>
    <w:rsid w:val="00FF25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(8) + Малые прописные"/>
    <w:basedOn w:val="a0"/>
    <w:rsid w:val="00FF25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Имя</cp:lastModifiedBy>
  <cp:revision>13</cp:revision>
  <cp:lastPrinted>2021-01-26T12:13:00Z</cp:lastPrinted>
  <dcterms:created xsi:type="dcterms:W3CDTF">2020-12-27T18:06:00Z</dcterms:created>
  <dcterms:modified xsi:type="dcterms:W3CDTF">2021-01-26T12:54:00Z</dcterms:modified>
</cp:coreProperties>
</file>