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8D" w:rsidRPr="00EC6A8D" w:rsidRDefault="004B5F13" w:rsidP="00282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41521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A62D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среднее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общее  (</w:t>
      </w:r>
      <w:r w:rsidR="00A62D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10-11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341521" w:rsidRDefault="00341521" w:rsidP="00341521">
      <w:pPr>
        <w:pStyle w:val="Default"/>
        <w:rPr>
          <w:color w:val="262626" w:themeColor="text1" w:themeTint="D9"/>
          <w:sz w:val="28"/>
          <w:szCs w:val="28"/>
        </w:rPr>
      </w:pPr>
    </w:p>
    <w:p w:rsidR="00EC6A8D" w:rsidRPr="00341521" w:rsidRDefault="00EC6A8D" w:rsidP="00341521">
      <w:pPr>
        <w:pStyle w:val="Default"/>
        <w:rPr>
          <w:color w:val="262626" w:themeColor="text1" w:themeTint="D9"/>
          <w:sz w:val="28"/>
          <w:szCs w:val="28"/>
        </w:rPr>
      </w:pPr>
      <w:r w:rsidRPr="00EC6A8D">
        <w:rPr>
          <w:color w:val="262626" w:themeColor="text1" w:themeTint="D9"/>
          <w:sz w:val="28"/>
          <w:szCs w:val="28"/>
        </w:rPr>
        <w:t>Количество часов</w:t>
      </w:r>
      <w:r w:rsidR="00E73F5D">
        <w:rPr>
          <w:color w:val="262626" w:themeColor="text1" w:themeTint="D9"/>
          <w:sz w:val="28"/>
          <w:szCs w:val="28"/>
        </w:rPr>
        <w:t>:</w:t>
      </w:r>
      <w:r w:rsidRPr="00EC6A8D">
        <w:rPr>
          <w:color w:val="262626" w:themeColor="text1" w:themeTint="D9"/>
          <w:sz w:val="28"/>
          <w:szCs w:val="28"/>
        </w:rPr>
        <w:t xml:space="preserve">   </w:t>
      </w:r>
      <w:r w:rsidR="00341521" w:rsidRPr="00341521">
        <w:rPr>
          <w:sz w:val="28"/>
          <w:szCs w:val="28"/>
        </w:rPr>
        <w:t xml:space="preserve">408 </w:t>
      </w:r>
      <w:r w:rsidRPr="00341521">
        <w:rPr>
          <w:color w:val="262626" w:themeColor="text1" w:themeTint="D9"/>
          <w:sz w:val="28"/>
          <w:szCs w:val="28"/>
        </w:rPr>
        <w:t xml:space="preserve">          </w:t>
      </w:r>
    </w:p>
    <w:p w:rsidR="00561EB2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EC6A8D" w:rsidRPr="00EC6A8D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C6A8D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341521" w:rsidRDefault="00341521" w:rsidP="00341521">
      <w:pPr>
        <w:pStyle w:val="Default"/>
      </w:pPr>
    </w:p>
    <w:p w:rsidR="00341521" w:rsidRDefault="00341521" w:rsidP="00341521">
      <w:pPr>
        <w:pStyle w:val="Default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- Примерной основной образовательной программы среднего общего образования (одобренной решением федерального учебно-методического объединения по общему образованию, протокол от 28 июня 2016 г. № 2/16-з.); </w:t>
      </w:r>
    </w:p>
    <w:p w:rsidR="00341521" w:rsidRDefault="00341521" w:rsidP="003415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 Авторской программы:// Ю.М. Колягин, М.В. Ткачёва, Н.Е.Федорова, М.И.Шабунин. Алгебра и начала математического анализа. Сборник рабочих программ. 10—11 классы: учебное пособие для учителей общеобразовательных организаций: базовый и углубленный уровни/ [сост. Т. А. Бурмистрова]. —М .: Просвещение, 2016. </w:t>
      </w:r>
    </w:p>
    <w:p w:rsidR="00EC6A8D" w:rsidRPr="00341521" w:rsidRDefault="00341521" w:rsidP="003415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41521">
        <w:rPr>
          <w:rFonts w:ascii="Times New Roman" w:hAnsi="Times New Roman" w:cs="Times New Roman"/>
          <w:sz w:val="28"/>
          <w:szCs w:val="28"/>
        </w:rPr>
        <w:t>- Авторской программы: Геометрия 10 – 11 классы авторы: Л.С.Атанасян и др. (Геометрия. Сборник рабочих программ. 10 - 11 классы. ФГОС/сост. Т.А.Бурмистрова - М.: Просвещение, 2016, с учетом планируемого к использованию УМК Л.С. Атанасян и др.).</w:t>
      </w:r>
    </w:p>
    <w:p w:rsidR="00341521" w:rsidRDefault="00341521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EC6A8D" w:rsidRPr="00EC6A8D" w:rsidTr="002B0B06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4C7D1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204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790DB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790DB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8B5" w:rsidRDefault="001578B5" w:rsidP="004C7D1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</w:p>
    <w:p w:rsidR="001578B5" w:rsidRDefault="00790DB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>10</w:t>
      </w:r>
      <w:r w:rsidR="001578B5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A62D3C" w:rsidRDefault="00A62D3C" w:rsidP="001578B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4"/>
        <w:gridCol w:w="1275"/>
        <w:gridCol w:w="1276"/>
      </w:tblGrid>
      <w:tr w:rsidR="001578B5" w:rsidRPr="00317CE7" w:rsidTr="00341521">
        <w:trPr>
          <w:trHeight w:val="346"/>
          <w:jc w:val="center"/>
        </w:trPr>
        <w:tc>
          <w:tcPr>
            <w:tcW w:w="6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317CE7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317CE7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8B5" w:rsidRPr="00317CE7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317CE7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317CE7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341521" w:rsidRPr="00317CE7" w:rsidTr="005B4869">
        <w:trPr>
          <w:trHeight w:val="346"/>
          <w:jc w:val="center"/>
        </w:trPr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21" w:rsidRPr="00317CE7" w:rsidRDefault="0034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I. Алгебра 7—9 классов (повторение)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  <w:tr w:rsidR="001578B5" w:rsidRPr="00317CE7" w:rsidTr="002611DC">
        <w:trPr>
          <w:trHeight w:val="394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 w:rsidP="00317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II. Делимость чисел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 w:rsidP="00317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III. Многочлены. Алгебраические уравнения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26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</w:tr>
      <w:tr w:rsidR="001578B5" w:rsidRPr="00317CE7" w:rsidTr="00341521">
        <w:trPr>
          <w:trHeight w:val="261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Style w:val="600pt"/>
                <w:rFonts w:eastAsiaTheme="minorHAnsi"/>
                <w:b w:val="0"/>
                <w:color w:val="262626" w:themeColor="text1" w:themeTint="D9"/>
                <w:sz w:val="24"/>
                <w:szCs w:val="24"/>
              </w:rPr>
              <w:t>Глава IV. Степень с действительным показателем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 w:rsidP="00317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V. Степенная функция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 w:rsidP="00317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VI. Показательная функция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1578B5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Style w:val="600pt"/>
                <w:rFonts w:eastAsiaTheme="minorHAnsi"/>
                <w:b w:val="0"/>
                <w:color w:val="262626" w:themeColor="text1" w:themeTint="D9"/>
                <w:sz w:val="24"/>
                <w:szCs w:val="24"/>
              </w:rPr>
              <w:t>Глава VII. Логарифмическая Функция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1578B5"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1578B5" w:rsidRPr="00317CE7" w:rsidTr="00E4252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 w:rsidP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Глава VIII. Тригонометрические формулы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24</w:t>
            </w:r>
          </w:p>
        </w:tc>
      </w:tr>
      <w:tr w:rsidR="001578B5" w:rsidRPr="00317CE7" w:rsidTr="00E4252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 w:rsidP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IХ. Тригонометрические уравнения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</w:tr>
      <w:tr w:rsidR="001578B5" w:rsidRPr="00317CE7" w:rsidTr="00E4252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</w:tr>
      <w:tr w:rsidR="00E42526" w:rsidRPr="00317CE7" w:rsidTr="008116D2">
        <w:trPr>
          <w:trHeight w:val="346"/>
          <w:jc w:val="center"/>
        </w:trPr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Геометрия</w:t>
            </w:r>
          </w:p>
        </w:tc>
      </w:tr>
      <w:tr w:rsidR="001578B5" w:rsidRPr="00317CE7" w:rsidTr="00E4252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VIII. Некоторые сведения из планиметрии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</w:tr>
      <w:tr w:rsidR="001578B5" w:rsidRPr="00317CE7" w:rsidTr="00E4252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B5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</w:tr>
      <w:tr w:rsidR="00E42526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I. Параллельность прямых и плоскостей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C7D1F"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C7D1F"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E42526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II. Перпендикулярность прямых и плоскостей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</w:tr>
      <w:tr w:rsidR="00E42526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III. Многогранники.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4C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4C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A55133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Заключительное повторение курса геометрии 10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E42526" w:rsidRPr="00317CE7" w:rsidTr="00341521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E42526" w:rsidP="00E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4C7D1F" w:rsidP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526" w:rsidRPr="00317CE7" w:rsidRDefault="004C7D1F" w:rsidP="00E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</w:t>
            </w:r>
          </w:p>
        </w:tc>
      </w:tr>
    </w:tbl>
    <w:p w:rsidR="001578B5" w:rsidRPr="00317CE7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17CE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1578B5" w:rsidRPr="00317CE7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17CE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1578B5" w:rsidRPr="00317CE7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1578B5" w:rsidRPr="00317CE7" w:rsidTr="001578B5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317CE7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RPr="00317CE7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317CE7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317CE7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Pr="00317CE7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RPr="00317CE7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B5" w:rsidRPr="00317CE7" w:rsidRDefault="001578B5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9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317CE7" w:rsidRDefault="009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</w:tr>
      <w:tr w:rsidR="00A62D3C" w:rsidRPr="00317CE7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A62D3C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9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9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1578B5" w:rsidRPr="00317CE7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A55133" w:rsidRPr="00317CE7" w:rsidRDefault="00A55133" w:rsidP="00A55133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  <w:r w:rsidRPr="00317CE7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11 класс </w:t>
      </w:r>
    </w:p>
    <w:p w:rsidR="00A55133" w:rsidRPr="00317CE7" w:rsidRDefault="00A55133" w:rsidP="00A5513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4"/>
        <w:gridCol w:w="1275"/>
        <w:gridCol w:w="1276"/>
      </w:tblGrid>
      <w:tr w:rsidR="00A55133" w:rsidRPr="00317CE7" w:rsidTr="00C47646">
        <w:trPr>
          <w:trHeight w:val="346"/>
          <w:jc w:val="center"/>
        </w:trPr>
        <w:tc>
          <w:tcPr>
            <w:tcW w:w="6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5133" w:rsidRPr="00317CE7" w:rsidRDefault="00A55133" w:rsidP="00C47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5133" w:rsidRPr="00317CE7" w:rsidRDefault="00A55133" w:rsidP="00C47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5133" w:rsidRPr="00317CE7" w:rsidRDefault="00A55133" w:rsidP="00C47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5133" w:rsidRPr="00317CE7" w:rsidRDefault="00A55133" w:rsidP="00C47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</w:tr>
      <w:tr w:rsidR="00A55133" w:rsidRPr="00317CE7" w:rsidTr="00A55133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I. Тригонометрические 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</w:t>
            </w:r>
          </w:p>
        </w:tc>
      </w:tr>
      <w:tr w:rsidR="00A55133" w:rsidRPr="00317CE7" w:rsidTr="00A55133">
        <w:trPr>
          <w:trHeight w:val="394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II. Производная и её геометрический смысл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</w:tr>
      <w:tr w:rsidR="00A55133" w:rsidRPr="00317CE7" w:rsidTr="00A55133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III. Применение производной к исследованию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A55133" w:rsidRPr="00317CE7" w:rsidTr="00A55133">
        <w:trPr>
          <w:trHeight w:val="261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IV. Первообразная и интеграл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A55133" w:rsidRPr="00317CE7" w:rsidTr="00A55133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V. Комбинаторика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</w:tr>
      <w:tr w:rsidR="00A55133" w:rsidRPr="00317CE7" w:rsidTr="00A55133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VI. Элементы теории вероятностей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A55133" w:rsidRPr="00317CE7" w:rsidTr="00A55133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VII. Комплексные числа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A62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Итоговое повторение курса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62D3C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Геометрия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6"/>
            </w:tblGrid>
            <w:tr w:rsidR="00A55133" w:rsidRPr="00E42526" w:rsidTr="00C47646">
              <w:trPr>
                <w:trHeight w:val="247"/>
              </w:trPr>
              <w:tc>
                <w:tcPr>
                  <w:tcW w:w="5066" w:type="dxa"/>
                </w:tcPr>
                <w:p w:rsidR="00A55133" w:rsidRPr="00E42526" w:rsidRDefault="00A55133" w:rsidP="00C476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5" w:right="-1064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317CE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Глава VI. Цилиндр, конус и шар</w:t>
                  </w:r>
                </w:p>
              </w:tc>
            </w:tr>
          </w:tbl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VII. Объёмы тел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IV. Векторы в пространстве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Глава V. Метод координат в пространстве. Движения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A55133" w:rsidRPr="00317CE7" w:rsidTr="00C47646">
        <w:trPr>
          <w:trHeight w:val="346"/>
          <w:jc w:val="center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</w:t>
            </w:r>
          </w:p>
        </w:tc>
      </w:tr>
    </w:tbl>
    <w:p w:rsidR="00A55133" w:rsidRPr="00317CE7" w:rsidRDefault="00A55133" w:rsidP="00A5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17CE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A55133" w:rsidRPr="00317CE7" w:rsidRDefault="00A55133" w:rsidP="00A5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17CE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A55133" w:rsidRPr="00317CE7" w:rsidRDefault="00A55133" w:rsidP="00A5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A55133" w:rsidRPr="00317CE7" w:rsidTr="00C47646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A55133" w:rsidP="00C4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A551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55133" w:rsidRPr="00317CE7" w:rsidTr="00C4764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A55133" w:rsidP="00C4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A55133" w:rsidP="00C4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A55133" w:rsidRPr="00317CE7" w:rsidRDefault="00A55133" w:rsidP="00C4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A55133" w:rsidRPr="00317CE7" w:rsidTr="00C47646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3" w:rsidRPr="00317CE7" w:rsidRDefault="00A55133" w:rsidP="00A5513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A55133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4506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33" w:rsidRPr="00317CE7" w:rsidRDefault="004506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</w:tr>
      <w:tr w:rsidR="00A62D3C" w:rsidRPr="00317CE7" w:rsidTr="00C47646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A62D3C" w:rsidP="00A5513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A62D3C" w:rsidP="00C4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17CE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4506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C" w:rsidRPr="00317CE7" w:rsidRDefault="00450633" w:rsidP="00C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1578B5" w:rsidRPr="00317CE7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83" w:rsidRDefault="00781583" w:rsidP="0040170B">
      <w:pPr>
        <w:spacing w:after="0" w:line="240" w:lineRule="auto"/>
      </w:pPr>
      <w:r>
        <w:separator/>
      </w:r>
    </w:p>
  </w:endnote>
  <w:endnote w:type="continuationSeparator" w:id="0">
    <w:p w:rsidR="00781583" w:rsidRDefault="00781583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83" w:rsidRDefault="00781583" w:rsidP="0040170B">
      <w:pPr>
        <w:spacing w:after="0" w:line="240" w:lineRule="auto"/>
      </w:pPr>
      <w:r>
        <w:separator/>
      </w:r>
    </w:p>
  </w:footnote>
  <w:footnote w:type="continuationSeparator" w:id="0">
    <w:p w:rsidR="00781583" w:rsidRDefault="00781583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228D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2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EFE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6AE2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460D3"/>
    <w:rsid w:val="001578B5"/>
    <w:rsid w:val="002611DC"/>
    <w:rsid w:val="00282C06"/>
    <w:rsid w:val="00317CE7"/>
    <w:rsid w:val="00341521"/>
    <w:rsid w:val="0040170B"/>
    <w:rsid w:val="00450633"/>
    <w:rsid w:val="004B5F13"/>
    <w:rsid w:val="004C7D1F"/>
    <w:rsid w:val="005228DC"/>
    <w:rsid w:val="00561EB2"/>
    <w:rsid w:val="00563E4D"/>
    <w:rsid w:val="005B2605"/>
    <w:rsid w:val="005D6081"/>
    <w:rsid w:val="00637F64"/>
    <w:rsid w:val="00701533"/>
    <w:rsid w:val="00760B47"/>
    <w:rsid w:val="00781583"/>
    <w:rsid w:val="00790DBF"/>
    <w:rsid w:val="0081090E"/>
    <w:rsid w:val="008352FD"/>
    <w:rsid w:val="009048E0"/>
    <w:rsid w:val="00951544"/>
    <w:rsid w:val="00A309ED"/>
    <w:rsid w:val="00A55133"/>
    <w:rsid w:val="00A62D3C"/>
    <w:rsid w:val="00A95B35"/>
    <w:rsid w:val="00B129FA"/>
    <w:rsid w:val="00BF01BD"/>
    <w:rsid w:val="00BF17D4"/>
    <w:rsid w:val="00C03FF9"/>
    <w:rsid w:val="00CE7703"/>
    <w:rsid w:val="00D3786F"/>
    <w:rsid w:val="00DD5DAF"/>
    <w:rsid w:val="00E42526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7262"/>
  <w15:docId w15:val="{5A1F2A2F-9C7C-45B9-8CF3-0A665D1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customStyle="1" w:styleId="Default">
    <w:name w:val="Default"/>
    <w:rsid w:val="00341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Рахимова</cp:lastModifiedBy>
  <cp:revision>18</cp:revision>
  <dcterms:created xsi:type="dcterms:W3CDTF">2020-12-27T18:06:00Z</dcterms:created>
  <dcterms:modified xsi:type="dcterms:W3CDTF">2021-01-24T07:46:00Z</dcterms:modified>
</cp:coreProperties>
</file>