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13" w:rsidRPr="00B103BA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19D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EC6A8D" w:rsidRPr="00C1419D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103BA">
        <w:rPr>
          <w:rFonts w:ascii="Times New Roman" w:hAnsi="Times New Roman" w:cs="Times New Roman"/>
          <w:b/>
          <w:bCs/>
          <w:sz w:val="24"/>
          <w:szCs w:val="24"/>
        </w:rPr>
        <w:t>физике</w:t>
      </w:r>
      <w:r w:rsidR="00193E9C">
        <w:rPr>
          <w:rFonts w:ascii="Times New Roman" w:hAnsi="Times New Roman" w:cs="Times New Roman"/>
          <w:b/>
          <w:bCs/>
          <w:sz w:val="24"/>
          <w:szCs w:val="24"/>
        </w:rPr>
        <w:t xml:space="preserve"> в задачах</w:t>
      </w:r>
    </w:p>
    <w:p w:rsidR="00EC6A8D" w:rsidRPr="00C1419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A8D" w:rsidRPr="00C1419D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E9C" w:rsidRPr="00CB79B3" w:rsidRDefault="00193E9C" w:rsidP="00193E9C">
      <w:pPr>
        <w:spacing w:after="0" w:line="240" w:lineRule="auto"/>
        <w:ind w:left="100" w:firstLine="751"/>
        <w:jc w:val="center"/>
        <w:rPr>
          <w:rFonts w:ascii="Times New Roman" w:hAnsi="Times New Roman" w:cs="Times New Roman"/>
          <w:color w:val="262626" w:themeColor="text1" w:themeTint="D9"/>
        </w:rPr>
      </w:pPr>
      <w:r w:rsidRPr="00CB79B3">
        <w:rPr>
          <w:rFonts w:ascii="Times New Roman" w:hAnsi="Times New Roman" w:cs="Times New Roman"/>
          <w:b/>
          <w:color w:val="262626" w:themeColor="text1" w:themeTint="D9"/>
        </w:rPr>
        <w:t>1. Пояснительная записка</w:t>
      </w:r>
    </w:p>
    <w:p w:rsidR="00193E9C" w:rsidRPr="00CB79B3" w:rsidRDefault="00193E9C" w:rsidP="00193E9C">
      <w:pPr>
        <w:spacing w:after="0" w:line="202" w:lineRule="exact"/>
        <w:ind w:firstLine="791"/>
        <w:rPr>
          <w:rFonts w:ascii="Times New Roman" w:hAnsi="Times New Roman" w:cs="Times New Roman"/>
          <w:color w:val="262626" w:themeColor="text1" w:themeTint="D9"/>
        </w:rPr>
      </w:pPr>
    </w:p>
    <w:p w:rsidR="00193E9C" w:rsidRPr="00CB79B3" w:rsidRDefault="00193E9C" w:rsidP="00193E9C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CB79B3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Программа разработана в соответствии и на основе: </w:t>
      </w:r>
    </w:p>
    <w:p w:rsidR="00193E9C" w:rsidRPr="00CB79B3" w:rsidRDefault="00193E9C" w:rsidP="00193E9C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CB79B3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2012 № 413, с изменениями);</w:t>
      </w:r>
    </w:p>
    <w:p w:rsidR="00193E9C" w:rsidRPr="00CB79B3" w:rsidRDefault="00193E9C" w:rsidP="00193E9C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CB79B3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- Примерной основной образовательной программа основного общего образования  (одобрена Федеральным учебно-методическим объединение по общему образованию, протокол №2/16-3 от 28.06.2016г.);</w:t>
      </w:r>
    </w:p>
    <w:p w:rsidR="00193E9C" w:rsidRPr="00CB79B3" w:rsidRDefault="00193E9C" w:rsidP="00193E9C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CB79B3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              - Программы элективного курса «Готовимся к   ЕГЭ по физике». Авторы: Л.Н. Терновая, Е.Н. Бурцева,  В.А. Пивень. - Издательство «Экзамен», 2007.</w:t>
      </w:r>
    </w:p>
    <w:p w:rsidR="00193E9C" w:rsidRPr="00CB79B3" w:rsidRDefault="00193E9C" w:rsidP="00193E9C">
      <w:pPr>
        <w:spacing w:after="0" w:line="240" w:lineRule="auto"/>
        <w:ind w:firstLine="791"/>
        <w:rPr>
          <w:rFonts w:ascii="Times New Roman" w:hAnsi="Times New Roman" w:cs="Times New Roman"/>
          <w:color w:val="262626" w:themeColor="text1" w:themeTint="D9"/>
        </w:rPr>
      </w:pPr>
      <w:r w:rsidRPr="00CB79B3">
        <w:rPr>
          <w:rFonts w:ascii="Times New Roman" w:hAnsi="Times New Roman" w:cs="Times New Roman"/>
          <w:color w:val="262626" w:themeColor="text1" w:themeTint="D9"/>
        </w:rPr>
        <w:t>Описание места учебного предмета ( курса) в учебном плане:</w:t>
      </w:r>
    </w:p>
    <w:p w:rsidR="00193E9C" w:rsidRPr="00CB79B3" w:rsidRDefault="00193E9C" w:rsidP="00193E9C">
      <w:pPr>
        <w:spacing w:after="0" w:line="240" w:lineRule="auto"/>
        <w:ind w:left="-28" w:firstLine="708"/>
        <w:rPr>
          <w:rFonts w:ascii="Times New Roman" w:eastAsia="Arial Unicode MS" w:hAnsi="Times New Roman" w:cs="Times New Roman"/>
          <w:color w:val="262626" w:themeColor="text1" w:themeTint="D9"/>
          <w:lang w:eastAsia="ru-RU"/>
        </w:rPr>
      </w:pPr>
      <w:r w:rsidRPr="00CB79B3">
        <w:rPr>
          <w:rFonts w:ascii="Times New Roman" w:eastAsia="Arial Unicode MS" w:hAnsi="Times New Roman" w:cs="Times New Roman"/>
          <w:color w:val="262626" w:themeColor="text1" w:themeTint="D9"/>
          <w:lang w:eastAsia="ru-RU"/>
        </w:rPr>
        <w:t xml:space="preserve">  Всего  часов: 34</w:t>
      </w:r>
    </w:p>
    <w:p w:rsidR="00193E9C" w:rsidRPr="00CB79B3" w:rsidRDefault="00193E9C" w:rsidP="00193E9C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color w:val="262626" w:themeColor="text1" w:themeTint="D9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818"/>
      </w:tblGrid>
      <w:tr w:rsidR="00193E9C" w:rsidRPr="00CB79B3" w:rsidTr="000F0A8B">
        <w:trPr>
          <w:trHeight w:val="13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9C" w:rsidRPr="00CB79B3" w:rsidRDefault="00193E9C" w:rsidP="000F0A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b/>
                <w:color w:val="262626" w:themeColor="text1" w:themeTint="D9"/>
                <w:lang w:eastAsia="ru-RU"/>
              </w:rPr>
              <w:t>Классы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C" w:rsidRPr="00CB79B3" w:rsidRDefault="00193E9C" w:rsidP="000F0A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262626" w:themeColor="text1" w:themeTint="D9"/>
                <w:sz w:val="24"/>
                <w:szCs w:val="24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b/>
                <w:color w:val="262626" w:themeColor="text1" w:themeTint="D9"/>
                <w:lang w:eastAsia="ru-RU"/>
              </w:rPr>
              <w:t>11</w:t>
            </w:r>
          </w:p>
        </w:tc>
      </w:tr>
      <w:tr w:rsidR="00193E9C" w:rsidRPr="00CB79B3" w:rsidTr="000F0A8B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9C" w:rsidRPr="00CB79B3" w:rsidRDefault="00193E9C" w:rsidP="000F0A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lang w:eastAsia="ru-RU"/>
              </w:rPr>
              <w:t>Количество часов 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C" w:rsidRPr="00CB79B3" w:rsidRDefault="00193E9C" w:rsidP="000F0A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lang w:eastAsia="ru-RU"/>
              </w:rPr>
              <w:t>1</w:t>
            </w:r>
          </w:p>
        </w:tc>
      </w:tr>
      <w:tr w:rsidR="00193E9C" w:rsidRPr="00CB79B3" w:rsidTr="000F0A8B">
        <w:trPr>
          <w:trHeight w:val="163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9C" w:rsidRPr="00CB79B3" w:rsidRDefault="00193E9C" w:rsidP="000F0A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lang w:eastAsia="ru-RU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9C" w:rsidRPr="00CB79B3" w:rsidRDefault="00193E9C" w:rsidP="000F0A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lang w:eastAsia="ru-RU"/>
              </w:rPr>
              <w:t>34</w:t>
            </w:r>
          </w:p>
        </w:tc>
      </w:tr>
    </w:tbl>
    <w:p w:rsidR="00193E9C" w:rsidRPr="00CB79B3" w:rsidRDefault="00193E9C" w:rsidP="00193E9C">
      <w:pPr>
        <w:spacing w:after="0" w:line="240" w:lineRule="auto"/>
        <w:ind w:left="60" w:right="-3" w:firstLine="800"/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1578B5" w:rsidRPr="00C1419D" w:rsidRDefault="001578B5" w:rsidP="001578B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4"/>
          <w:szCs w:val="24"/>
        </w:rPr>
      </w:pPr>
      <w:r w:rsidRPr="00C1419D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 w:rsidRPr="00C1419D">
        <w:rPr>
          <w:color w:val="262626" w:themeColor="text1" w:themeTint="D9"/>
          <w:sz w:val="24"/>
          <w:szCs w:val="24"/>
        </w:rPr>
        <w:t xml:space="preserve"> </w:t>
      </w:r>
      <w:r w:rsidRPr="00C1419D">
        <w:rPr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 w:rsidRPr="00C1419D">
        <w:rPr>
          <w:color w:val="262626" w:themeColor="text1" w:themeTint="D9"/>
          <w:sz w:val="24"/>
          <w:szCs w:val="24"/>
        </w:rPr>
        <w:t xml:space="preserve"> </w:t>
      </w:r>
    </w:p>
    <w:tbl>
      <w:tblPr>
        <w:tblW w:w="546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392"/>
        <w:gridCol w:w="1415"/>
        <w:gridCol w:w="1656"/>
      </w:tblGrid>
      <w:tr w:rsidR="00193E9C" w:rsidRPr="00CB79B3" w:rsidTr="000F0A8B">
        <w:trPr>
          <w:trHeight w:val="326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E9C" w:rsidRPr="00CB79B3" w:rsidRDefault="00193E9C" w:rsidP="000F0A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lang w:eastAsia="ru-RU"/>
              </w:rPr>
              <w:t>Разделы, темы</w:t>
            </w:r>
          </w:p>
        </w:tc>
        <w:tc>
          <w:tcPr>
            <w:tcW w:w="3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9C" w:rsidRPr="00CB79B3" w:rsidRDefault="00193E9C" w:rsidP="000F0A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lang w:eastAsia="ru-RU"/>
              </w:rPr>
              <w:t>Количество часов</w:t>
            </w:r>
          </w:p>
        </w:tc>
      </w:tr>
      <w:tr w:rsidR="00193E9C" w:rsidRPr="00CB79B3" w:rsidTr="000F0A8B">
        <w:trPr>
          <w:trHeight w:val="767"/>
          <w:jc w:val="center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E9C" w:rsidRPr="00CB79B3" w:rsidRDefault="00193E9C" w:rsidP="000F0A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9C" w:rsidRPr="00CB79B3" w:rsidRDefault="00193E9C" w:rsidP="000F0A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lang w:eastAsia="ru-RU"/>
              </w:rPr>
              <w:t>авторская программа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E9C" w:rsidRPr="00CB79B3" w:rsidRDefault="00193E9C" w:rsidP="000F0A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262626" w:themeColor="text1" w:themeTint="D9"/>
                <w:spacing w:val="-2"/>
                <w:sz w:val="24"/>
                <w:szCs w:val="24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bCs/>
                <w:color w:val="262626" w:themeColor="text1" w:themeTint="D9"/>
                <w:spacing w:val="-2"/>
                <w:lang w:eastAsia="ru-RU"/>
              </w:rPr>
              <w:t xml:space="preserve">рабочая </w:t>
            </w: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lang w:eastAsia="ru-RU"/>
              </w:rPr>
              <w:t xml:space="preserve"> программа </w:t>
            </w:r>
          </w:p>
        </w:tc>
      </w:tr>
      <w:tr w:rsidR="00193E9C" w:rsidRPr="00CB79B3" w:rsidTr="000F0A8B">
        <w:trPr>
          <w:trHeight w:val="65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Электродинамика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u w:val="single"/>
                <w:lang w:eastAsia="ru-RU"/>
              </w:rPr>
              <w:t>6</w:t>
            </w:r>
          </w:p>
        </w:tc>
      </w:tr>
      <w:tr w:rsidR="00193E9C" w:rsidRPr="00CB79B3" w:rsidTr="000F0A8B">
        <w:trPr>
          <w:trHeight w:val="7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Колебания и волны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u w:val="single"/>
                <w:lang w:eastAsia="ru-RU"/>
              </w:rPr>
              <w:t>10</w:t>
            </w:r>
          </w:p>
        </w:tc>
      </w:tr>
      <w:tr w:rsidR="00193E9C" w:rsidRPr="00CB79B3" w:rsidTr="000F0A8B">
        <w:trPr>
          <w:trHeight w:val="7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Оптика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u w:val="single"/>
                <w:lang w:eastAsia="ru-RU"/>
              </w:rPr>
              <w:t>11</w:t>
            </w:r>
          </w:p>
        </w:tc>
      </w:tr>
      <w:tr w:rsidR="00193E9C" w:rsidRPr="00CB79B3" w:rsidTr="000F0A8B">
        <w:trPr>
          <w:trHeight w:val="7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Квантовая 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u w:val="single"/>
                <w:lang w:eastAsia="ru-RU"/>
              </w:rPr>
              <w:t>6</w:t>
            </w:r>
          </w:p>
        </w:tc>
      </w:tr>
      <w:tr w:rsidR="00193E9C" w:rsidRPr="00CB79B3" w:rsidTr="000F0A8B">
        <w:trPr>
          <w:trHeight w:val="7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Итоговое тестирование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u w:val="single"/>
                <w:lang w:eastAsia="ru-RU"/>
              </w:rPr>
              <w:t>1</w:t>
            </w:r>
          </w:p>
        </w:tc>
      </w:tr>
      <w:tr w:rsidR="00193E9C" w:rsidRPr="00CB79B3" w:rsidTr="000F0A8B">
        <w:trPr>
          <w:trHeight w:val="7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Times New Roman" w:hAnsi="Times New Roman" w:cs="Times New Roman"/>
                <w:color w:val="262626" w:themeColor="text1" w:themeTint="D9"/>
                <w:u w:val="single"/>
                <w:lang w:eastAsia="ru-RU"/>
              </w:rPr>
              <w:t>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  <w:r w:rsidRPr="00CB79B3">
              <w:rPr>
                <w:rFonts w:ascii="Times New Roman" w:eastAsia="Arial Unicode MS" w:hAnsi="Times New Roman" w:cs="Times New Roman"/>
                <w:color w:val="262626" w:themeColor="text1" w:themeTint="D9"/>
                <w:u w:val="single"/>
                <w:lang w:eastAsia="ru-RU"/>
              </w:rPr>
              <w:t>34</w:t>
            </w:r>
          </w:p>
        </w:tc>
      </w:tr>
      <w:tr w:rsidR="00193E9C" w:rsidRPr="00CB79B3" w:rsidTr="000F0A8B">
        <w:trPr>
          <w:trHeight w:val="7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E9C" w:rsidRPr="00CB79B3" w:rsidRDefault="00193E9C" w:rsidP="000F0A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62626" w:themeColor="text1" w:themeTint="D9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1578B5" w:rsidRPr="00C1419D" w:rsidRDefault="001578B5" w:rsidP="00C141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13" w:rsidRPr="00C1419D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19D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C6A8D" w:rsidRPr="00C1419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C1419D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Pr="00C1419D">
        <w:rPr>
          <w:rFonts w:ascii="Times New Roman" w:hAnsi="Times New Roman" w:cs="Times New Roman"/>
          <w:sz w:val="24"/>
          <w:szCs w:val="24"/>
        </w:rPr>
        <w:t xml:space="preserve"> </w:t>
      </w:r>
      <w:r w:rsidR="00EC6A8D" w:rsidRPr="00C1419D">
        <w:rPr>
          <w:rFonts w:ascii="Times New Roman" w:hAnsi="Times New Roman" w:cs="Times New Roman"/>
          <w:sz w:val="24"/>
          <w:szCs w:val="24"/>
        </w:rPr>
        <w:t>промежуточный</w:t>
      </w:r>
      <w:r w:rsidRPr="00C14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F13" w:rsidRPr="00C1419D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19D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C1419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4B5F13" w:rsidRPr="00C1419D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7CA5" w:rsidRPr="00C1419D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C1419D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9E" w:rsidRDefault="0005229E" w:rsidP="0040170B">
      <w:pPr>
        <w:spacing w:after="0" w:line="240" w:lineRule="auto"/>
      </w:pPr>
      <w:r>
        <w:separator/>
      </w:r>
    </w:p>
  </w:endnote>
  <w:endnote w:type="continuationSeparator" w:id="1">
    <w:p w:rsidR="0005229E" w:rsidRDefault="0005229E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9E" w:rsidRDefault="0005229E" w:rsidP="0040170B">
      <w:pPr>
        <w:spacing w:after="0" w:line="240" w:lineRule="auto"/>
      </w:pPr>
      <w:r>
        <w:separator/>
      </w:r>
    </w:p>
  </w:footnote>
  <w:footnote w:type="continuationSeparator" w:id="1">
    <w:p w:rsidR="0005229E" w:rsidRDefault="0005229E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Content>
      <w:p w:rsidR="00033527" w:rsidRDefault="001B4137">
        <w:pPr>
          <w:pStyle w:val="a4"/>
          <w:jc w:val="center"/>
        </w:pPr>
        <w:fldSimple w:instr=" PAGE   \* MERGEFORMAT ">
          <w:r w:rsidR="00193E9C">
            <w:rPr>
              <w:noProof/>
            </w:rPr>
            <w:t>1</w:t>
          </w:r>
        </w:fldSimple>
      </w:p>
    </w:sdtContent>
  </w:sdt>
  <w:p w:rsidR="00033527" w:rsidRDefault="000335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F13"/>
    <w:rsid w:val="00033527"/>
    <w:rsid w:val="0005229E"/>
    <w:rsid w:val="000A370C"/>
    <w:rsid w:val="000A5732"/>
    <w:rsid w:val="001578B5"/>
    <w:rsid w:val="00193E9C"/>
    <w:rsid w:val="001B4137"/>
    <w:rsid w:val="0040170B"/>
    <w:rsid w:val="004B5F13"/>
    <w:rsid w:val="00561EB2"/>
    <w:rsid w:val="00563E4D"/>
    <w:rsid w:val="005B2605"/>
    <w:rsid w:val="005D6081"/>
    <w:rsid w:val="00637F64"/>
    <w:rsid w:val="006E4512"/>
    <w:rsid w:val="00701533"/>
    <w:rsid w:val="00760B47"/>
    <w:rsid w:val="007A00F8"/>
    <w:rsid w:val="0081090E"/>
    <w:rsid w:val="008352FD"/>
    <w:rsid w:val="00A309ED"/>
    <w:rsid w:val="00A95B35"/>
    <w:rsid w:val="00B103BA"/>
    <w:rsid w:val="00BE7F43"/>
    <w:rsid w:val="00BF01BD"/>
    <w:rsid w:val="00BF17D4"/>
    <w:rsid w:val="00C03FF9"/>
    <w:rsid w:val="00C1419D"/>
    <w:rsid w:val="00CE7703"/>
    <w:rsid w:val="00D3786F"/>
    <w:rsid w:val="00DD5DAF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Имя</cp:lastModifiedBy>
  <cp:revision>10</cp:revision>
  <cp:lastPrinted>2021-01-26T12:13:00Z</cp:lastPrinted>
  <dcterms:created xsi:type="dcterms:W3CDTF">2020-12-27T18:06:00Z</dcterms:created>
  <dcterms:modified xsi:type="dcterms:W3CDTF">2021-01-26T12:31:00Z</dcterms:modified>
</cp:coreProperties>
</file>