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8D" w:rsidRPr="00EC6A8D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A7128"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жизни деятельности</w:t>
      </w:r>
    </w:p>
    <w:p w:rsidR="00CA7128" w:rsidRPr="00085FC2" w:rsidRDefault="00CA7128" w:rsidP="00CA71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7128" w:rsidRPr="00085FC2" w:rsidRDefault="00CA7128" w:rsidP="00CA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C2">
        <w:rPr>
          <w:rFonts w:ascii="Times New Roman" w:hAnsi="Times New Roman" w:cs="Times New Roman"/>
          <w:sz w:val="28"/>
          <w:szCs w:val="28"/>
        </w:rPr>
        <w:t>Уровень образования (класс)  основное общее  (8 - 9  классы)</w:t>
      </w:r>
    </w:p>
    <w:p w:rsidR="00CA7128" w:rsidRPr="00085FC2" w:rsidRDefault="00CA7128" w:rsidP="00CA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28" w:rsidRPr="00085FC2" w:rsidRDefault="00CA7128" w:rsidP="00CA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C2">
        <w:rPr>
          <w:rFonts w:ascii="Times New Roman" w:hAnsi="Times New Roman" w:cs="Times New Roman"/>
          <w:sz w:val="28"/>
          <w:szCs w:val="28"/>
        </w:rPr>
        <w:t xml:space="preserve">Количество часов  68         </w:t>
      </w:r>
    </w:p>
    <w:p w:rsidR="00CA7128" w:rsidRPr="00085FC2" w:rsidRDefault="00CA7128" w:rsidP="00CA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28" w:rsidRPr="00085FC2" w:rsidRDefault="00CA7128" w:rsidP="00CA71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5FC2">
        <w:rPr>
          <w:rFonts w:ascii="Times New Roman" w:hAnsi="Times New Roman" w:cs="Times New Roman"/>
          <w:sz w:val="28"/>
          <w:szCs w:val="28"/>
        </w:rPr>
        <w:t xml:space="preserve">Учитель    </w:t>
      </w:r>
      <w:r>
        <w:rPr>
          <w:rFonts w:ascii="Times New Roman" w:hAnsi="Times New Roman" w:cs="Times New Roman"/>
          <w:sz w:val="28"/>
          <w:szCs w:val="28"/>
        </w:rPr>
        <w:t>Должиков Александр Валентинович</w:t>
      </w:r>
    </w:p>
    <w:p w:rsidR="00CA7128" w:rsidRPr="00085FC2" w:rsidRDefault="00CA7128" w:rsidP="00CA71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128" w:rsidRPr="00085FC2" w:rsidRDefault="00CA7128" w:rsidP="00CA71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C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и на основе: </w:t>
      </w:r>
    </w:p>
    <w:p w:rsidR="00CA7128" w:rsidRPr="00085FC2" w:rsidRDefault="00CA7128" w:rsidP="00CA7128">
      <w:pPr>
        <w:pStyle w:val="a8"/>
        <w:ind w:firstLine="772"/>
        <w:jc w:val="both"/>
        <w:rPr>
          <w:b w:val="0"/>
          <w:sz w:val="28"/>
          <w:szCs w:val="28"/>
        </w:rPr>
      </w:pPr>
      <w:r w:rsidRPr="00085FC2">
        <w:rPr>
          <w:sz w:val="28"/>
          <w:szCs w:val="28"/>
        </w:rPr>
        <w:t xml:space="preserve">  -</w:t>
      </w:r>
      <w:r w:rsidRPr="00085FC2">
        <w:rPr>
          <w:b w:val="0"/>
          <w:sz w:val="28"/>
          <w:szCs w:val="28"/>
        </w:rPr>
        <w:t>Авторской программы:  Смирнов А.Т.Хренников Б.О.Основы безопасности жизнедеятельности// Рабочие программы. Предметная линия учеников под редакцией А.Т.Смирнова. 5-9 классы: пособие для учителей общеобразоват. организаций/А.Т.Смирнов, Б.О.Хренников.- М.: Просвещение, 2016.</w:t>
      </w:r>
    </w:p>
    <w:p w:rsidR="00EC6A8D" w:rsidRPr="00EC6A8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771"/>
      </w:tblGrid>
      <w:tr w:rsidR="00EC6A8D" w:rsidRPr="00EC6A8D" w:rsidTr="002B0B06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CA712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CA712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EC6A8D" w:rsidRPr="00EC6A8D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C6A8D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C6A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CA712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C6A8D" w:rsidRDefault="00CA7128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128" w:rsidRPr="00085FC2" w:rsidRDefault="00CA7128" w:rsidP="00CA7128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rPr>
          <w:b w:val="0"/>
          <w:sz w:val="24"/>
          <w:szCs w:val="24"/>
        </w:rPr>
      </w:pPr>
      <w:r w:rsidRPr="00085FC2">
        <w:rPr>
          <w:rStyle w:val="4"/>
          <w:sz w:val="24"/>
          <w:szCs w:val="24"/>
        </w:rPr>
        <w:t>3.Тематическое планирование с указанием количества часов, отводимых  на освоение каждой темы</w:t>
      </w:r>
    </w:p>
    <w:p w:rsidR="00CA7128" w:rsidRPr="00085FC2" w:rsidRDefault="00CA7128" w:rsidP="00CA7128">
      <w:pPr>
        <w:spacing w:after="0" w:line="240" w:lineRule="auto"/>
        <w:ind w:firstLine="851"/>
        <w:rPr>
          <w:rStyle w:val="4"/>
          <w:rFonts w:ascii="Times New Roman" w:hAnsi="Times New Roman" w:cs="Times New Roman"/>
          <w:sz w:val="24"/>
          <w:szCs w:val="24"/>
        </w:rPr>
      </w:pPr>
    </w:p>
    <w:p w:rsidR="00CA7128" w:rsidRPr="00085FC2" w:rsidRDefault="00CA7128" w:rsidP="00CA712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85FC2">
        <w:rPr>
          <w:rFonts w:ascii="Times New Roman" w:hAnsi="Times New Roman" w:cs="Times New Roman"/>
          <w:sz w:val="24"/>
          <w:szCs w:val="24"/>
        </w:rPr>
        <w:t>Таблица тематического распределения часов:</w:t>
      </w:r>
    </w:p>
    <w:tbl>
      <w:tblPr>
        <w:tblStyle w:val="ae"/>
        <w:tblpPr w:leftFromText="180" w:rightFromText="180" w:vertAnchor="text" w:tblpX="250" w:tblpY="1"/>
        <w:tblOverlap w:val="never"/>
        <w:tblW w:w="9756" w:type="dxa"/>
        <w:tblLayout w:type="fixed"/>
        <w:tblLook w:val="04A0" w:firstRow="1" w:lastRow="0" w:firstColumn="1" w:lastColumn="0" w:noHBand="0" w:noVBand="1"/>
      </w:tblPr>
      <w:tblGrid>
        <w:gridCol w:w="6345"/>
        <w:gridCol w:w="850"/>
        <w:gridCol w:w="860"/>
        <w:gridCol w:w="851"/>
        <w:gridCol w:w="850"/>
      </w:tblGrid>
      <w:tr w:rsidR="00CA7128" w:rsidRPr="00085FC2" w:rsidTr="008B00D7">
        <w:tc>
          <w:tcPr>
            <w:tcW w:w="6345" w:type="dxa"/>
            <w:vMerge w:val="restart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Модули, разделы, темы</w:t>
            </w:r>
          </w:p>
        </w:tc>
        <w:tc>
          <w:tcPr>
            <w:tcW w:w="3411" w:type="dxa"/>
            <w:gridSpan w:val="4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A7128" w:rsidRPr="00085FC2" w:rsidTr="008B00D7">
        <w:tc>
          <w:tcPr>
            <w:tcW w:w="6345" w:type="dxa"/>
            <w:vMerge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CA7128" w:rsidRPr="00085FC2" w:rsidTr="008B00D7">
        <w:tc>
          <w:tcPr>
            <w:tcW w:w="6345" w:type="dxa"/>
            <w:vMerge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rial1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8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 xml:space="preserve">Безопасность на дорогах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 xml:space="preserve">Безопасность на водоёмах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 xml:space="preserve">Экология и безопасность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Чрезвычайные ситуации техногенного харак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тера и их возможные последствия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Национальная безопасность в России в со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временном мире </w:t>
            </w:r>
            <w:r w:rsidRPr="00085FC2">
              <w:rPr>
                <w:rStyle w:val="10pt0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f"/>
              <w:spacing w:line="240" w:lineRule="auto"/>
              <w:ind w:firstLine="0"/>
              <w:rPr>
                <w:rStyle w:val="10pt"/>
                <w:rFonts w:eastAsia="Courier New"/>
                <w:b w:val="0"/>
                <w:sz w:val="24"/>
                <w:szCs w:val="24"/>
              </w:rPr>
            </w:pPr>
            <w:r w:rsidRPr="00085FC2">
              <w:rPr>
                <w:rFonts w:eastAsia="Times New Roman"/>
                <w:sz w:val="24"/>
                <w:szCs w:val="24"/>
                <w:lang w:eastAsia="ru-RU"/>
              </w:rPr>
              <w:t>Чрезвычайные ситуации мирного и военного времени и национальная безопасность Рос</w:t>
            </w:r>
            <w:r w:rsidRPr="00085FC2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сии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f1"/>
                <w:rFonts w:eastAsia="Calibri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7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Обеспечение защиты населения от чрезвы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чайных ситуаций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Организация защиты населения от чрезвы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чайных ситуаций техногенного характера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Организационные основы по защите населе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>ния страны от чрезвычайных ситуаций мир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ного и военного времени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Основные мероприятия, проводимые в Рос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сийской Федерации, по защите населения от чрезвычайных ситуаций мирного и военного времени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f1"/>
                <w:rFonts w:eastAsia="Calibri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Раздел 3. Противодействие терроризму</w:t>
            </w:r>
            <w:r>
              <w:rPr>
                <w:rStyle w:val="af1"/>
                <w:rFonts w:eastAsiaTheme="minorEastAsia"/>
                <w:b/>
                <w:sz w:val="24"/>
                <w:szCs w:val="24"/>
              </w:rPr>
              <w:t xml:space="preserve"> наркотизму</w:t>
            </w: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 xml:space="preserve"> и экстремизму в Российской Федерации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9</w:t>
            </w:r>
          </w:p>
        </w:tc>
      </w:tr>
      <w:tr w:rsidR="00CA7128" w:rsidRPr="00085FC2" w:rsidTr="008B00D7">
        <w:trPr>
          <w:trHeight w:val="70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Терроризм и экстремизм: их причины и по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следствия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</w:tr>
      <w:tr w:rsidR="00CA7128" w:rsidRPr="00085FC2" w:rsidTr="008B00D7">
        <w:trPr>
          <w:trHeight w:val="70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Нормативно-правовая база противодействия терроризму и экстремизму в Российской Фе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дерации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</w:tr>
      <w:tr w:rsidR="00CA7128" w:rsidRPr="00085FC2" w:rsidTr="008B00D7">
        <w:trPr>
          <w:trHeight w:val="70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Организационные основы системы противо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>действия терроризму и наркотизму в Рос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>сийской Федерации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</w:tr>
      <w:tr w:rsidR="00CA7128" w:rsidRPr="00085FC2" w:rsidTr="008B00D7">
        <w:trPr>
          <w:trHeight w:val="70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Обеспечение личной безопасности при угро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>зе теракта и профилактика наркозависимос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>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 xml:space="preserve">Модуль 2. Основы медицинских знаний и здорового образа жизни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rial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 xml:space="preserve">Раздел 4. Основы здорового образа жизни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8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af2"/>
                <w:rFonts w:eastAsiaTheme="majorEastAsia"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rPr>
          <w:trHeight w:val="70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 xml:space="preserve">Здоровый образ жизни и его составляющие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rPr>
          <w:trHeight w:val="70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Здоровье — условие благополучия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</w:tr>
      <w:tr w:rsidR="00CA7128" w:rsidRPr="00085FC2" w:rsidTr="008B00D7">
        <w:trPr>
          <w:trHeight w:val="70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>Факторы, разрушающие репродуктивное здо</w:t>
            </w:r>
            <w:r w:rsidRPr="00085FC2">
              <w:rPr>
                <w:rStyle w:val="10pt"/>
                <w:rFonts w:eastAsia="Courier New"/>
                <w:sz w:val="24"/>
                <w:szCs w:val="24"/>
              </w:rPr>
              <w:softHyphen/>
              <w:t xml:space="preserve">ровье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</w:tr>
      <w:tr w:rsidR="00CA7128" w:rsidRPr="00085FC2" w:rsidTr="008B00D7">
        <w:trPr>
          <w:trHeight w:val="453"/>
        </w:trPr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C2">
              <w:rPr>
                <w:rStyle w:val="10pt"/>
                <w:rFonts w:eastAsia="Courier New"/>
                <w:sz w:val="24"/>
                <w:szCs w:val="24"/>
              </w:rPr>
              <w:t xml:space="preserve">Правовые основы сохранения и укрепления репродуктивного здоровья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10"/>
                <w:rFonts w:ascii="Times New Roman" w:hAnsi="Times New Roman" w:cs="Times New Roman"/>
                <w:b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 xml:space="preserve">Раздел 5. Основы медицинских знаний и оказание первой помощи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</w:p>
          <w:p w:rsidR="00CA7128" w:rsidRPr="00085FC2" w:rsidRDefault="00CA7128" w:rsidP="008B00D7">
            <w:pPr>
              <w:pStyle w:val="ac"/>
              <w:jc w:val="center"/>
              <w:rPr>
                <w:rStyle w:val="af1"/>
                <w:rFonts w:eastAsiaTheme="minorEastAsia"/>
                <w:b/>
                <w:i w:val="0"/>
                <w:sz w:val="24"/>
                <w:szCs w:val="24"/>
              </w:rPr>
            </w:pPr>
            <w:r w:rsidRPr="00085FC2">
              <w:rPr>
                <w:rStyle w:val="af1"/>
                <w:rFonts w:eastAsiaTheme="minorEastAsia"/>
                <w:b/>
                <w:sz w:val="24"/>
                <w:szCs w:val="24"/>
              </w:rPr>
              <w:t>2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C2">
              <w:rPr>
                <w:rStyle w:val="af2"/>
                <w:rFonts w:eastAsiaTheme="majorEastAsia"/>
                <w:sz w:val="24"/>
                <w:szCs w:val="24"/>
              </w:rPr>
              <w:t xml:space="preserve">Первая помощь при неотложных состояниях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Оказание первой помощи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b w:val="0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2</w:t>
            </w:r>
          </w:p>
        </w:tc>
      </w:tr>
      <w:tr w:rsidR="00CA7128" w:rsidRPr="00085FC2" w:rsidTr="008B00D7">
        <w:tc>
          <w:tcPr>
            <w:tcW w:w="6345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rPr>
                <w:rStyle w:val="af2"/>
                <w:rFonts w:eastAsiaTheme="minorEastAsia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860" w:type="dxa"/>
            <w:tcBorders>
              <w:right w:val="doub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7128" w:rsidRPr="00085FC2" w:rsidRDefault="00CA7128" w:rsidP="008B00D7">
            <w:pPr>
              <w:pStyle w:val="ac"/>
              <w:jc w:val="center"/>
              <w:rPr>
                <w:rStyle w:val="af2"/>
                <w:rFonts w:eastAsiaTheme="minorEastAsia"/>
                <w:sz w:val="24"/>
                <w:szCs w:val="24"/>
              </w:rPr>
            </w:pPr>
            <w:r w:rsidRPr="00085FC2">
              <w:rPr>
                <w:rStyle w:val="af2"/>
                <w:rFonts w:eastAsiaTheme="minorEastAsia"/>
                <w:sz w:val="24"/>
                <w:szCs w:val="24"/>
              </w:rPr>
              <w:t>34</w:t>
            </w:r>
          </w:p>
        </w:tc>
      </w:tr>
    </w:tbl>
    <w:p w:rsidR="001578B5" w:rsidRDefault="001578B5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Практическая часть</w:t>
      </w: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355"/>
        <w:gridCol w:w="1418"/>
        <w:gridCol w:w="1415"/>
      </w:tblGrid>
      <w:tr w:rsidR="001578B5" w:rsidTr="001578B5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CA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CA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CA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CA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CA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CA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</w:tr>
    </w:tbl>
    <w:p w:rsidR="001578B5" w:rsidRDefault="001578B5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C6A8D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EC6A8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64" w:rsidRDefault="00637F64" w:rsidP="0040170B">
      <w:pPr>
        <w:spacing w:after="0" w:line="240" w:lineRule="auto"/>
      </w:pPr>
      <w:r>
        <w:separator/>
      </w:r>
    </w:p>
  </w:endnote>
  <w:endnote w:type="continuationSeparator" w:id="0">
    <w:p w:rsidR="00637F64" w:rsidRDefault="00637F64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64" w:rsidRDefault="00637F64" w:rsidP="0040170B">
      <w:pPr>
        <w:spacing w:after="0" w:line="240" w:lineRule="auto"/>
      </w:pPr>
      <w:r>
        <w:separator/>
      </w:r>
    </w:p>
  </w:footnote>
  <w:footnote w:type="continuationSeparator" w:id="0">
    <w:p w:rsidR="00637F64" w:rsidRDefault="00637F64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CA712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13"/>
    <w:rsid w:val="00033527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A7128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74C60-CF2D-4689-B318-1CC519E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table" w:styleId="ae">
    <w:name w:val="Table Grid"/>
    <w:basedOn w:val="a1"/>
    <w:uiPriority w:val="59"/>
    <w:rsid w:val="00CA71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А_основной"/>
    <w:basedOn w:val="a"/>
    <w:link w:val="af0"/>
    <w:qFormat/>
    <w:rsid w:val="00CA7128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А_основной Знак"/>
    <w:basedOn w:val="a0"/>
    <w:link w:val="af"/>
    <w:rsid w:val="00CA7128"/>
    <w:rPr>
      <w:rFonts w:ascii="Times New Roman" w:eastAsia="Calibri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uiPriority w:val="99"/>
    <w:rsid w:val="00CA712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10">
    <w:name w:val="Основной текст1"/>
    <w:basedOn w:val="a0"/>
    <w:rsid w:val="00CA712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Курсив"/>
    <w:basedOn w:val="ad"/>
    <w:rsid w:val="00CA71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2">
    <w:name w:val="Основной текст + Полужирный"/>
    <w:basedOn w:val="ad"/>
    <w:rsid w:val="00CA7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;Полужирный"/>
    <w:basedOn w:val="ad"/>
    <w:rsid w:val="00CA71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d"/>
    <w:rsid w:val="00CA7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d"/>
    <w:rsid w:val="00CA7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uiPriority w:val="99"/>
    <w:locked/>
    <w:rsid w:val="00CA71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CA7128"/>
    <w:pPr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All</cp:lastModifiedBy>
  <cp:revision>2</cp:revision>
  <dcterms:created xsi:type="dcterms:W3CDTF">2021-01-23T15:57:00Z</dcterms:created>
  <dcterms:modified xsi:type="dcterms:W3CDTF">2021-01-23T15:57:00Z</dcterms:modified>
</cp:coreProperties>
</file>