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</w:t>
      </w:r>
      <w:r w:rsidR="004C409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са «</w:t>
      </w:r>
      <w:r w:rsidR="004C409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ЮИД 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1827B8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2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Направление:  </w:t>
      </w:r>
      <w:r w:rsidR="001827B8" w:rsidRPr="00182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развивающее</w:t>
      </w: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Тип программы: </w:t>
      </w:r>
      <w:r w:rsidRPr="004C409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конкретному виду внеурочной деятельности</w:t>
      </w: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4C4098" w:rsidRPr="004C4098" w:rsidRDefault="004C4098" w:rsidP="004C409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Срок реализации программы:  2 года</w:t>
      </w: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Класс:    5 - 6</w:t>
      </w: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40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Учитель:  Должиков А.В.</w:t>
      </w: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C4098" w:rsidRPr="004C4098" w:rsidRDefault="004C4098" w:rsidP="004C409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C4098" w:rsidRPr="004C4098" w:rsidRDefault="004C4098" w:rsidP="004C4098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4C4098" w:rsidRPr="004C4098" w:rsidRDefault="004C4098" w:rsidP="004C4098">
      <w:pPr>
        <w:pStyle w:val="ac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- Примерные программы внеурочной деятельности. Начальное и основное образование. / под ред.В.А. Горского. – М.: Просвещение, 2010.</w:t>
      </w:r>
    </w:p>
    <w:p w:rsidR="004C4098" w:rsidRPr="004C4098" w:rsidRDefault="004C4098" w:rsidP="004C4098">
      <w:pPr>
        <w:pStyle w:val="ac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- Внеурочная деятельность школьников. Методический конструктор. / Д.В.Григорьев, П.В Степанов.-М.: Просвещение, 2011.</w:t>
      </w:r>
    </w:p>
    <w:p w:rsidR="004C4098" w:rsidRDefault="004C4098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827B8" w:rsidRPr="001827B8" w:rsidRDefault="00EA3007" w:rsidP="001827B8">
      <w:pPr>
        <w:spacing w:after="0" w:line="240" w:lineRule="auto"/>
        <w:ind w:firstLine="709"/>
        <w:rPr>
          <w:rFonts w:ascii="Times New Roman" w:hAnsi="Times New Roman"/>
          <w:b/>
          <w:sz w:val="26"/>
          <w:szCs w:val="24"/>
          <w:lang w:eastAsia="ru-RU"/>
        </w:rPr>
      </w:pPr>
      <w:r w:rsidRPr="001827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1827B8" w:rsidRPr="001827B8">
        <w:rPr>
          <w:rFonts w:ascii="Times New Roman" w:hAnsi="Times New Roman"/>
          <w:b/>
          <w:bCs/>
          <w:sz w:val="26"/>
          <w:szCs w:val="24"/>
          <w:lang w:eastAsia="ru-RU"/>
        </w:rPr>
        <w:t>Цель:</w:t>
      </w:r>
    </w:p>
    <w:p w:rsidR="004C4098" w:rsidRPr="004C4098" w:rsidRDefault="004C4098" w:rsidP="004C409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Вовлечь учащихся  в деятельность по профилактике детского дорожного травматизма, познакомить их с содержанием работы специалистов обеспечивающих безопасность дорожного движения.</w:t>
      </w:r>
    </w:p>
    <w:p w:rsidR="00EA3007" w:rsidRPr="004C4098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C4098" w:rsidRPr="004C4098" w:rsidRDefault="004C4098" w:rsidP="004C40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Задачи: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обучить правилам безопасного поведения на дорогах и улицах;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познакомить с работой современных технических устройств, используемых в различных службах ГИБДД;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приобрести опыт реальной деятельности по профилактике детского дорожного травматизма;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научить приемам оказания первой доврачебной помощи людям, пострадавшим в дорожно-транспортных происшествиях;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выявить и развить природные задатки и способности, способствующие успеху в социальном и профессиональном самоопределении обучающихся;</w:t>
      </w:r>
    </w:p>
    <w:p w:rsidR="004C4098" w:rsidRPr="004C4098" w:rsidRDefault="004C4098" w:rsidP="004C409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098">
        <w:rPr>
          <w:rFonts w:ascii="Times New Roman" w:hAnsi="Times New Roman" w:cs="Times New Roman"/>
          <w:sz w:val="28"/>
          <w:szCs w:val="28"/>
        </w:rPr>
        <w:t>воспитать интерес и стремление к освоению профессионального  мастерства специалистов, работающих в сфере обеспечения безопасности дорожного движения.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Количество часов: </w:t>
      </w:r>
      <w:r w:rsidR="004C40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68</w:t>
      </w: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EA3007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C4098" w:rsidRPr="00E624F4" w:rsidRDefault="004C4098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C4098" w:rsidRPr="004C4098" w:rsidRDefault="004C4098" w:rsidP="004C409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98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план.</w:t>
      </w:r>
    </w:p>
    <w:p w:rsidR="004C4098" w:rsidRPr="004C4098" w:rsidRDefault="004C4098" w:rsidP="004C409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834"/>
        <w:gridCol w:w="571"/>
        <w:gridCol w:w="567"/>
        <w:gridCol w:w="850"/>
        <w:gridCol w:w="4394"/>
      </w:tblGrid>
      <w:tr w:rsidR="004C4098" w:rsidRPr="004C4098" w:rsidTr="00BF1E9C">
        <w:trPr>
          <w:cantSplit/>
          <w:trHeight w:val="461"/>
        </w:trPr>
        <w:tc>
          <w:tcPr>
            <w:tcW w:w="563" w:type="dxa"/>
            <w:vMerge w:val="restart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vMerge w:val="restart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17" w:type="dxa"/>
            <w:gridSpan w:val="2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C4098" w:rsidRPr="004C4098" w:rsidTr="00BF1E9C">
        <w:trPr>
          <w:cantSplit/>
          <w:trHeight w:val="1841"/>
        </w:trPr>
        <w:tc>
          <w:tcPr>
            <w:tcW w:w="563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850" w:type="dxa"/>
            <w:textDirection w:val="btLr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427"/>
        </w:trPr>
        <w:tc>
          <w:tcPr>
            <w:tcW w:w="9779" w:type="dxa"/>
            <w:gridSpan w:val="6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I год обучения</w:t>
            </w:r>
          </w:p>
        </w:tc>
      </w:tr>
      <w:tr w:rsidR="004C4098" w:rsidRPr="004C4098" w:rsidTr="00BF1E9C">
        <w:trPr>
          <w:cantSplit/>
          <w:trHeight w:val="565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Понятие об участниках дорожного движения.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Разбор дорожной обстановки на маршруте, определение опасных для движения мест.</w:t>
            </w:r>
          </w:p>
        </w:tc>
      </w:tr>
      <w:tr w:rsidR="004C4098" w:rsidRPr="004C4098" w:rsidTr="00BF1E9C">
        <w:trPr>
          <w:cantSplit/>
          <w:trHeight w:val="701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и улицах.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Разбор действий пешеходов и велосипедистов в конкретных дорожных ситуациях.</w:t>
            </w:r>
          </w:p>
        </w:tc>
      </w:tr>
      <w:tr w:rsidR="004C4098" w:rsidRPr="004C4098" w:rsidTr="00BF1E9C">
        <w:trPr>
          <w:cantSplit/>
          <w:trHeight w:val="854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пешеходов и велосипедиста.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Подготовка велосипеда к походу.</w:t>
            </w:r>
          </w:p>
        </w:tc>
      </w:tr>
      <w:tr w:rsidR="004C4098" w:rsidRPr="004C4098" w:rsidTr="00BF1E9C">
        <w:trPr>
          <w:cantSplit/>
          <w:trHeight w:val="70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Освоение приёмов профилактических и ремонтных работ велосипеда.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Освоение приёмов профилактических и ремонтных работ велосипеда.</w:t>
            </w:r>
          </w:p>
        </w:tc>
      </w:tr>
      <w:tr w:rsidR="004C4098" w:rsidRPr="004C4098" w:rsidTr="00BF1E9C">
        <w:trPr>
          <w:cantSplit/>
          <w:trHeight w:val="70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дорожного движения пешеходов и автотранспорта.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Работа на тренажёрах; освоение правил работы с электронными экзаменаторами.</w:t>
            </w:r>
          </w:p>
        </w:tc>
      </w:tr>
      <w:tr w:rsidR="004C4098" w:rsidRPr="004C4098" w:rsidTr="00BF1E9C">
        <w:trPr>
          <w:cantSplit/>
          <w:trHeight w:val="105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пострадавшим в ДТП.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приёмов оказания первой доврачебной помощи пострадавшему.</w:t>
            </w:r>
          </w:p>
        </w:tc>
      </w:tr>
      <w:tr w:rsidR="004C4098" w:rsidRPr="004C4098" w:rsidTr="00BF1E9C">
        <w:trPr>
          <w:cantSplit/>
          <w:trHeight w:val="407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Тренинг по безопасному вождению велосипеда в автогородке; участие в настольной игре на тему правил дорожного движения</w:t>
            </w:r>
          </w:p>
        </w:tc>
      </w:tr>
      <w:tr w:rsidR="004C4098" w:rsidRPr="004C4098" w:rsidTr="00BF1E9C">
        <w:trPr>
          <w:cantSplit/>
          <w:trHeight w:val="42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Прогулка детей на ближайшую от школы дорогу, знакомство с имеющимися видами переходов и дорожными знаками.</w:t>
            </w:r>
          </w:p>
        </w:tc>
      </w:tr>
      <w:tr w:rsidR="004C4098" w:rsidRPr="004C4098" w:rsidTr="00BF1E9C">
        <w:trPr>
          <w:cantSplit/>
          <w:trHeight w:val="45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 и конкурсов юных знатоков правил дорожного движения.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утренников, викторин, смотров, викторин, конкурса эрудитов.</w:t>
            </w:r>
          </w:p>
        </w:tc>
      </w:tr>
      <w:tr w:rsidR="004C4098" w:rsidRPr="004C4098" w:rsidTr="00BF1E9C">
        <w:trPr>
          <w:cantSplit/>
          <w:trHeight w:val="69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«Безопасное колесо».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</w:t>
            </w:r>
          </w:p>
        </w:tc>
      </w:tr>
      <w:tr w:rsidR="004C4098" w:rsidRPr="004C4098" w:rsidTr="00BF1E9C">
        <w:trPr>
          <w:cantSplit/>
          <w:trHeight w:val="70"/>
        </w:trPr>
        <w:tc>
          <w:tcPr>
            <w:tcW w:w="563" w:type="dxa"/>
            <w:textDirection w:val="btLr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201"/>
        </w:trPr>
        <w:tc>
          <w:tcPr>
            <w:tcW w:w="9779" w:type="dxa"/>
            <w:gridSpan w:val="6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098">
              <w:rPr>
                <w:rFonts w:ascii="Times New Roman" w:hAnsi="Times New Roman" w:cs="Times New Roman"/>
                <w:b/>
                <w:sz w:val="28"/>
                <w:szCs w:val="28"/>
              </w:rPr>
              <w:t>II  год обучения</w:t>
            </w:r>
          </w:p>
        </w:tc>
      </w:tr>
      <w:tr w:rsidR="004C4098" w:rsidRPr="004C4098" w:rsidTr="00BF1E9C">
        <w:trPr>
          <w:cantSplit/>
          <w:trHeight w:val="78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Действия участников дорожного движения по конкретным дорожным знакам. Разбор действий пешеходов и велосипедистов в конкретных дорожных ситуациях.</w:t>
            </w:r>
          </w:p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Разбор дорожной обстановки на маршруте, определение опасных для движения мест. Разбор движения пешеходов и водителей транспортных средств на сложных перекрестках. Подготовка велосипеда к походу. Регламентные работы и профилактика возможных отказов. Освоение приемов безопасного падения. Овладение приемами маневрирования на велосипеде в условиях площадки для фигурного вождения велосипеда. Разбор реальных ситуаций, имеющих место в практике дорожного движения. Работа на тренажерах. Освоение правил работы с электронными экзаменаторами. Упражнения в оказании первой доврачебной помощи на манекенах. Разработка маршрутов по схеме безопасного движения и безопасного поведения на занятиях в автогородке. Тренинг по безопасному вождению велосипеда (педального автомобиля) в автогородке. Настольная игра по ПДД. Организация и проведение утренников, смотров, викторин, КВН и соревнований по правилам безопасного дорожного движения. Подготовка и проведение конкурса эрудитов по истории транспортных средств и на знание правил дорожного движения. Подготовка и проведение соревнований «Безопасное колесо». Подготовка и проведение выступлений агитбригады юных инспекторов дорожного движения.</w:t>
            </w:r>
          </w:p>
        </w:tc>
      </w:tr>
      <w:tr w:rsidR="004C4098" w:rsidRPr="004C4098" w:rsidTr="00BF1E9C">
        <w:trPr>
          <w:cantSplit/>
          <w:trHeight w:val="1268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и улицах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541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пешехода и велосипедиста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544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Освоение приемов профилактических и ремонтных работ велосипеда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557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дорожного движения пешеходов и автотранспорта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410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пострадавшим в ДТП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689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 в условиях автогородка.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1831"/>
        </w:trPr>
        <w:tc>
          <w:tcPr>
            <w:tcW w:w="563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 и конкурсов юных знатоков правил дорожного движения.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98" w:rsidRPr="004C4098" w:rsidTr="00BF1E9C">
        <w:trPr>
          <w:cantSplit/>
          <w:trHeight w:val="70"/>
        </w:trPr>
        <w:tc>
          <w:tcPr>
            <w:tcW w:w="563" w:type="dxa"/>
            <w:textDirection w:val="btLr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4C4098" w:rsidRPr="004C4098" w:rsidRDefault="004C4098" w:rsidP="00BF1E9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1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4C4098" w:rsidRPr="004C4098" w:rsidRDefault="004C4098" w:rsidP="00BF1E9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CA5" w:rsidRPr="004C4098" w:rsidRDefault="00E97CA5" w:rsidP="004C40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CA5" w:rsidRPr="004C4098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CC" w:rsidRDefault="00002ACC" w:rsidP="0040170B">
      <w:pPr>
        <w:spacing w:after="0" w:line="240" w:lineRule="auto"/>
      </w:pPr>
      <w:r>
        <w:separator/>
      </w:r>
    </w:p>
  </w:endnote>
  <w:end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CC" w:rsidRDefault="00002ACC" w:rsidP="0040170B">
      <w:pPr>
        <w:spacing w:after="0" w:line="240" w:lineRule="auto"/>
      </w:pPr>
      <w:r>
        <w:separator/>
      </w:r>
    </w:p>
  </w:footnote>
  <w:foot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1827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EFD"/>
    <w:multiLevelType w:val="hybridMultilevel"/>
    <w:tmpl w:val="681A370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187C"/>
    <w:multiLevelType w:val="hybridMultilevel"/>
    <w:tmpl w:val="0EAC5A98"/>
    <w:lvl w:ilvl="0" w:tplc="12C8F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02ACC"/>
    <w:rsid w:val="00033527"/>
    <w:rsid w:val="000A370C"/>
    <w:rsid w:val="000A5732"/>
    <w:rsid w:val="001578B5"/>
    <w:rsid w:val="001827B8"/>
    <w:rsid w:val="002A53B6"/>
    <w:rsid w:val="0040170B"/>
    <w:rsid w:val="004B5F13"/>
    <w:rsid w:val="004C4098"/>
    <w:rsid w:val="00561EB2"/>
    <w:rsid w:val="00563E4D"/>
    <w:rsid w:val="005B2605"/>
    <w:rsid w:val="005D6081"/>
    <w:rsid w:val="00701533"/>
    <w:rsid w:val="00760B47"/>
    <w:rsid w:val="0081090E"/>
    <w:rsid w:val="008352FD"/>
    <w:rsid w:val="008F357C"/>
    <w:rsid w:val="00A309ED"/>
    <w:rsid w:val="00A95B35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B863-0D57-4CCC-B3F8-A6BA725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f">
    <w:name w:val="Emphasis"/>
    <w:basedOn w:val="a0"/>
    <w:uiPriority w:val="20"/>
    <w:qFormat/>
    <w:rsid w:val="001827B8"/>
    <w:rPr>
      <w:i/>
      <w:iCs/>
    </w:rPr>
  </w:style>
  <w:style w:type="paragraph" w:styleId="af0">
    <w:name w:val="Normal (Web)"/>
    <w:basedOn w:val="a"/>
    <w:uiPriority w:val="99"/>
    <w:rsid w:val="00182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All</cp:lastModifiedBy>
  <cp:revision>2</cp:revision>
  <dcterms:created xsi:type="dcterms:W3CDTF">2021-01-31T15:37:00Z</dcterms:created>
  <dcterms:modified xsi:type="dcterms:W3CDTF">2021-01-31T15:37:00Z</dcterms:modified>
</cp:coreProperties>
</file>