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88" w:rsidRPr="00470061" w:rsidRDefault="004B5F13" w:rsidP="00D239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D2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988" w:rsidRPr="00955AD8">
        <w:rPr>
          <w:rFonts w:ascii="Times New Roman" w:hAnsi="Times New Roman" w:cs="Times New Roman"/>
          <w:bCs/>
          <w:sz w:val="28"/>
          <w:szCs w:val="28"/>
        </w:rPr>
        <w:t xml:space="preserve">по    </w:t>
      </w:r>
      <w:r w:rsidR="00D23988">
        <w:rPr>
          <w:rFonts w:ascii="Times New Roman" w:hAnsi="Times New Roman" w:cs="Times New Roman"/>
          <w:bCs/>
          <w:sz w:val="28"/>
          <w:szCs w:val="28"/>
        </w:rPr>
        <w:t>учебному курсу «Практикум по русскому языку»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F16AC9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</w:t>
      </w:r>
      <w:r w:rsidR="00D32713" w:rsidRPr="00F16AC9">
        <w:rPr>
          <w:rFonts w:ascii="Times New Roman" w:hAnsi="Times New Roman" w:cs="Times New Roman"/>
          <w:sz w:val="24"/>
          <w:szCs w:val="24"/>
        </w:rPr>
        <w:t xml:space="preserve">): </w:t>
      </w:r>
      <w:r w:rsidR="00D32713" w:rsidRPr="00F16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713" w:rsidRPr="00F16AC9">
        <w:rPr>
          <w:rFonts w:ascii="Times New Roman" w:hAnsi="Times New Roman" w:cs="Times New Roman"/>
          <w:sz w:val="24"/>
          <w:szCs w:val="24"/>
        </w:rPr>
        <w:t>среднее общее образование, 10-11 класс</w:t>
      </w:r>
      <w:r w:rsidR="00D32713" w:rsidRPr="00F16AC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C6A8D" w:rsidRPr="00F16AC9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D2398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68</w:t>
      </w: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</w:p>
    <w:p w:rsidR="00D23988" w:rsidRDefault="00EC6A8D" w:rsidP="00D23988">
      <w:pPr>
        <w:pStyle w:val="a8"/>
        <w:jc w:val="left"/>
        <w:rPr>
          <w:b w:val="0"/>
          <w:color w:val="262626" w:themeColor="text1" w:themeTint="D9"/>
        </w:rPr>
      </w:pPr>
      <w:bookmarkStart w:id="0" w:name="_GoBack"/>
      <w:bookmarkEnd w:id="0"/>
      <w:r w:rsidRPr="00F16AC9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D23988" w:rsidRPr="00D23988" w:rsidRDefault="00D23988" w:rsidP="00D23988">
      <w:pPr>
        <w:pStyle w:val="a8"/>
        <w:jc w:val="left"/>
        <w:rPr>
          <w:b w:val="0"/>
          <w:color w:val="262626" w:themeColor="text1" w:themeTint="D9"/>
        </w:rPr>
      </w:pPr>
      <w:r w:rsidRPr="00D23988">
        <w:rPr>
          <w:b w:val="0"/>
        </w:rPr>
        <w:t xml:space="preserve"> </w:t>
      </w:r>
      <w:proofErr w:type="gramStart"/>
      <w:r w:rsidRPr="00D23988">
        <w:rPr>
          <w:b w:val="0"/>
        </w:rPr>
        <w:t>Примерной</w:t>
      </w:r>
      <w:proofErr w:type="gramEnd"/>
      <w:r w:rsidRPr="00D23988">
        <w:rPr>
          <w:b w:val="0"/>
        </w:rPr>
        <w:t xml:space="preserve">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D23988" w:rsidRPr="00883239" w:rsidRDefault="00D32713" w:rsidP="00D23988">
      <w:pPr>
        <w:pStyle w:val="Style4"/>
        <w:widowControl/>
        <w:spacing w:line="240" w:lineRule="auto"/>
        <w:ind w:firstLine="426"/>
        <w:rPr>
          <w:rStyle w:val="FontStyle51"/>
          <w:sz w:val="28"/>
          <w:szCs w:val="28"/>
        </w:rPr>
      </w:pPr>
      <w:r>
        <w:rPr>
          <w:b/>
          <w:color w:val="262626" w:themeColor="text1" w:themeTint="D9"/>
        </w:rPr>
        <w:t xml:space="preserve"> </w:t>
      </w:r>
    </w:p>
    <w:tbl>
      <w:tblPr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1302"/>
        <w:gridCol w:w="1340"/>
      </w:tblGrid>
      <w:tr w:rsidR="00D23988" w:rsidRPr="00D23988" w:rsidTr="00AB19F4">
        <w:trPr>
          <w:trHeight w:val="135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D23988" w:rsidRPr="00D23988" w:rsidTr="00AB19F4">
        <w:trPr>
          <w:trHeight w:val="163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88" w:rsidRPr="00D23988" w:rsidRDefault="00D23988" w:rsidP="00AB1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 в неделю: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3988" w:rsidRPr="00D23988" w:rsidTr="00AB19F4">
        <w:trPr>
          <w:trHeight w:val="163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88" w:rsidRPr="00D23988" w:rsidRDefault="00D23988" w:rsidP="00AB1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часов: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D23988" w:rsidRPr="00D23988" w:rsidTr="00AB19F4">
        <w:trPr>
          <w:trHeight w:val="163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88" w:rsidRPr="00D23988" w:rsidRDefault="00D23988" w:rsidP="00AB19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D23988" w:rsidRPr="00D23988" w:rsidRDefault="00D23988" w:rsidP="00D239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8B5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 xml:space="preserve">с определением основных видов учебной </w:t>
      </w:r>
      <w:r w:rsidR="00D23988">
        <w:rPr>
          <w:b/>
          <w:color w:val="262626" w:themeColor="text1" w:themeTint="D9"/>
          <w:sz w:val="24"/>
          <w:szCs w:val="24"/>
        </w:rPr>
        <w:t xml:space="preserve">   </w:t>
      </w:r>
      <w:r>
        <w:rPr>
          <w:b/>
          <w:color w:val="262626" w:themeColor="text1" w:themeTint="D9"/>
          <w:sz w:val="24"/>
          <w:szCs w:val="24"/>
        </w:rPr>
        <w:t>деятельности  обучающихся</w:t>
      </w:r>
      <w:r>
        <w:rPr>
          <w:color w:val="262626" w:themeColor="text1" w:themeTint="D9"/>
          <w:sz w:val="24"/>
          <w:szCs w:val="24"/>
        </w:rPr>
        <w:t xml:space="preserve"> </w:t>
      </w:r>
    </w:p>
    <w:p w:rsidR="00D23988" w:rsidRPr="00D23988" w:rsidRDefault="00D23988" w:rsidP="00D23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D23988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530"/>
        <w:gridCol w:w="1617"/>
        <w:gridCol w:w="1803"/>
        <w:gridCol w:w="1803"/>
      </w:tblGrid>
      <w:tr w:rsidR="00D23988" w:rsidRPr="00D23988" w:rsidTr="00AB19F4">
        <w:tc>
          <w:tcPr>
            <w:tcW w:w="8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 xml:space="preserve">№ </w:t>
            </w:r>
            <w:proofErr w:type="gramStart"/>
            <w:r w:rsidRPr="00D23988">
              <w:rPr>
                <w:rStyle w:val="4"/>
                <w:b w:val="0"/>
                <w:sz w:val="24"/>
                <w:szCs w:val="24"/>
              </w:rPr>
              <w:t>п</w:t>
            </w:r>
            <w:proofErr w:type="gramEnd"/>
            <w:r w:rsidRPr="00D23988">
              <w:rPr>
                <w:rStyle w:val="4"/>
                <w:b w:val="0"/>
                <w:sz w:val="24"/>
                <w:szCs w:val="24"/>
              </w:rPr>
              <w:t>/п</w:t>
            </w:r>
          </w:p>
        </w:tc>
        <w:tc>
          <w:tcPr>
            <w:tcW w:w="3530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Раздел, тема</w:t>
            </w:r>
          </w:p>
        </w:tc>
        <w:tc>
          <w:tcPr>
            <w:tcW w:w="5223" w:type="dxa"/>
            <w:gridSpan w:val="3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Количество часов</w:t>
            </w:r>
          </w:p>
        </w:tc>
      </w:tr>
      <w:tr w:rsidR="00D23988" w:rsidRPr="00D23988" w:rsidTr="00AB19F4">
        <w:tc>
          <w:tcPr>
            <w:tcW w:w="8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 xml:space="preserve">Примерная </w:t>
            </w:r>
          </w:p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3606" w:type="dxa"/>
            <w:gridSpan w:val="2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Рабочая программа</w:t>
            </w:r>
          </w:p>
        </w:tc>
      </w:tr>
      <w:tr w:rsidR="00D23988" w:rsidRPr="00D23988" w:rsidTr="00AB19F4">
        <w:tc>
          <w:tcPr>
            <w:tcW w:w="8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10 класс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11 класс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Язык. Общие сведения о языке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D23988" w:rsidRPr="00D23988" w:rsidTr="00AB19F4">
        <w:tc>
          <w:tcPr>
            <w:tcW w:w="8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3530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Культура речи</w:t>
            </w:r>
          </w:p>
        </w:tc>
        <w:tc>
          <w:tcPr>
            <w:tcW w:w="16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23</w:t>
            </w:r>
          </w:p>
        </w:tc>
      </w:tr>
      <w:tr w:rsidR="00D23988" w:rsidRPr="00D23988" w:rsidTr="00AB19F4">
        <w:tc>
          <w:tcPr>
            <w:tcW w:w="8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10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3.1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3.2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Языковая норма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10</w:t>
            </w:r>
          </w:p>
        </w:tc>
      </w:tr>
      <w:tr w:rsidR="00D23988" w:rsidRPr="00D23988" w:rsidTr="00AB19F4">
        <w:tc>
          <w:tcPr>
            <w:tcW w:w="8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3530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Речь. Речевое общение</w:t>
            </w:r>
          </w:p>
        </w:tc>
        <w:tc>
          <w:tcPr>
            <w:tcW w:w="16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37</w:t>
            </w:r>
          </w:p>
        </w:tc>
      </w:tr>
      <w:tr w:rsidR="00D23988" w:rsidRPr="00D23988" w:rsidTr="00AB19F4">
        <w:tc>
          <w:tcPr>
            <w:tcW w:w="8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21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Речь как деятельность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4.2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color w:val="000000"/>
              </w:rPr>
              <w:t>Функциональная стилистика как учение о функционально-стилистической дифференциации языка.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Основные изобразительно-выразительные средства языка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6</w:t>
            </w:r>
          </w:p>
        </w:tc>
      </w:tr>
      <w:tr w:rsidR="00D23988" w:rsidRPr="00D23988" w:rsidTr="00AB19F4">
        <w:tc>
          <w:tcPr>
            <w:tcW w:w="8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4.4</w:t>
            </w:r>
          </w:p>
        </w:tc>
        <w:tc>
          <w:tcPr>
            <w:tcW w:w="3530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Текст.</w:t>
            </w:r>
          </w:p>
        </w:tc>
        <w:tc>
          <w:tcPr>
            <w:tcW w:w="1617" w:type="dxa"/>
            <w:vMerge w:val="restart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20</w:t>
            </w:r>
          </w:p>
        </w:tc>
      </w:tr>
      <w:tr w:rsidR="00D23988" w:rsidRPr="00D23988" w:rsidTr="00AB19F4">
        <w:tc>
          <w:tcPr>
            <w:tcW w:w="8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12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4.4.1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Текст. Признаки текста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4.4.2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6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4.4.3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Совершенствование умений и навыков создания текстов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D23988">
              <w:rPr>
                <w:rStyle w:val="4"/>
                <w:b w:val="0"/>
                <w:i/>
                <w:sz w:val="24"/>
                <w:szCs w:val="24"/>
              </w:rPr>
              <w:t>6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Итоговый тест и его анализ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34</w:t>
            </w:r>
          </w:p>
        </w:tc>
        <w:tc>
          <w:tcPr>
            <w:tcW w:w="1803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34</w:t>
            </w:r>
          </w:p>
        </w:tc>
      </w:tr>
      <w:tr w:rsidR="00D23988" w:rsidRPr="00D23988" w:rsidTr="00AB19F4">
        <w:tc>
          <w:tcPr>
            <w:tcW w:w="8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530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D23988" w:rsidRPr="00D23988" w:rsidRDefault="00D23988" w:rsidP="00AB19F4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D23988">
              <w:rPr>
                <w:rStyle w:val="4"/>
                <w:b w:val="0"/>
                <w:sz w:val="24"/>
                <w:szCs w:val="24"/>
              </w:rPr>
              <w:t>68</w:t>
            </w:r>
          </w:p>
        </w:tc>
      </w:tr>
    </w:tbl>
    <w:p w:rsidR="00D23988" w:rsidRPr="00D23988" w:rsidRDefault="00D23988" w:rsidP="00D23988">
      <w:pPr>
        <w:pStyle w:val="Style4"/>
        <w:widowControl/>
        <w:spacing w:line="276" w:lineRule="auto"/>
        <w:ind w:firstLine="0"/>
        <w:jc w:val="center"/>
        <w:rPr>
          <w:rStyle w:val="4"/>
          <w:b w:val="0"/>
          <w:sz w:val="24"/>
          <w:szCs w:val="24"/>
        </w:rPr>
      </w:pPr>
    </w:p>
    <w:p w:rsidR="00D23988" w:rsidRPr="00D23988" w:rsidRDefault="00D23988" w:rsidP="00D23988">
      <w:pPr>
        <w:pStyle w:val="Style4"/>
        <w:widowControl/>
        <w:spacing w:line="276" w:lineRule="auto"/>
        <w:ind w:firstLine="0"/>
        <w:jc w:val="center"/>
        <w:rPr>
          <w:rStyle w:val="4"/>
          <w:b w:val="0"/>
          <w:sz w:val="24"/>
          <w:szCs w:val="24"/>
        </w:rPr>
      </w:pPr>
    </w:p>
    <w:p w:rsidR="00D23988" w:rsidRPr="008628FB" w:rsidRDefault="00D23988" w:rsidP="00D23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8628F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</w:t>
      </w:r>
    </w:p>
    <w:p w:rsidR="00D23988" w:rsidRDefault="00D23988" w:rsidP="00D23988">
      <w:pPr>
        <w:pStyle w:val="Style4"/>
        <w:widowControl/>
        <w:spacing w:line="240" w:lineRule="auto"/>
        <w:ind w:firstLine="0"/>
        <w:jc w:val="center"/>
        <w:rPr>
          <w:bCs/>
          <w:color w:val="262626" w:themeColor="text1" w:themeTint="D9"/>
          <w:sz w:val="20"/>
          <w:szCs w:val="20"/>
          <w:u w:val="single"/>
        </w:rPr>
      </w:pPr>
    </w:p>
    <w:p w:rsidR="00D32713" w:rsidRPr="00D32713" w:rsidRDefault="00D32713" w:rsidP="00D32713">
      <w:pPr>
        <w:pStyle w:val="Style4"/>
        <w:widowControl/>
        <w:spacing w:line="240" w:lineRule="auto"/>
        <w:ind w:firstLine="0"/>
        <w:jc w:val="center"/>
        <w:rPr>
          <w:rStyle w:val="4"/>
          <w:sz w:val="20"/>
          <w:szCs w:val="20"/>
        </w:rPr>
      </w:pPr>
    </w:p>
    <w:p w:rsidR="00D32713" w:rsidRPr="00D32713" w:rsidRDefault="00D32713" w:rsidP="00D32713">
      <w:pPr>
        <w:pStyle w:val="Style4"/>
        <w:widowControl/>
        <w:spacing w:line="240" w:lineRule="auto"/>
        <w:ind w:firstLine="0"/>
        <w:jc w:val="center"/>
        <w:rPr>
          <w:rStyle w:val="4"/>
          <w:b w:val="0"/>
          <w:sz w:val="22"/>
          <w:szCs w:val="22"/>
        </w:rPr>
      </w:pP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D32713" w:rsidRPr="00D32713" w:rsidRDefault="00D32713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628FB" w:rsidRPr="00D23988" w:rsidRDefault="008628FB" w:rsidP="008628FB">
      <w:pPr>
        <w:ind w:firstLine="426"/>
        <w:jc w:val="center"/>
        <w:rPr>
          <w:rFonts w:ascii="Times New Roman" w:hAnsi="Times New Roman" w:cs="Times New Roman"/>
          <w:b/>
          <w:caps/>
        </w:rPr>
      </w:pPr>
      <w:r w:rsidRPr="00D23988">
        <w:rPr>
          <w:rFonts w:ascii="Times New Roman" w:hAnsi="Times New Roman" w:cs="Times New Roman"/>
          <w:b/>
          <w:caps/>
        </w:rPr>
        <w:t>ПЕРЕЧЕНЬ ПРАКТИЧЕСКИХ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ab/>
              <w:t>ВИД РАБОТЫ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КОЛИЧЕСТВО ЧАСОВ</w:t>
            </w:r>
          </w:p>
        </w:tc>
      </w:tr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Доклад, дискуссия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D23988" w:rsidRPr="00D23988" w:rsidTr="00AB19F4">
        <w:tc>
          <w:tcPr>
            <w:tcW w:w="1384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D23988" w:rsidRPr="00D23988" w:rsidRDefault="00D23988" w:rsidP="00AB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190" w:type="dxa"/>
          </w:tcPr>
          <w:p w:rsidR="00D23988" w:rsidRPr="00D23988" w:rsidRDefault="00D23988" w:rsidP="00AB19F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3988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</w:tbl>
    <w:p w:rsidR="001578B5" w:rsidRPr="00D23988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Pr="00D23988" w:rsidRDefault="00D32713" w:rsidP="00157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398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1578B5" w:rsidRDefault="00D32713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C7" w:rsidRDefault="007442C7" w:rsidP="0040170B">
      <w:pPr>
        <w:spacing w:after="0" w:line="240" w:lineRule="auto"/>
      </w:pPr>
      <w:r>
        <w:separator/>
      </w:r>
    </w:p>
  </w:endnote>
  <w:endnote w:type="continuationSeparator" w:id="0">
    <w:p w:rsidR="007442C7" w:rsidRDefault="007442C7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C7" w:rsidRDefault="007442C7" w:rsidP="0040170B">
      <w:pPr>
        <w:spacing w:after="0" w:line="240" w:lineRule="auto"/>
      </w:pPr>
      <w:r>
        <w:separator/>
      </w:r>
    </w:p>
  </w:footnote>
  <w:footnote w:type="continuationSeparator" w:id="0">
    <w:p w:rsidR="007442C7" w:rsidRDefault="007442C7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7703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23985"/>
    <w:rsid w:val="00637F64"/>
    <w:rsid w:val="00701533"/>
    <w:rsid w:val="007442C7"/>
    <w:rsid w:val="00760B47"/>
    <w:rsid w:val="00770349"/>
    <w:rsid w:val="0081090E"/>
    <w:rsid w:val="008352FD"/>
    <w:rsid w:val="008628FB"/>
    <w:rsid w:val="00A309ED"/>
    <w:rsid w:val="00A95B35"/>
    <w:rsid w:val="00BF01BD"/>
    <w:rsid w:val="00BF17D4"/>
    <w:rsid w:val="00C03FF9"/>
    <w:rsid w:val="00CE7703"/>
    <w:rsid w:val="00D23988"/>
    <w:rsid w:val="00D32713"/>
    <w:rsid w:val="00D3786F"/>
    <w:rsid w:val="00DD5DAF"/>
    <w:rsid w:val="00E73F5D"/>
    <w:rsid w:val="00E97CA5"/>
    <w:rsid w:val="00EC6A8D"/>
    <w:rsid w:val="00F16AC9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customStyle="1" w:styleId="Style4">
    <w:name w:val="Style4"/>
    <w:basedOn w:val="a"/>
    <w:uiPriority w:val="99"/>
    <w:rsid w:val="00D32713"/>
    <w:pPr>
      <w:widowControl w:val="0"/>
      <w:autoSpaceDE w:val="0"/>
      <w:autoSpaceDN w:val="0"/>
      <w:adjustRightInd w:val="0"/>
      <w:spacing w:after="0" w:line="263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32713"/>
    <w:rPr>
      <w:rFonts w:ascii="Times New Roman" w:hAnsi="Times New Roman" w:cs="Times New Roman"/>
      <w:b/>
      <w:bCs/>
      <w:sz w:val="18"/>
      <w:szCs w:val="18"/>
    </w:rPr>
  </w:style>
  <w:style w:type="table" w:styleId="ae">
    <w:name w:val="Table Grid"/>
    <w:basedOn w:val="a1"/>
    <w:uiPriority w:val="59"/>
    <w:rsid w:val="00D3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D3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uiPriority w:val="99"/>
    <w:rsid w:val="00D3271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8628F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8F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628F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Админ</cp:lastModifiedBy>
  <cp:revision>11</cp:revision>
  <dcterms:created xsi:type="dcterms:W3CDTF">2020-12-27T18:06:00Z</dcterms:created>
  <dcterms:modified xsi:type="dcterms:W3CDTF">2021-01-17T17:44:00Z</dcterms:modified>
</cp:coreProperties>
</file>