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2E" w:rsidRDefault="00A06C2E" w:rsidP="00A06C2E">
      <w:r>
        <w:t>1. 1. Намечаем рисунок карандашом.</w:t>
      </w:r>
    </w:p>
    <w:p w:rsidR="00A06C2E" w:rsidRDefault="00A06C2E" w:rsidP="00A06C2E">
      <w:r>
        <w:t>2. Жёлтым раскрашиваем солнце, цветы, сине- зелёным горы и тропинку светлым коричневым.</w:t>
      </w:r>
    </w:p>
    <w:p w:rsidR="003A0734" w:rsidRDefault="00A06C2E" w:rsidP="00A06C2E">
      <w:r>
        <w:t>3. Раскрашиваем разными оттенками зелёного листья, траву. Усиливаем детали и тени.</w:t>
      </w:r>
    </w:p>
    <w:sectPr w:rsidR="003A0734" w:rsidSect="003A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C2E"/>
    <w:rsid w:val="003A0734"/>
    <w:rsid w:val="00A0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2020-05-20T06:09:00Z</dcterms:created>
  <dcterms:modified xsi:type="dcterms:W3CDTF">2020-05-20T06:10:00Z</dcterms:modified>
</cp:coreProperties>
</file>