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D2D" w:rsidRDefault="00445D2D" w:rsidP="00445D2D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74890">
        <w:rPr>
          <w:rFonts w:ascii="Times New Roman" w:hAnsi="Times New Roman" w:cs="Times New Roman"/>
          <w:noProof/>
          <w:sz w:val="32"/>
          <w:szCs w:val="32"/>
          <w:lang w:eastAsia="ru-RU"/>
        </w:rPr>
        <w:t>Марафон загадок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45D2D" w:rsidTr="00445D2D">
        <w:tc>
          <w:tcPr>
            <w:tcW w:w="3190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714375" cy="714375"/>
                  <wp:effectExtent l="0" t="0" r="9525" b="9525"/>
                  <wp:docPr id="1" name="Рисунок 1" descr="C:\Users\Admin\Desktop\Ярлыки\анимашки\ANIMATED\6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ANIMATED\6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Над цветком цветок летает</w:t>
            </w:r>
          </w:p>
          <w:p w:rsidR="00445D2D" w:rsidRPr="00572F1F" w:rsidRDefault="00445D2D" w:rsidP="00445D2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2F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порхает, и порхает.   </w:t>
            </w:r>
          </w:p>
        </w:tc>
        <w:tc>
          <w:tcPr>
            <w:tcW w:w="3191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</w:tr>
      <w:tr w:rsidR="00445D2D" w:rsidTr="00445D2D">
        <w:tc>
          <w:tcPr>
            <w:tcW w:w="3190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190" w:type="dxa"/>
          </w:tcPr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Кто весь век в воде живет,</w:t>
            </w:r>
          </w:p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А самой воды - не пьет:</w:t>
            </w:r>
          </w:p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Ни озерной, ни речной,</w:t>
            </w:r>
          </w:p>
          <w:p w:rsidR="00445D2D" w:rsidRPr="00572F1F" w:rsidRDefault="00445D2D" w:rsidP="00445D2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2F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 какой-нибудь иной?   </w:t>
            </w:r>
          </w:p>
        </w:tc>
        <w:tc>
          <w:tcPr>
            <w:tcW w:w="3191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2387230" wp14:editId="0A8184CA">
                  <wp:extent cx="1019175" cy="923925"/>
                  <wp:effectExtent l="0" t="0" r="9525" b="9525"/>
                  <wp:docPr id="3" name="Рисунок 3" descr="C:\Users\Admin\Desktop\Ярлыки\анимашки\ANIMATED\J02053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ANIMATED\J0205361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D2D" w:rsidTr="00445D2D">
        <w:tc>
          <w:tcPr>
            <w:tcW w:w="3190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5CFFBB2" wp14:editId="36F7ABFD">
                  <wp:extent cx="1314450" cy="1181100"/>
                  <wp:effectExtent l="0" t="0" r="0" b="0"/>
                  <wp:docPr id="4" name="Рисунок 4" descr="C:\Users\Admin\Desktop\Ярлыки\анимашки\ANIMATED\J01892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ANIMATED\J018924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Плетет он сеть, а не гамак,</w:t>
            </w:r>
          </w:p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Хотя он вовсе не рыбак.</w:t>
            </w:r>
          </w:p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И ставит сети не в реке,</w:t>
            </w:r>
          </w:p>
          <w:p w:rsidR="00445D2D" w:rsidRPr="00572F1F" w:rsidRDefault="00445D2D" w:rsidP="00445D2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2F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в уголке, на потолке.   </w:t>
            </w:r>
          </w:p>
        </w:tc>
        <w:tc>
          <w:tcPr>
            <w:tcW w:w="3191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</w:tr>
      <w:tr w:rsidR="00445D2D" w:rsidTr="00445D2D">
        <w:tc>
          <w:tcPr>
            <w:tcW w:w="3190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190" w:type="dxa"/>
          </w:tcPr>
          <w:p w:rsidR="00445D2D" w:rsidRPr="00572F1F" w:rsidRDefault="00445D2D" w:rsidP="00445D2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2F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небесах кузнец кует венец.   </w:t>
            </w:r>
          </w:p>
        </w:tc>
        <w:tc>
          <w:tcPr>
            <w:tcW w:w="3191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8831B6B" wp14:editId="78BF8B0B">
                  <wp:extent cx="800100" cy="666750"/>
                  <wp:effectExtent l="0" t="0" r="0" b="0"/>
                  <wp:docPr id="2" name="Рисунок 2" descr="C:\Users\Admin\Desktop\Ярлыки\анимашки\ANIMATED\J01739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ANIMATED\J0173992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D2D" w:rsidTr="00445D2D">
        <w:tc>
          <w:tcPr>
            <w:tcW w:w="3190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67462785" wp14:editId="09670332">
                  <wp:extent cx="1247775" cy="1133475"/>
                  <wp:effectExtent l="0" t="0" r="9525" b="9525"/>
                  <wp:docPr id="5" name="Рисунок 5" descr="C:\Users\Admin\Desktop\Ярлыки\анимашки\ANIMATED\J02134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ANIMATED\J021349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Кто-то утром, не спеша,</w:t>
            </w:r>
          </w:p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Надувает красный шар,</w:t>
            </w:r>
          </w:p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А как выпустит из рук –</w:t>
            </w:r>
          </w:p>
          <w:p w:rsidR="00445D2D" w:rsidRPr="00572F1F" w:rsidRDefault="00445D2D" w:rsidP="00445D2D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572F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Станет вдруг светло вокруг.   </w:t>
            </w:r>
          </w:p>
        </w:tc>
        <w:tc>
          <w:tcPr>
            <w:tcW w:w="3191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</w:tr>
      <w:tr w:rsidR="00445D2D" w:rsidTr="00445D2D">
        <w:tc>
          <w:tcPr>
            <w:tcW w:w="3190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190" w:type="dxa"/>
          </w:tcPr>
          <w:p w:rsidR="00445D2D" w:rsidRPr="00572F1F" w:rsidRDefault="00445D2D" w:rsidP="00572F1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Я его предупредил,</w:t>
            </w:r>
          </w:p>
          <w:p w:rsidR="00445D2D" w:rsidRPr="00572F1F" w:rsidRDefault="00445D2D" w:rsidP="00572F1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Чтоб меня он разбудил.</w:t>
            </w:r>
          </w:p>
          <w:p w:rsidR="00445D2D" w:rsidRPr="00572F1F" w:rsidRDefault="00445D2D" w:rsidP="00572F1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До утра он волновался,</w:t>
            </w:r>
          </w:p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Все ходил, ходил, ходил!   </w:t>
            </w:r>
          </w:p>
        </w:tc>
        <w:tc>
          <w:tcPr>
            <w:tcW w:w="3191" w:type="dxa"/>
          </w:tcPr>
          <w:p w:rsidR="00445D2D" w:rsidRDefault="00572F1F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904875" cy="895350"/>
                  <wp:effectExtent l="0" t="0" r="9525" b="0"/>
                  <wp:docPr id="6" name="Рисунок 6" descr="C:\Users\Admin\Desktop\Ярлыки\анимашки\ANIMATED\J017399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ANIMATED\J0173997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D2D" w:rsidTr="00445D2D">
        <w:tc>
          <w:tcPr>
            <w:tcW w:w="3190" w:type="dxa"/>
          </w:tcPr>
          <w:p w:rsidR="00445D2D" w:rsidRDefault="00572F1F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66825" cy="1066800"/>
                  <wp:effectExtent l="0" t="0" r="0" b="0"/>
                  <wp:docPr id="7" name="Рисунок 7" descr="C:\Users\Admin\Desktop\Ярлыки\анимашки\ANIMATED\J01892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ANIMATED\J018920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572F1F" w:rsidRPr="00572F1F" w:rsidRDefault="00572F1F" w:rsidP="00572F1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Говорит она беззвучно,</w:t>
            </w:r>
          </w:p>
          <w:p w:rsidR="00572F1F" w:rsidRPr="00572F1F" w:rsidRDefault="00572F1F" w:rsidP="00572F1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А понятно и не скучно.</w:t>
            </w:r>
          </w:p>
          <w:p w:rsidR="00572F1F" w:rsidRPr="00572F1F" w:rsidRDefault="00572F1F" w:rsidP="00572F1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Ты беседуй чаще с ней –</w:t>
            </w:r>
          </w:p>
          <w:p w:rsidR="00445D2D" w:rsidRPr="00572F1F" w:rsidRDefault="00572F1F" w:rsidP="00572F1F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72F1F">
              <w:rPr>
                <w:color w:val="000000"/>
                <w:sz w:val="28"/>
                <w:szCs w:val="28"/>
              </w:rPr>
              <w:t>Станешь в 10 раз умней.   </w:t>
            </w:r>
          </w:p>
        </w:tc>
        <w:tc>
          <w:tcPr>
            <w:tcW w:w="3191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</w:tr>
      <w:tr w:rsidR="00445D2D" w:rsidTr="00445D2D">
        <w:tc>
          <w:tcPr>
            <w:tcW w:w="3190" w:type="dxa"/>
          </w:tcPr>
          <w:p w:rsidR="00445D2D" w:rsidRDefault="00445D2D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3190" w:type="dxa"/>
          </w:tcPr>
          <w:p w:rsidR="00572F1F" w:rsidRPr="00572F1F" w:rsidRDefault="00572F1F" w:rsidP="00572F1F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72F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Всегда он в работе,</w:t>
            </w:r>
            <w:r w:rsidRPr="00572F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Когда говорим,</w:t>
            </w:r>
            <w:r w:rsidRPr="00572F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А отдыхает,</w:t>
            </w:r>
            <w:r w:rsidRPr="00572F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Когда мы молчим.</w:t>
            </w:r>
          </w:p>
          <w:p w:rsidR="00445D2D" w:rsidRPr="00572F1F" w:rsidRDefault="00445D2D" w:rsidP="00445D2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445D2D" w:rsidRDefault="00572F1F" w:rsidP="00445D2D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33500" cy="1085850"/>
                  <wp:effectExtent l="0" t="0" r="0" b="0"/>
                  <wp:docPr id="8" name="Рисунок 8" descr="C:\Users\Admin\Desktop\Ярлыки\анимашки\ANIMATED\J020537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ANIMATED\J0205374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5D2D" w:rsidRDefault="00445D2D" w:rsidP="00445D2D">
      <w:pPr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145D8F" w:rsidRDefault="00145D8F"/>
    <w:sectPr w:rsidR="00145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09A"/>
    <w:rsid w:val="00145D8F"/>
    <w:rsid w:val="0021509A"/>
    <w:rsid w:val="00445D2D"/>
    <w:rsid w:val="0057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D2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45D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D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5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D2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45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45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1E387-9EC9-4D88-BDCB-61946B44E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2020-04-24T11:26:00Z</dcterms:created>
  <dcterms:modified xsi:type="dcterms:W3CDTF">2020-04-24T11:40:00Z</dcterms:modified>
</cp:coreProperties>
</file>