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9F" w:rsidRPr="001E199F" w:rsidRDefault="001E199F" w:rsidP="001E199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E199F">
        <w:rPr>
          <w:rFonts w:ascii="Times New Roman" w:hAnsi="Times New Roman" w:cs="Times New Roman"/>
          <w:b/>
          <w:sz w:val="24"/>
        </w:rPr>
        <w:t>АННОТАЦИЯ</w:t>
      </w:r>
    </w:p>
    <w:p w:rsidR="001E199F" w:rsidRPr="001E199F" w:rsidRDefault="001E199F" w:rsidP="001E199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E199F">
        <w:rPr>
          <w:rFonts w:ascii="Times New Roman" w:hAnsi="Times New Roman" w:cs="Times New Roman"/>
          <w:b/>
          <w:sz w:val="24"/>
        </w:rPr>
        <w:t>к рабочей программе по учебному предмету «Родная литература (русская)»</w:t>
      </w:r>
    </w:p>
    <w:p w:rsidR="001E199F" w:rsidRPr="001E199F" w:rsidRDefault="001E199F" w:rsidP="001E199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E199F">
        <w:rPr>
          <w:rFonts w:ascii="Times New Roman" w:hAnsi="Times New Roman" w:cs="Times New Roman"/>
          <w:b/>
          <w:sz w:val="24"/>
        </w:rPr>
        <w:t>для 5 - 9 классов основного общего образования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Рабочая программа составлена на основе требований </w:t>
      </w:r>
      <w:proofErr w:type="gramStart"/>
      <w:r w:rsidRPr="001E199F">
        <w:rPr>
          <w:rFonts w:ascii="Times New Roman" w:hAnsi="Times New Roman" w:cs="Times New Roman"/>
          <w:sz w:val="24"/>
        </w:rPr>
        <w:t>Федерального</w:t>
      </w:r>
      <w:proofErr w:type="gramEnd"/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государственного образовательного стандарта основного общего образования второго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поколения, примерной программой по учебному предмету.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Для реализации программы используются тексты художественных произведений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русских писателей и поэтов.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Программа учебного предмета «Родная литература (русская)» предназначена </w:t>
      </w:r>
      <w:proofErr w:type="gramStart"/>
      <w:r w:rsidRPr="001E199F">
        <w:rPr>
          <w:rFonts w:ascii="Times New Roman" w:hAnsi="Times New Roman" w:cs="Times New Roman"/>
          <w:sz w:val="24"/>
        </w:rPr>
        <w:t>для</w:t>
      </w:r>
      <w:proofErr w:type="gramEnd"/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учащихся 5 – 9 классов </w:t>
      </w:r>
      <w:r>
        <w:rPr>
          <w:rFonts w:ascii="Times New Roman" w:hAnsi="Times New Roman" w:cs="Times New Roman"/>
          <w:sz w:val="24"/>
        </w:rPr>
        <w:t xml:space="preserve">МБОУ ООШ № 16 им. </w:t>
      </w:r>
      <w:proofErr w:type="spellStart"/>
      <w:r>
        <w:rPr>
          <w:rFonts w:ascii="Times New Roman" w:hAnsi="Times New Roman" w:cs="Times New Roman"/>
          <w:sz w:val="24"/>
        </w:rPr>
        <w:t>В.В.Сальникова</w:t>
      </w:r>
      <w:proofErr w:type="spellEnd"/>
      <w:r w:rsidRPr="001E199F">
        <w:rPr>
          <w:rFonts w:ascii="Times New Roman" w:hAnsi="Times New Roman" w:cs="Times New Roman"/>
          <w:sz w:val="24"/>
        </w:rPr>
        <w:t>».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Программа учебного предмета (курса) является предметной.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1E199F">
        <w:rPr>
          <w:rFonts w:ascii="Times New Roman" w:hAnsi="Times New Roman" w:cs="Times New Roman"/>
          <w:sz w:val="24"/>
        </w:rPr>
        <w:t>Содержание программы каждого класса включает в себя произведения (или</w:t>
      </w:r>
      <w:proofErr w:type="gramEnd"/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фрагменты из произведений) родной литературы, помогающие школьнику осмыслить её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непреходящую историко-культурную и нравственно-ценностную роль. Критерии отбора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художественных произведений для изучения: высокая художественная ценность,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гуманистическая направленность, позитивное влияние на личность ученика, соответствие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задачам его развития и возрастным особенностям, культурно-исторические традиции.</w:t>
      </w:r>
    </w:p>
    <w:p w:rsid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E199F">
        <w:rPr>
          <w:rFonts w:ascii="Times New Roman" w:hAnsi="Times New Roman" w:cs="Times New Roman"/>
          <w:sz w:val="24"/>
        </w:rPr>
        <w:t xml:space="preserve">В результате освоения программы формируются весь комплекс результатов </w:t>
      </w:r>
      <w:proofErr w:type="gramStart"/>
      <w:r w:rsidRPr="001E199F">
        <w:rPr>
          <w:rFonts w:ascii="Times New Roman" w:hAnsi="Times New Roman" w:cs="Times New Roman"/>
          <w:sz w:val="24"/>
        </w:rPr>
        <w:t>в</w:t>
      </w:r>
      <w:proofErr w:type="gramEnd"/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соответствии с требованиями ФГОС: </w:t>
      </w:r>
      <w:proofErr w:type="gramStart"/>
      <w:r w:rsidRPr="001E199F">
        <w:rPr>
          <w:rFonts w:ascii="Times New Roman" w:hAnsi="Times New Roman" w:cs="Times New Roman"/>
          <w:sz w:val="24"/>
        </w:rPr>
        <w:t>личностные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199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1E199F">
        <w:rPr>
          <w:rFonts w:ascii="Times New Roman" w:hAnsi="Times New Roman" w:cs="Times New Roman"/>
          <w:sz w:val="24"/>
        </w:rPr>
        <w:t xml:space="preserve"> и предметные. Особое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внимание в изучении учебного предмета уделяется следующим результатам: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1) осознание значимости чтения и изучения родной литературы для своего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дальнейшего развития; формирование потребности в систематическом чтении как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1E199F">
        <w:rPr>
          <w:rFonts w:ascii="Times New Roman" w:hAnsi="Times New Roman" w:cs="Times New Roman"/>
          <w:sz w:val="24"/>
        </w:rPr>
        <w:t>средстве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 познания мира и себя в этом мире, гармонизации отношений человека и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общества, многоаспектного диалога;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2) понимание родной литературы как одной из основных национально-культурных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ценностей народа, как особого способа познания жизни;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3) обеспечение культурной самоидентификации, осознание </w:t>
      </w:r>
      <w:proofErr w:type="spellStart"/>
      <w:r w:rsidRPr="001E199F">
        <w:rPr>
          <w:rFonts w:ascii="Times New Roman" w:hAnsi="Times New Roman" w:cs="Times New Roman"/>
          <w:sz w:val="24"/>
        </w:rPr>
        <w:t>коммуникативноэстетических</w:t>
      </w:r>
      <w:proofErr w:type="spellEnd"/>
      <w:r w:rsidRPr="001E199F">
        <w:rPr>
          <w:rFonts w:ascii="Times New Roman" w:hAnsi="Times New Roman" w:cs="Times New Roman"/>
          <w:sz w:val="24"/>
        </w:rPr>
        <w:t xml:space="preserve"> возможностей родного языка на основе изучения выдающихся произведений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культуры своего народа, российской и мировой культуры;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4) воспитание квалифицированного читателя со </w:t>
      </w:r>
      <w:proofErr w:type="gramStart"/>
      <w:r w:rsidRPr="001E199F">
        <w:rPr>
          <w:rFonts w:ascii="Times New Roman" w:hAnsi="Times New Roman" w:cs="Times New Roman"/>
          <w:sz w:val="24"/>
        </w:rPr>
        <w:t>сформированным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 эстетическим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вкусом, способного аргументировать свое мнение и оформлять его словесно в </w:t>
      </w:r>
      <w:proofErr w:type="gramStart"/>
      <w:r w:rsidRPr="001E199F">
        <w:rPr>
          <w:rFonts w:ascii="Times New Roman" w:hAnsi="Times New Roman" w:cs="Times New Roman"/>
          <w:sz w:val="24"/>
        </w:rPr>
        <w:t>устных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 и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письменных </w:t>
      </w:r>
      <w:proofErr w:type="gramStart"/>
      <w:r w:rsidRPr="001E199F">
        <w:rPr>
          <w:rFonts w:ascii="Times New Roman" w:hAnsi="Times New Roman" w:cs="Times New Roman"/>
          <w:sz w:val="24"/>
        </w:rPr>
        <w:t>высказываниях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 разных жанров, создавать развернутые высказывания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аналитического и интерпретирующего характера, участвовать в обсуждении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1E199F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1E199F">
        <w:rPr>
          <w:rFonts w:ascii="Times New Roman" w:hAnsi="Times New Roman" w:cs="Times New Roman"/>
          <w:sz w:val="24"/>
        </w:rPr>
        <w:t>, сознательно планировать свое досуговое чтение; 5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5) развитие способности понимать литературные художественные произведения,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отражающие разные этнокультурные традиции;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6) овладение процедурами смыслового и эстетического анализа текста на основе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 xml:space="preserve">понимания принципиальных отличий литературного художественного текста </w:t>
      </w:r>
      <w:proofErr w:type="gramStart"/>
      <w:r w:rsidRPr="001E199F">
        <w:rPr>
          <w:rFonts w:ascii="Times New Roman" w:hAnsi="Times New Roman" w:cs="Times New Roman"/>
          <w:sz w:val="24"/>
        </w:rPr>
        <w:t>от</w:t>
      </w:r>
      <w:proofErr w:type="gramEnd"/>
      <w:r w:rsidRPr="001E199F">
        <w:rPr>
          <w:rFonts w:ascii="Times New Roman" w:hAnsi="Times New Roman" w:cs="Times New Roman"/>
          <w:sz w:val="24"/>
        </w:rPr>
        <w:t xml:space="preserve"> научного,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делового, публицистического и т.п., формирование умений воспринимать, анализировать,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критически оценивать и интерпретировать прочитанное, осознавать художественную</w:t>
      </w:r>
    </w:p>
    <w:p w:rsidR="001E199F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картину жизни, отраженную в литературном произведении, на уровне не только</w:t>
      </w:r>
    </w:p>
    <w:p w:rsidR="00FE3764" w:rsidRPr="001E199F" w:rsidRDefault="001E199F" w:rsidP="001E199F">
      <w:pPr>
        <w:pStyle w:val="a3"/>
        <w:rPr>
          <w:rFonts w:ascii="Times New Roman" w:hAnsi="Times New Roman" w:cs="Times New Roman"/>
          <w:sz w:val="24"/>
        </w:rPr>
      </w:pPr>
      <w:r w:rsidRPr="001E199F">
        <w:rPr>
          <w:rFonts w:ascii="Times New Roman" w:hAnsi="Times New Roman" w:cs="Times New Roman"/>
          <w:sz w:val="24"/>
        </w:rPr>
        <w:t>эмоционального восприятия, но и интеллектуального осмысления</w:t>
      </w:r>
    </w:p>
    <w:sectPr w:rsidR="00FE3764" w:rsidRPr="001E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F"/>
    <w:rsid w:val="001E199F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2022-12-13T15:41:00Z</dcterms:created>
  <dcterms:modified xsi:type="dcterms:W3CDTF">2022-12-13T15:42:00Z</dcterms:modified>
</cp:coreProperties>
</file>