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86" w:rsidRPr="00801986" w:rsidRDefault="00801986" w:rsidP="0080198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19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0198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01986" w:rsidRPr="00801986" w:rsidRDefault="00801986" w:rsidP="00801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86">
        <w:rPr>
          <w:rFonts w:ascii="Times New Roman" w:hAnsi="Times New Roman" w:cs="Times New Roman"/>
          <w:b/>
          <w:sz w:val="24"/>
          <w:szCs w:val="24"/>
        </w:rPr>
        <w:t>к рабочей программе курса внеурочной деятельности</w:t>
      </w:r>
    </w:p>
    <w:p w:rsidR="003D446C" w:rsidRPr="00801986" w:rsidRDefault="00801986" w:rsidP="00801986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19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«Математика и конструирование» (на</w:t>
      </w:r>
      <w:r w:rsidRPr="00801986">
        <w:rPr>
          <w:rFonts w:ascii="Times New Roman" w:hAnsi="Times New Roman" w:cs="Times New Roman"/>
          <w:b/>
          <w:sz w:val="24"/>
          <w:szCs w:val="24"/>
        </w:rPr>
        <w:t>пр</w:t>
      </w:r>
      <w:r w:rsidRPr="008019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авление:</w:t>
      </w:r>
      <w:r w:rsidRPr="00801986">
        <w:rPr>
          <w:rFonts w:eastAsia="Calibri"/>
          <w:b/>
          <w:sz w:val="24"/>
          <w:szCs w:val="24"/>
          <w:lang w:eastAsia="en-US"/>
        </w:rPr>
        <w:t xml:space="preserve"> </w:t>
      </w:r>
      <w:r w:rsidRPr="008019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интеллектуальное)</w:t>
      </w:r>
    </w:p>
    <w:p w:rsidR="00801986" w:rsidRPr="00801986" w:rsidRDefault="00801986" w:rsidP="008019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86">
        <w:rPr>
          <w:rFonts w:ascii="Times New Roman" w:eastAsia="Calibri" w:hAnsi="Times New Roman" w:cs="Times New Roman"/>
          <w:color w:val="000000"/>
          <w:sz w:val="24"/>
          <w:szCs w:val="24"/>
        </w:rPr>
        <w:t>Курс «Математика и конструирование» выполняет особенную роль, так как обладает мощным развивающим потенциалом. Важнейшая особенность этих занятий состоит в том, что они строятся на уникальной психологической и дидактической базе -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</w:t>
      </w:r>
    </w:p>
    <w:p w:rsidR="00801986" w:rsidRPr="00801986" w:rsidRDefault="00801986" w:rsidP="00801986">
      <w:pPr>
        <w:ind w:left="20" w:right="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19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курса:</w:t>
      </w:r>
    </w:p>
    <w:p w:rsidR="00801986" w:rsidRPr="00801986" w:rsidRDefault="00801986" w:rsidP="00801986">
      <w:pPr>
        <w:ind w:left="20" w:right="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19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801986" w:rsidRPr="00801986" w:rsidRDefault="00801986" w:rsidP="00801986">
      <w:pPr>
        <w:ind w:left="20" w:right="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19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курса:</w:t>
      </w:r>
    </w:p>
    <w:p w:rsidR="00801986" w:rsidRPr="00801986" w:rsidRDefault="00801986" w:rsidP="00801986">
      <w:pPr>
        <w:pStyle w:val="a3"/>
        <w:numPr>
          <w:ilvl w:val="0"/>
          <w:numId w:val="1"/>
        </w:numPr>
        <w:spacing w:line="276" w:lineRule="auto"/>
        <w:ind w:right="40"/>
        <w:jc w:val="both"/>
        <w:rPr>
          <w:rFonts w:eastAsia="Calibri"/>
          <w:color w:val="000000"/>
        </w:rPr>
      </w:pPr>
      <w:r w:rsidRPr="00801986">
        <w:rPr>
          <w:rFonts w:eastAsia="Calibri"/>
          <w:color w:val="000000"/>
        </w:rPr>
        <w:t>Формировать мотивацию успеха и достижений, творческой самореализации на основе организации предметно-преобразующей деятельности;</w:t>
      </w:r>
    </w:p>
    <w:p w:rsidR="00801986" w:rsidRPr="00801986" w:rsidRDefault="00801986" w:rsidP="00801986">
      <w:pPr>
        <w:pStyle w:val="a3"/>
        <w:numPr>
          <w:ilvl w:val="0"/>
          <w:numId w:val="1"/>
        </w:numPr>
        <w:spacing w:line="276" w:lineRule="auto"/>
        <w:ind w:right="40"/>
        <w:jc w:val="both"/>
        <w:rPr>
          <w:rFonts w:eastAsia="Calibri"/>
          <w:color w:val="000000"/>
        </w:rPr>
      </w:pPr>
      <w:r w:rsidRPr="00801986">
        <w:rPr>
          <w:rFonts w:eastAsia="Calibri"/>
          <w:color w:val="000000"/>
        </w:rPr>
        <w:t xml:space="preserve">формировать первоначальные конструкторско-технологических знания и умения; </w:t>
      </w:r>
    </w:p>
    <w:p w:rsidR="00801986" w:rsidRPr="00801986" w:rsidRDefault="00801986" w:rsidP="00801986">
      <w:pPr>
        <w:pStyle w:val="a3"/>
        <w:numPr>
          <w:ilvl w:val="0"/>
          <w:numId w:val="1"/>
        </w:numPr>
        <w:spacing w:line="276" w:lineRule="auto"/>
        <w:ind w:right="40"/>
        <w:jc w:val="both"/>
        <w:rPr>
          <w:rFonts w:eastAsia="Calibri"/>
          <w:color w:val="000000"/>
        </w:rPr>
      </w:pPr>
      <w:r w:rsidRPr="00801986">
        <w:rPr>
          <w:rFonts w:eastAsia="Calibri"/>
          <w:color w:val="000000"/>
        </w:rPr>
        <w:t xml:space="preserve"> развивать знаково-символическое и пространственное мышление, творческое и репродуктивное воображение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801986" w:rsidRPr="00801986" w:rsidRDefault="00801986" w:rsidP="00801986">
      <w:pPr>
        <w:pStyle w:val="a3"/>
        <w:numPr>
          <w:ilvl w:val="0"/>
          <w:numId w:val="1"/>
        </w:numPr>
        <w:spacing w:line="276" w:lineRule="auto"/>
        <w:ind w:right="40"/>
        <w:rPr>
          <w:rFonts w:eastAsia="Calibri"/>
          <w:color w:val="000000"/>
        </w:rPr>
      </w:pPr>
      <w:r w:rsidRPr="00801986">
        <w:rPr>
          <w:rFonts w:eastAsia="Calibri"/>
          <w:color w:val="000000"/>
        </w:rPr>
        <w:t xml:space="preserve">развивать регулятивную структуру деятельности, включающую целеполагание, планировать (умение составлять план действий и применять его для решения практических задач), прогнозировать (предвосхищение будущего результата при различных условиях выполнения действия), контроль, коррекцию и оценку; </w:t>
      </w:r>
    </w:p>
    <w:p w:rsidR="00801986" w:rsidRPr="00801986" w:rsidRDefault="00801986" w:rsidP="00801986">
      <w:pPr>
        <w:pStyle w:val="a3"/>
        <w:numPr>
          <w:ilvl w:val="0"/>
          <w:numId w:val="1"/>
        </w:numPr>
        <w:spacing w:line="276" w:lineRule="auto"/>
        <w:ind w:right="40"/>
        <w:rPr>
          <w:rFonts w:eastAsia="Calibri"/>
          <w:color w:val="000000"/>
        </w:rPr>
      </w:pPr>
      <w:r w:rsidRPr="00801986">
        <w:rPr>
          <w:rFonts w:eastAsia="Calibri"/>
          <w:color w:val="000000"/>
        </w:rPr>
        <w:t xml:space="preserve"> формировать внутренний план деятельности на основе поэтапной отработки предметно-преобразовательных действий;</w:t>
      </w:r>
    </w:p>
    <w:p w:rsidR="00801986" w:rsidRPr="00801986" w:rsidRDefault="00801986" w:rsidP="00801986">
      <w:pPr>
        <w:pStyle w:val="a3"/>
        <w:numPr>
          <w:ilvl w:val="0"/>
          <w:numId w:val="1"/>
        </w:numPr>
        <w:spacing w:line="276" w:lineRule="auto"/>
        <w:ind w:right="40"/>
        <w:rPr>
          <w:rFonts w:eastAsia="Calibri"/>
          <w:color w:val="000000"/>
        </w:rPr>
      </w:pPr>
      <w:r w:rsidRPr="00801986">
        <w:rPr>
          <w:rFonts w:eastAsia="Calibri"/>
          <w:color w:val="000000"/>
        </w:rPr>
        <w:t>развивать коммуникативную компетентность младших школьников на основе организации совместной продуктивной деятельности;</w:t>
      </w:r>
    </w:p>
    <w:p w:rsidR="00801986" w:rsidRPr="00801986" w:rsidRDefault="00801986" w:rsidP="00801986">
      <w:pPr>
        <w:pStyle w:val="a3"/>
        <w:numPr>
          <w:ilvl w:val="0"/>
          <w:numId w:val="1"/>
        </w:numPr>
        <w:spacing w:line="276" w:lineRule="auto"/>
        <w:ind w:right="40"/>
        <w:jc w:val="both"/>
        <w:rPr>
          <w:rFonts w:eastAsia="Calibri"/>
          <w:color w:val="000000"/>
        </w:rPr>
      </w:pPr>
      <w:r w:rsidRPr="00801986">
        <w:rPr>
          <w:rFonts w:eastAsia="Calibri"/>
          <w:color w:val="000000"/>
        </w:rPr>
        <w:t>формировать умения искать и преобразовывать необходимую информацию на основе различных информационных технологий (графических текст, рисунок, схема; информационно-коммуникативных);</w:t>
      </w:r>
    </w:p>
    <w:p w:rsidR="00801986" w:rsidRPr="00801986" w:rsidRDefault="00801986" w:rsidP="00801986">
      <w:pPr>
        <w:pStyle w:val="a3"/>
        <w:numPr>
          <w:ilvl w:val="0"/>
          <w:numId w:val="1"/>
        </w:numPr>
        <w:spacing w:line="276" w:lineRule="auto"/>
        <w:ind w:right="40"/>
        <w:rPr>
          <w:rFonts w:eastAsia="Calibri"/>
          <w:color w:val="000000"/>
        </w:rPr>
      </w:pPr>
      <w:r w:rsidRPr="00801986">
        <w:rPr>
          <w:rFonts w:eastAsia="Calibri"/>
          <w:color w:val="000000"/>
        </w:rPr>
        <w:t>ознакомить с миром профессий и их социальным значением, историей возникновения и развития.</w:t>
      </w:r>
    </w:p>
    <w:p w:rsidR="00801986" w:rsidRPr="00801986" w:rsidRDefault="00801986" w:rsidP="00801986">
      <w:pPr>
        <w:pStyle w:val="a3"/>
        <w:spacing w:line="276" w:lineRule="auto"/>
        <w:ind w:left="810" w:right="20"/>
        <w:jc w:val="both"/>
        <w:rPr>
          <w:color w:val="000000"/>
        </w:rPr>
      </w:pPr>
      <w:r w:rsidRPr="00801986">
        <w:rPr>
          <w:color w:val="000000"/>
        </w:rPr>
        <w:t>Курс «Математика и конструирование» для начальной школы рассчитан на 33 ч (1 ч в неделю) в 1 классе и на 34 ч (1 ч в неделю) для 2-4 года обучения.</w:t>
      </w:r>
    </w:p>
    <w:p w:rsidR="00801986" w:rsidRPr="00801986" w:rsidRDefault="00801986" w:rsidP="00801986">
      <w:pPr>
        <w:pStyle w:val="a3"/>
        <w:ind w:left="810" w:right="40"/>
        <w:rPr>
          <w:rFonts w:eastAsia="Calibri"/>
          <w:color w:val="000000"/>
          <w:sz w:val="28"/>
          <w:szCs w:val="28"/>
        </w:rPr>
      </w:pPr>
    </w:p>
    <w:p w:rsidR="00801986" w:rsidRPr="00801986" w:rsidRDefault="00801986" w:rsidP="00801986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801986" w:rsidRPr="0080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A63C3"/>
    <w:multiLevelType w:val="hybridMultilevel"/>
    <w:tmpl w:val="73CE315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6"/>
    <w:rsid w:val="003D446C"/>
    <w:rsid w:val="00731339"/>
    <w:rsid w:val="0080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ADFE6-33EF-46C7-80BE-021422EF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2022-10-26T17:20:00Z</dcterms:created>
  <dcterms:modified xsi:type="dcterms:W3CDTF">2022-10-26T17:20:00Z</dcterms:modified>
</cp:coreProperties>
</file>