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rPr>
          <w:b w:val="1"/>
          <w:u w:val="none"/>
        </w:rPr>
        <w:t>Аннотация к рабочей программе по чтению.</w:t>
      </w:r>
    </w:p>
    <w:p w14:paraId="02000000">
      <w:pPr>
        <w:spacing w:before="220" w:line="240" w:lineRule="auto"/>
        <w:ind w:firstLine="62" w:left="199"/>
      </w:pPr>
      <w:r>
        <w:t>Рабочая</w:t>
      </w:r>
      <w:r>
        <w:rPr>
          <w:spacing w:val="1"/>
        </w:rPr>
        <w:t xml:space="preserve"> </w:t>
      </w:r>
      <w:r>
        <w:t>программа по чтению на 2023/2024 учебный год разработана в соответствии с</w:t>
      </w:r>
      <w:r>
        <w:rPr>
          <w:spacing w:val="-57"/>
        </w:rPr>
        <w:t xml:space="preserve"> </w:t>
      </w:r>
      <w:r>
        <w:t>требованиями:</w:t>
      </w:r>
    </w:p>
    <w:p w14:paraId="03000000">
      <w:pPr>
        <w:spacing w:before="8"/>
        <w:ind/>
      </w:pPr>
    </w:p>
    <w:p w14:paraId="04000000">
      <w:pPr>
        <w:numPr>
          <w:ilvl w:val="0"/>
          <w:numId w:val="1"/>
        </w:numPr>
        <w:tabs>
          <w:tab w:leader="none" w:pos="921" w:val="left"/>
        </w:tabs>
        <w:spacing w:line="240" w:lineRule="auto"/>
        <w:ind w:hanging="360" w:left="720" w:right="46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 29.12.2012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05000000">
      <w:pPr>
        <w:numPr>
          <w:ilvl w:val="0"/>
          <w:numId w:val="1"/>
        </w:numPr>
        <w:tabs>
          <w:tab w:leader="none" w:pos="921" w:val="left"/>
        </w:tabs>
        <w:spacing w:before="3"/>
        <w:ind w:hanging="360" w:left="720" w:right="466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14:paraId="06000000">
      <w:pPr>
        <w:numPr>
          <w:ilvl w:val="0"/>
          <w:numId w:val="1"/>
        </w:numPr>
        <w:tabs>
          <w:tab w:leader="none" w:pos="921" w:val="left"/>
        </w:tabs>
        <w:spacing w:before="1"/>
        <w:ind w:hanging="360" w:left="720" w:right="460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21.12.2017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учреждениях»</w:t>
      </w:r>
    </w:p>
    <w:p w14:paraId="07000000">
      <w:pPr>
        <w:numPr>
          <w:ilvl w:val="0"/>
          <w:numId w:val="1"/>
        </w:numPr>
        <w:tabs>
          <w:tab w:leader="none" w:pos="921" w:val="left"/>
        </w:tabs>
        <w:ind w:hanging="360" w:left="720" w:right="28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09.06.2016</w:t>
      </w:r>
      <w:r>
        <w:rPr>
          <w:spacing w:val="1"/>
          <w:sz w:val="24"/>
        </w:rPr>
        <w:t xml:space="preserve"> </w:t>
      </w:r>
      <w:r>
        <w:rPr>
          <w:sz w:val="24"/>
        </w:rPr>
        <w:t>№429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региональных учебных планов начального общего образования в рамках </w:t>
      </w:r>
      <w:r>
        <w:rPr>
          <w:sz w:val="24"/>
        </w:rPr>
        <w:t>ФГОС</w:t>
      </w:r>
      <w:r>
        <w:rPr>
          <w:sz w:val="24"/>
        </w:rPr>
        <w:t xml:space="preserve"> для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ограниченными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6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нарушениями)»</w:t>
      </w:r>
    </w:p>
    <w:p w14:paraId="08000000">
      <w:pPr>
        <w:numPr>
          <w:ilvl w:val="0"/>
          <w:numId w:val="2"/>
        </w:numPr>
        <w:tabs>
          <w:tab w:leader="none" w:pos="921" w:val="left"/>
        </w:tabs>
        <w:spacing w:before="2"/>
        <w:ind w:hanging="360" w:left="720" w:right="469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обучения,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отдыха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28;</w:t>
      </w:r>
    </w:p>
    <w:p w14:paraId="09000000">
      <w:pPr>
        <w:numPr>
          <w:ilvl w:val="0"/>
          <w:numId w:val="2"/>
        </w:numPr>
        <w:tabs>
          <w:tab w:leader="none" w:pos="921" w:val="left"/>
        </w:tabs>
        <w:ind w:hanging="360" w:left="720" w:right="463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врача</w:t>
      </w:r>
      <w:r>
        <w:rPr>
          <w:spacing w:val="-6"/>
          <w:sz w:val="24"/>
        </w:rPr>
        <w:t xml:space="preserve"> </w:t>
      </w:r>
      <w:r>
        <w:rPr>
          <w:sz w:val="24"/>
        </w:rPr>
        <w:t>от 28.01.2021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2;</w:t>
      </w:r>
    </w:p>
    <w:p w14:paraId="0A000000">
      <w:pPr>
        <w:numPr>
          <w:ilvl w:val="0"/>
          <w:numId w:val="2"/>
        </w:numPr>
        <w:tabs>
          <w:tab w:leader="none" w:pos="921" w:val="left"/>
        </w:tabs>
        <w:spacing w:line="274" w:lineRule="exact"/>
        <w:ind w:hanging="361" w:left="361"/>
        <w:jc w:val="both"/>
        <w:rPr>
          <w:sz w:val="24"/>
        </w:rPr>
      </w:pPr>
      <w:r>
        <w:rPr>
          <w:sz w:val="24"/>
        </w:rPr>
        <w:t>Концепции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14:paraId="0B000000">
      <w:pPr>
        <w:numPr>
          <w:ilvl w:val="0"/>
          <w:numId w:val="2"/>
        </w:numPr>
        <w:tabs>
          <w:tab w:leader="none" w:pos="921" w:val="left"/>
        </w:tabs>
        <w:spacing w:before="3"/>
        <w:ind w:hanging="360" w:left="720" w:right="280"/>
        <w:jc w:val="both"/>
        <w:rPr>
          <w:sz w:val="24"/>
        </w:rPr>
      </w:pPr>
      <w:r>
        <w:rPr>
          <w:color w:val="0462C1"/>
          <w:sz w:val="24"/>
          <w:u w:color="0462C1" w:val="single"/>
        </w:rPr>
        <w:fldChar w:fldCharType="begin"/>
      </w:r>
      <w:r>
        <w:rPr>
          <w:color w:val="0462C1"/>
          <w:sz w:val="24"/>
          <w:u w:color="0462C1" w:val="single"/>
        </w:rPr>
        <w:instrText>HYPERLINK "https://1zavuch.ru/%23/document/99/565295909/bssPhr5/"</w:instrText>
      </w:r>
      <w:r>
        <w:rPr>
          <w:color w:val="0462C1"/>
          <w:sz w:val="24"/>
          <w:u w:color="0462C1" w:val="single"/>
        </w:rPr>
        <w:fldChar w:fldCharType="separate"/>
      </w:r>
      <w:r>
        <w:rPr>
          <w:color w:val="0462C1"/>
          <w:sz w:val="24"/>
          <w:u w:color="0462C1" w:val="single"/>
        </w:rPr>
        <w:t xml:space="preserve">Приказа </w:t>
      </w:r>
      <w:r>
        <w:rPr>
          <w:color w:val="0462C1"/>
          <w:sz w:val="24"/>
          <w:u w:color="0462C1" w:val="single"/>
        </w:rPr>
        <w:t>Минпросвещения</w:t>
      </w:r>
      <w:r>
        <w:rPr>
          <w:color w:val="0462C1"/>
          <w:sz w:val="24"/>
          <w:u w:color="0462C1" w:val="single"/>
        </w:rPr>
        <w:t xml:space="preserve"> от</w:t>
      </w:r>
      <w:r>
        <w:rPr>
          <w:color w:val="0462C1"/>
          <w:spacing w:val="1"/>
          <w:sz w:val="24"/>
          <w:u w:color="0462C1" w:val="single"/>
        </w:rPr>
        <w:t xml:space="preserve"> </w:t>
      </w:r>
      <w:r>
        <w:rPr>
          <w:color w:val="0462C1"/>
          <w:sz w:val="24"/>
          <w:u w:color="0462C1" w:val="single"/>
        </w:rPr>
        <w:t>20.05.2020 № 254</w:t>
      </w:r>
      <w:r>
        <w:rPr>
          <w:color w:val="0462C1"/>
          <w:sz w:val="24"/>
        </w:rPr>
        <w:t xml:space="preserve"> </w:t>
      </w:r>
      <w:r>
        <w:rPr>
          <w:color w:val="0462C1"/>
          <w:sz w:val="24"/>
          <w:u w:color="0462C1" w:val="single"/>
        </w:rPr>
        <w:fldChar w:fldCharType="end"/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 деятельность».</w:t>
      </w:r>
    </w:p>
    <w:p w14:paraId="0C000000">
      <w:pPr>
        <w:numPr>
          <w:ilvl w:val="0"/>
          <w:numId w:val="2"/>
        </w:numPr>
        <w:tabs>
          <w:tab w:leader="none" w:pos="921" w:val="left"/>
        </w:tabs>
        <w:spacing w:line="274" w:lineRule="exact"/>
        <w:ind w:hanging="361" w:left="361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</w:p>
    <w:p w14:paraId="0D000000">
      <w:pPr>
        <w:numPr>
          <w:ilvl w:val="0"/>
          <w:numId w:val="2"/>
        </w:numPr>
        <w:tabs>
          <w:tab w:leader="none" w:pos="921" w:val="left"/>
        </w:tabs>
        <w:spacing w:before="2" w:line="275" w:lineRule="exact"/>
        <w:ind w:hanging="361" w:left="361"/>
        <w:jc w:val="both"/>
        <w:rPr>
          <w:sz w:val="24"/>
        </w:rPr>
      </w:pPr>
      <w:r>
        <w:rPr>
          <w:sz w:val="24"/>
        </w:rPr>
        <w:t>Локальных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актов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14:paraId="0E000000">
      <w:pPr>
        <w:numPr>
          <w:ilvl w:val="1"/>
          <w:numId w:val="2"/>
        </w:numPr>
        <w:tabs>
          <w:tab w:leader="none" w:pos="1641" w:val="left"/>
        </w:tabs>
        <w:spacing w:line="275" w:lineRule="exact"/>
        <w:ind w:hanging="360" w:left="1440"/>
        <w:rPr>
          <w:sz w:val="24"/>
        </w:rPr>
      </w:pP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№10;</w:t>
      </w:r>
    </w:p>
    <w:p w14:paraId="0F000000">
      <w:pPr>
        <w:numPr>
          <w:ilvl w:val="1"/>
          <w:numId w:val="2"/>
        </w:numPr>
        <w:tabs>
          <w:tab w:leader="none" w:pos="1641" w:val="left"/>
        </w:tabs>
        <w:spacing w:before="2" w:line="275" w:lineRule="exact"/>
        <w:ind w:hanging="360" w:left="1440"/>
        <w:rPr>
          <w:sz w:val="24"/>
        </w:rPr>
      </w:pP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14:paraId="10000000">
      <w:pPr>
        <w:numPr>
          <w:ilvl w:val="1"/>
          <w:numId w:val="2"/>
        </w:numPr>
        <w:tabs>
          <w:tab w:leader="none" w:pos="1641" w:val="left"/>
        </w:tabs>
        <w:spacing w:line="275" w:lineRule="exact"/>
        <w:ind w:hanging="360" w:left="1440"/>
        <w:rPr>
          <w:sz w:val="24"/>
        </w:rPr>
      </w:pP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z w:val="24"/>
        </w:rPr>
        <w:t xml:space="preserve"> 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№4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2023-2024 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</w:t>
      </w:r>
    </w:p>
    <w:p w14:paraId="11000000">
      <w:pPr>
        <w:numPr>
          <w:ilvl w:val="1"/>
          <w:numId w:val="2"/>
        </w:numPr>
        <w:tabs>
          <w:tab w:leader="none" w:pos="1641" w:val="left"/>
        </w:tabs>
        <w:spacing w:before="3"/>
        <w:ind w:hanging="360" w:left="1440"/>
        <w:rPr>
          <w:sz w:val="24"/>
        </w:rPr>
      </w:pPr>
      <w:r>
        <w:rPr>
          <w:spacing w:val="-1"/>
          <w:sz w:val="24"/>
        </w:rPr>
        <w:t>Календарного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графика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МБОУ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СОШ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№4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2023-2024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1"/>
          <w:sz w:val="24"/>
        </w:rPr>
        <w:t xml:space="preserve"> </w:t>
      </w:r>
      <w:r>
        <w:rPr>
          <w:sz w:val="24"/>
        </w:rPr>
        <w:t>год.</w:t>
      </w:r>
    </w:p>
    <w:p w14:paraId="12000000">
      <w:pPr>
        <w:spacing w:before="9"/>
        <w:ind/>
        <w:rPr>
          <w:sz w:val="20"/>
        </w:rPr>
      </w:pPr>
    </w:p>
    <w:p w14:paraId="13000000">
      <w:pPr>
        <w:pStyle w:val="Style_2"/>
        <w:ind w:firstLine="0" w:left="382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«ЧТЕНИЕ»</w:t>
      </w:r>
    </w:p>
    <w:p w14:paraId="14000000">
      <w:pPr>
        <w:spacing w:before="66"/>
        <w:ind w:firstLine="0" w:left="199" w:right="360"/>
      </w:pPr>
      <w:r>
        <w:t>Для чтения в 3 классах подбираются доступные для детей произведения устного</w:t>
      </w:r>
      <w:r>
        <w:rPr>
          <w:spacing w:val="1"/>
        </w:rPr>
        <w:t xml:space="preserve"> </w:t>
      </w:r>
      <w:r>
        <w:t>народного творчества, рассказы и сказки русских и зарубежных писателей, доступные</w:t>
      </w:r>
      <w:r>
        <w:rPr>
          <w:spacing w:val="1"/>
        </w:rPr>
        <w:t xml:space="preserve"> </w:t>
      </w:r>
      <w:r>
        <w:t>пониманию детей деловые и научно-популярные статьи. В основе расположения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книгах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принцип.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последующем</w:t>
      </w:r>
      <w:r>
        <w:rPr>
          <w:spacing w:val="-57"/>
        </w:rPr>
        <w:t xml:space="preserve"> </w:t>
      </w:r>
      <w:r>
        <w:t>"</w:t>
      </w:r>
      <w:r>
        <w:t>ИУ</w:t>
      </w:r>
      <w:r>
        <w:t xml:space="preserve"> продолжается и расширяется заявленная в предыдущем классе тематика, тем самым</w:t>
      </w:r>
      <w:r>
        <w:rPr>
          <w:spacing w:val="1"/>
        </w:rPr>
        <w:t xml:space="preserve"> </w:t>
      </w:r>
      <w:r>
        <w:t>обеспечивается концентричность расположения учебного материала, создающая условия</w:t>
      </w:r>
      <w:r>
        <w:rPr>
          <w:spacing w:val="1"/>
        </w:rPr>
        <w:t xml:space="preserve"> </w:t>
      </w:r>
      <w:r>
        <w:t>для пошагового расширения знаний и представлений, для регулярного повторения ранее</w:t>
      </w:r>
      <w:r>
        <w:rPr>
          <w:spacing w:val="1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тем.</w:t>
      </w:r>
    </w:p>
    <w:p w14:paraId="15000000">
      <w:pPr>
        <w:spacing w:before="169" w:line="240" w:lineRule="auto"/>
        <w:ind w:firstLine="0" w:left="199"/>
      </w:pPr>
      <w:r>
        <w:t>Обучение</w:t>
      </w:r>
      <w:r>
        <w:rPr>
          <w:spacing w:val="-4"/>
        </w:rPr>
        <w:t xml:space="preserve"> </w:t>
      </w:r>
      <w:r>
        <w:t>чтению</w:t>
      </w:r>
      <w:r>
        <w:rPr>
          <w:spacing w:val="5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букварного</w:t>
      </w:r>
      <w:r>
        <w:rPr>
          <w:spacing w:val="-3"/>
        </w:rPr>
        <w:t xml:space="preserve"> </w:t>
      </w:r>
      <w:r>
        <w:t>периода.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этапа:</w:t>
      </w:r>
      <w:r>
        <w:rPr>
          <w:spacing w:val="-6"/>
        </w:rPr>
        <w:t xml:space="preserve"> </w:t>
      </w:r>
      <w:r>
        <w:t>закреплять</w:t>
      </w:r>
      <w:r>
        <w:rPr>
          <w:spacing w:val="-57"/>
        </w:rPr>
        <w:t xml:space="preserve"> </w:t>
      </w:r>
      <w:r>
        <w:t xml:space="preserve">навыки плавного </w:t>
      </w:r>
      <w:r>
        <w:t>послогового</w:t>
      </w:r>
      <w:r>
        <w:t xml:space="preserve"> чтения ранее усвоенных слоговых структур, учить читать</w:t>
      </w:r>
      <w:r>
        <w:rPr>
          <w:spacing w:val="1"/>
        </w:rPr>
        <w:t xml:space="preserve"> </w:t>
      </w:r>
      <w:r>
        <w:t>новые слоговые</w:t>
      </w:r>
      <w:r>
        <w:rPr>
          <w:spacing w:val="1"/>
        </w:rPr>
        <w:t xml:space="preserve"> </w:t>
      </w:r>
      <w:r>
        <w:t>структуры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словах,</w:t>
      </w:r>
    </w:p>
    <w:p w14:paraId="16000000">
      <w:pPr>
        <w:spacing w:before="163" w:line="252" w:lineRule="auto"/>
        <w:ind w:firstLine="0" w:left="199" w:right="1012"/>
      </w:pPr>
      <w:r>
        <w:t xml:space="preserve">совершенствовать </w:t>
      </w:r>
      <w:r>
        <w:t>звуко</w:t>
      </w:r>
      <w:r>
        <w:t>-буквенный</w:t>
      </w:r>
      <w:r>
        <w:t xml:space="preserve"> анализ отдельных слов, продолжать работу над</w:t>
      </w:r>
      <w:r>
        <w:rPr>
          <w:spacing w:val="-57"/>
        </w:rPr>
        <w:t xml:space="preserve"> </w:t>
      </w:r>
      <w:r>
        <w:t>дикцией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выразительностью речи.</w:t>
      </w:r>
    </w:p>
    <w:p w14:paraId="17000000">
      <w:pPr>
        <w:spacing w:before="151"/>
        <w:ind w:firstLine="0" w:left="199" w:right="347"/>
      </w:pPr>
      <w:r>
        <w:t>Совершенствование техники чтения осуществляется последовательно на каждом году</w:t>
      </w:r>
      <w:r>
        <w:rPr>
          <w:spacing w:val="1"/>
        </w:rPr>
        <w:t xml:space="preserve"> </w:t>
      </w:r>
      <w:r>
        <w:t>обучения. Постоянное внимание уделяется формированию навыка правильного чтения,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</w:t>
      </w:r>
      <w:r>
        <w:rPr>
          <w:spacing w:val="2"/>
        </w:rPr>
        <w:t xml:space="preserve"> </w:t>
      </w:r>
      <w:r>
        <w:t>интеллекта овладевают</w:t>
      </w:r>
      <w:r>
        <w:rPr>
          <w:spacing w:val="1"/>
        </w:rPr>
        <w:t xml:space="preserve"> </w:t>
      </w:r>
      <w:r>
        <w:t>с большим</w:t>
      </w:r>
      <w:r>
        <w:rPr>
          <w:spacing w:val="2"/>
        </w:rPr>
        <w:t xml:space="preserve"> </w:t>
      </w:r>
      <w:r>
        <w:t>трудом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 психического развития,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 понимание содержания</w:t>
      </w:r>
      <w:r>
        <w:rPr>
          <w:spacing w:val="1"/>
        </w:rPr>
        <w:t xml:space="preserve"> </w:t>
      </w:r>
      <w:r>
        <w:t>прочитанного и тормозит развитие темпа чтения. Переход на более совершенные способы</w:t>
      </w:r>
      <w:r>
        <w:rPr>
          <w:spacing w:val="-57"/>
        </w:rPr>
        <w:t xml:space="preserve"> </w:t>
      </w:r>
      <w:r>
        <w:t>чтения вслух осуществляется постепенно и проходит ряд этапов от аналитического</w:t>
      </w:r>
      <w:r>
        <w:rPr>
          <w:spacing w:val="1"/>
        </w:rPr>
        <w:t xml:space="preserve"> </w:t>
      </w:r>
      <w:r>
        <w:t xml:space="preserve">(слогового) чтения к </w:t>
      </w:r>
      <w:r>
        <w:t>синтетическому</w:t>
      </w:r>
      <w:r>
        <w:t xml:space="preserve"> (целым словом). Каждый из этапов развития</w:t>
      </w:r>
      <w:r>
        <w:rPr>
          <w:spacing w:val="1"/>
        </w:rPr>
        <w:t xml:space="preserve"> </w:t>
      </w:r>
      <w:r>
        <w:t>навыков чтения имеет свои трудности и требует подбора специальных методов и приёмов</w:t>
      </w:r>
      <w:r>
        <w:rPr>
          <w:spacing w:val="-57"/>
        </w:rPr>
        <w:t xml:space="preserve"> </w:t>
      </w:r>
      <w:r>
        <w:t>обучения.</w:t>
      </w:r>
    </w:p>
    <w:p w14:paraId="18000000">
      <w:pPr>
        <w:spacing w:before="172"/>
        <w:ind w:firstLine="0" w:left="199" w:right="360"/>
      </w:pPr>
      <w:r>
        <w:t>Усвоение содержания читаемого осуществляется в процессе анализа произведения,</w:t>
      </w:r>
      <w:r>
        <w:rPr>
          <w:spacing w:val="1"/>
        </w:rPr>
        <w:t xml:space="preserve"> </w:t>
      </w:r>
      <w:r>
        <w:t>направленного на выяснение информации, заложенной в тексте, смысловых связей между</w:t>
      </w:r>
      <w:r>
        <w:rPr>
          <w:spacing w:val="-57"/>
        </w:rPr>
        <w:t xml:space="preserve"> </w:t>
      </w:r>
      <w:r>
        <w:t>описанными событиями и действиями героев. В процессе анализа произведения важно не</w:t>
      </w:r>
      <w:r>
        <w:rPr>
          <w:spacing w:val="-57"/>
        </w:rPr>
        <w:t xml:space="preserve"> </w:t>
      </w:r>
      <w:r>
        <w:t>нарушать непосредственного переживания детей за судьбы героев, добиваясь точности</w:t>
      </w:r>
      <w:r>
        <w:rPr>
          <w:spacing w:val="1"/>
        </w:rPr>
        <w:t xml:space="preserve"> </w:t>
      </w:r>
      <w:r>
        <w:t>эмоционального восприятия за счёт выразительного чтения текста учителем и вопросов,</w:t>
      </w:r>
      <w:r>
        <w:rPr>
          <w:spacing w:val="1"/>
        </w:rPr>
        <w:t xml:space="preserve"> </w:t>
      </w:r>
      <w:r>
        <w:t>помогающих адекватно оценивать психологическое состояние действующих лиц,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-2"/>
        </w:rPr>
        <w:t xml:space="preserve"> </w:t>
      </w:r>
      <w:r>
        <w:t>ситуации.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класса к</w:t>
      </w:r>
      <w:r>
        <w:rPr>
          <w:spacing w:val="-1"/>
        </w:rPr>
        <w:t xml:space="preserve"> </w:t>
      </w:r>
      <w:r>
        <w:t>классу</w:t>
      </w:r>
      <w:r>
        <w:rPr>
          <w:spacing w:val="-8"/>
        </w:rPr>
        <w:t xml:space="preserve"> </w:t>
      </w:r>
      <w:r>
        <w:t>возрастает</w:t>
      </w:r>
      <w:r>
        <w:rPr>
          <w:spacing w:val="6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к</w:t>
      </w:r>
    </w:p>
    <w:p w14:paraId="19000000">
      <w:pPr>
        <w:ind w:firstLine="0" w:left="199" w:right="372"/>
      </w:pPr>
      <w:r>
        <w:t>самостоятельности учащихся в проведении разбора читаемого, в оценке поступков героев</w:t>
      </w:r>
      <w:r>
        <w:rPr>
          <w:spacing w:val="-57"/>
        </w:rPr>
        <w:t xml:space="preserve"> </w:t>
      </w:r>
      <w:r>
        <w:t>в мотивации этих поступков, в выделении непонятных: слов. Школьники овладевают</w:t>
      </w:r>
      <w:r>
        <w:rPr>
          <w:spacing w:val="1"/>
        </w:rPr>
        <w:t xml:space="preserve"> </w:t>
      </w:r>
      <w:r>
        <w:t>умением правильно и последовательно пересказывать содержание несложного по фабуле</w:t>
      </w:r>
      <w:r>
        <w:rPr>
          <w:spacing w:val="1"/>
        </w:rPr>
        <w:t xml:space="preserve"> </w:t>
      </w:r>
      <w:r>
        <w:t>произведения, учатся обмениваться мнениями по теме текста с привлечением</w:t>
      </w:r>
      <w:r>
        <w:rPr>
          <w:spacing w:val="1"/>
        </w:rPr>
        <w:t xml:space="preserve"> </w:t>
      </w:r>
      <w:r>
        <w:t>собственного опыта. Такая работа обеспечивается подбором текстов, соответствующих</w:t>
      </w:r>
      <w:r>
        <w:rPr>
          <w:spacing w:val="1"/>
        </w:rPr>
        <w:t xml:space="preserve"> </w:t>
      </w:r>
      <w:r>
        <w:t>интересам учащихся, и целенаправленными вопросами учителя. Для каждого года</w:t>
      </w:r>
      <w:r>
        <w:rPr>
          <w:spacing w:val="1"/>
        </w:rPr>
        <w:t xml:space="preserve"> </w:t>
      </w:r>
      <w:r>
        <w:t>обучения определяется уровень требований к технике чтения, анализу текстов, навыкам</w:t>
      </w:r>
      <w:r>
        <w:rPr>
          <w:spacing w:val="1"/>
        </w:rPr>
        <w:t xml:space="preserve"> </w:t>
      </w:r>
      <w:r>
        <w:t>устной речи. Как уже говорилось ранее, эти требования формируются по двум уровням,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динамики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продвижения.</w:t>
      </w:r>
    </w:p>
    <w:p w14:paraId="1A000000">
      <w:pPr>
        <w:spacing w:before="170"/>
        <w:ind w:firstLine="0" w:left="199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процесса, методы, технологии.</w:t>
      </w:r>
    </w:p>
    <w:p w14:paraId="1B000000">
      <w:pPr>
        <w:rPr>
          <w:sz w:val="21"/>
        </w:rPr>
      </w:pPr>
    </w:p>
    <w:p w14:paraId="1C000000">
      <w:pPr>
        <w:spacing w:before="1"/>
        <w:ind w:firstLine="0" w:left="199" w:right="375"/>
      </w:pPr>
      <w:r>
        <w:t>Для организации образовательного процесса используется индивидуальная, коллективная</w:t>
      </w:r>
      <w:r>
        <w:rPr>
          <w:spacing w:val="-57"/>
        </w:rPr>
        <w:t xml:space="preserve"> </w:t>
      </w:r>
      <w:r>
        <w:t>формы работы. Методы организации образовательного процесса: словесный (беседа,</w:t>
      </w:r>
      <w:r>
        <w:rPr>
          <w:spacing w:val="1"/>
        </w:rPr>
        <w:t xml:space="preserve"> </w:t>
      </w:r>
      <w:r>
        <w:t>рассказ, объяснение, разъяснение), наглядный и практический. Технологии обучения:</w:t>
      </w:r>
      <w:r>
        <w:rPr>
          <w:spacing w:val="1"/>
        </w:rPr>
        <w:t xml:space="preserve"> </w:t>
      </w:r>
      <w:r>
        <w:t>развивающая</w:t>
      </w:r>
      <w:r>
        <w:t>,</w:t>
      </w:r>
      <w:r>
        <w:rPr>
          <w:spacing w:val="-3"/>
        </w:rPr>
        <w:t xml:space="preserve"> </w:t>
      </w:r>
      <w:r>
        <w:t>здоровьесберегающая</w:t>
      </w:r>
      <w:r>
        <w:t>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использование</w:t>
      </w:r>
      <w:r>
        <w:rPr>
          <w:spacing w:val="-5"/>
        </w:rPr>
        <w:t xml:space="preserve"> </w:t>
      </w:r>
      <w:r>
        <w:t>ИКТ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технологий.</w:t>
      </w:r>
    </w:p>
    <w:p w14:paraId="1D000000">
      <w:pPr>
        <w:pStyle w:val="Style_2"/>
        <w:spacing w:before="173"/>
        <w:ind w:firstLine="0" w:left="382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«ЧТЕНИЕ»</w:t>
      </w:r>
    </w:p>
    <w:p w14:paraId="1E000000">
      <w:pPr>
        <w:spacing w:before="22" w:line="240" w:lineRule="auto"/>
        <w:ind w:firstLine="0" w:left="199" w:right="471"/>
      </w:pPr>
      <w:r>
        <w:t>Направленность</w:t>
      </w:r>
      <w:r>
        <w:rPr>
          <w:spacing w:val="-2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социализацию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умственно</w:t>
      </w:r>
      <w:r>
        <w:rPr>
          <w:spacing w:val="-7"/>
        </w:rPr>
        <w:t xml:space="preserve"> </w:t>
      </w:r>
      <w:r>
        <w:t>отсталого</w:t>
      </w:r>
      <w:r>
        <w:rPr>
          <w:spacing w:val="-3"/>
        </w:rPr>
        <w:t xml:space="preserve"> </w:t>
      </w:r>
      <w:r>
        <w:t>ребёнка</w:t>
      </w:r>
      <w:r>
        <w:rPr>
          <w:spacing w:val="-57"/>
        </w:rPr>
        <w:t xml:space="preserve"> </w:t>
      </w:r>
      <w:r>
        <w:t>на коррекцию и развитие речемыслительных способностей детей, на формирование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поведения</w:t>
      </w:r>
    </w:p>
    <w:p w14:paraId="1F000000">
      <w:pPr>
        <w:spacing w:before="71"/>
        <w:ind w:firstLine="0" w:left="199"/>
      </w:pPr>
      <w:r>
        <w:t>Задачи:</w:t>
      </w:r>
    </w:p>
    <w:p w14:paraId="20000000">
      <w:pPr>
        <w:pStyle w:val="Style_1"/>
        <w:numPr>
          <w:numId w:val="3"/>
        </w:numPr>
      </w:pPr>
      <w:r>
        <w:t>воспитание</w:t>
      </w:r>
      <w:r>
        <w:t xml:space="preserve"> </w:t>
      </w:r>
      <w:r>
        <w:t>у</w:t>
      </w:r>
      <w:r>
        <w:t xml:space="preserve"> </w:t>
      </w:r>
      <w:r>
        <w:t>детей интереса</w:t>
      </w:r>
      <w:r>
        <w:t xml:space="preserve"> </w:t>
      </w:r>
      <w:r>
        <w:t>к</w:t>
      </w:r>
      <w:r>
        <w:t xml:space="preserve"> </w:t>
      </w:r>
      <w:r>
        <w:t>уроку</w:t>
      </w:r>
      <w:r>
        <w:t xml:space="preserve"> </w:t>
      </w:r>
      <w:r>
        <w:t>чтения и</w:t>
      </w:r>
      <w:r>
        <w:t xml:space="preserve"> </w:t>
      </w:r>
      <w:r>
        <w:t>к</w:t>
      </w:r>
      <w:r>
        <w:t xml:space="preserve"> </w:t>
      </w:r>
      <w:r>
        <w:t>чтению</w:t>
      </w:r>
      <w:r>
        <w:t xml:space="preserve"> </w:t>
      </w:r>
      <w:r>
        <w:t>как</w:t>
      </w:r>
      <w:r>
        <w:t xml:space="preserve"> </w:t>
      </w:r>
      <w:r>
        <w:t>процессу;</w:t>
      </w:r>
    </w:p>
    <w:p w14:paraId="21000000">
      <w:pPr>
        <w:pStyle w:val="Style_1"/>
        <w:numPr>
          <w:numId w:val="3"/>
        </w:numPr>
      </w:pPr>
      <w:r>
        <w:t>формирование у них техники чтения: правильного (без искажения звукового состава</w:t>
      </w:r>
      <w:r>
        <w:t xml:space="preserve"> </w:t>
      </w:r>
      <w:r>
        <w:t>слов и с правильным ударением) и выразительного чтения, обеспечение постепенного</w:t>
      </w:r>
      <w:r>
        <w:t xml:space="preserve"> </w:t>
      </w:r>
      <w:r>
        <w:t>перехода от</w:t>
      </w:r>
      <w:r>
        <w:t xml:space="preserve"> </w:t>
      </w:r>
      <w:r>
        <w:t>послогового</w:t>
      </w:r>
      <w:r>
        <w:t xml:space="preserve"> </w:t>
      </w:r>
      <w:r>
        <w:t>чтения</w:t>
      </w:r>
      <w:r>
        <w:t xml:space="preserve"> </w:t>
      </w:r>
      <w:r>
        <w:t>к</w:t>
      </w:r>
      <w:r>
        <w:t xml:space="preserve"> </w:t>
      </w:r>
      <w:r>
        <w:t>чтению целым</w:t>
      </w:r>
      <w:r>
        <w:t xml:space="preserve"> </w:t>
      </w:r>
      <w:r>
        <w:t>словом</w:t>
      </w:r>
    </w:p>
    <w:p w14:paraId="22000000">
      <w:pPr>
        <w:pStyle w:val="Style_1"/>
        <w:numPr>
          <w:numId w:val="3"/>
        </w:numPr>
      </w:pPr>
      <w:r>
        <w:t>формирование</w:t>
      </w:r>
      <w:r>
        <w:t xml:space="preserve">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навыков</w:t>
      </w:r>
      <w:r>
        <w:t xml:space="preserve"> </w:t>
      </w:r>
      <w:r>
        <w:t>сознательного</w:t>
      </w:r>
      <w:r>
        <w:t xml:space="preserve"> </w:t>
      </w:r>
      <w:r>
        <w:t>чтения:</w:t>
      </w:r>
      <w:r>
        <w:t xml:space="preserve"> </w:t>
      </w:r>
      <w:r>
        <w:t>читать</w:t>
      </w:r>
      <w:r>
        <w:t xml:space="preserve"> </w:t>
      </w:r>
      <w:r>
        <w:t>доступный</w:t>
      </w:r>
      <w:r>
        <w:t xml:space="preserve"> </w:t>
      </w:r>
      <w:r>
        <w:t>пониманию</w:t>
      </w:r>
      <w:r>
        <w:t xml:space="preserve"> </w:t>
      </w:r>
      <w:r>
        <w:t>те</w:t>
      </w:r>
      <w:r>
        <w:t>кст</w:t>
      </w:r>
      <w:r>
        <w:t xml:space="preserve"> </w:t>
      </w:r>
      <w:r>
        <w:t>всл</w:t>
      </w:r>
      <w:r>
        <w:t>ух, шёпотом, а затем и про себя, осмысленно воспринимать содержание прочитанного,</w:t>
      </w:r>
      <w:r>
        <w:t xml:space="preserve"> </w:t>
      </w:r>
      <w:r>
        <w:t>сопереживать</w:t>
      </w:r>
      <w:r>
        <w:t xml:space="preserve"> </w:t>
      </w:r>
      <w:r>
        <w:t>героям</w:t>
      </w:r>
      <w:r>
        <w:t xml:space="preserve"> </w:t>
      </w:r>
      <w:r>
        <w:t>произведения,</w:t>
      </w:r>
      <w:r>
        <w:t xml:space="preserve"> </w:t>
      </w:r>
      <w:r>
        <w:t>давать</w:t>
      </w:r>
    </w:p>
    <w:p w14:paraId="23000000">
      <w:pPr>
        <w:pStyle w:val="Style_1"/>
        <w:numPr>
          <w:numId w:val="3"/>
        </w:numPr>
      </w:pPr>
      <w:r>
        <w:t>оценку</w:t>
      </w:r>
      <w:r>
        <w:t xml:space="preserve"> </w:t>
      </w:r>
      <w:r>
        <w:t>их</w:t>
      </w:r>
      <w:r>
        <w:t xml:space="preserve"> </w:t>
      </w:r>
      <w:r>
        <w:t>поступкам во</w:t>
      </w:r>
      <w:r>
        <w:t xml:space="preserve"> </w:t>
      </w:r>
      <w:r>
        <w:t>время</w:t>
      </w:r>
      <w:r>
        <w:t xml:space="preserve"> </w:t>
      </w:r>
      <w:r>
        <w:t>коллективного</w:t>
      </w:r>
      <w:r>
        <w:t xml:space="preserve"> </w:t>
      </w:r>
      <w:r>
        <w:t>анализа;</w:t>
      </w:r>
    </w:p>
    <w:p w14:paraId="24000000">
      <w:pPr>
        <w:pStyle w:val="Style_1"/>
        <w:numPr>
          <w:numId w:val="3"/>
        </w:numPr>
      </w:pPr>
      <w:r>
        <w:t>развитие</w:t>
      </w:r>
      <w:r>
        <w:t xml:space="preserve"> </w:t>
      </w:r>
      <w:r>
        <w:t>у</w:t>
      </w:r>
      <w:r>
        <w:t xml:space="preserve"> </w:t>
      </w:r>
      <w:r>
        <w:t>них умения</w:t>
      </w:r>
      <w:r>
        <w:t xml:space="preserve"> </w:t>
      </w:r>
      <w:r>
        <w:t>общаться</w:t>
      </w:r>
      <w:r>
        <w:t xml:space="preserve"> </w:t>
      </w:r>
      <w:r>
        <w:t>на</w:t>
      </w:r>
      <w:r>
        <w:t xml:space="preserve"> </w:t>
      </w:r>
      <w:r>
        <w:t>уроке</w:t>
      </w:r>
      <w:r>
        <w:t xml:space="preserve"> </w:t>
      </w:r>
      <w:r>
        <w:t>чтения:</w:t>
      </w:r>
      <w:r>
        <w:t xml:space="preserve"> </w:t>
      </w:r>
      <w:r>
        <w:t>отвечать на</w:t>
      </w:r>
      <w:r>
        <w:t xml:space="preserve"> </w:t>
      </w:r>
      <w:r>
        <w:t>вопросы</w:t>
      </w:r>
      <w:r>
        <w:t xml:space="preserve"> </w:t>
      </w:r>
      <w:r>
        <w:t>учителя,</w:t>
      </w:r>
      <w:r>
        <w:t xml:space="preserve"> </w:t>
      </w:r>
      <w:r>
        <w:t>спрашивать</w:t>
      </w:r>
      <w:r>
        <w:t xml:space="preserve"> </w:t>
      </w:r>
      <w:r>
        <w:t>одноклассников</w:t>
      </w:r>
    </w:p>
    <w:p w14:paraId="25000000">
      <w:pPr>
        <w:pStyle w:val="Style_1"/>
        <w:numPr>
          <w:numId w:val="3"/>
        </w:numPr>
      </w:pPr>
      <w:r>
        <w:t xml:space="preserve">о непонятных словах, делиться впечатлениями о </w:t>
      </w:r>
      <w:r>
        <w:t>прочитанном</w:t>
      </w:r>
      <w:r>
        <w:t>, дополнять пересказы</w:t>
      </w:r>
      <w:r>
        <w:t xml:space="preserve"> </w:t>
      </w:r>
      <w:r>
        <w:t>текста, рисовать к тексту словесные картинки, коллективно обсуждать предполагаемый</w:t>
      </w:r>
      <w:r>
        <w:t xml:space="preserve"> </w:t>
      </w:r>
      <w:r>
        <w:t>ответ.</w:t>
      </w:r>
    </w:p>
    <w:p w14:paraId="26000000">
      <w:pPr>
        <w:pStyle w:val="Style_1"/>
        <w:numPr>
          <w:numId w:val="3"/>
        </w:num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2" w:type="paragraph">
    <w:name w:val="heading 1"/>
    <w:next w:val="Style_1"/>
    <w:link w:val="Style_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_ch" w:type="character">
    <w:name w:val="heading 1"/>
    <w:link w:val="Style_2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2023-12-14T16:57:05Z</dcterms:modified>
</cp:coreProperties>
</file>