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71" w:rsidRDefault="00F93380" w:rsidP="003C2D06">
      <w:pPr>
        <w:spacing w:after="116" w:line="240" w:lineRule="auto"/>
        <w:ind w:left="1517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2D3E71" w:rsidRDefault="00F93380" w:rsidP="003C2D06">
      <w:pPr>
        <w:pStyle w:val="1"/>
        <w:spacing w:line="295" w:lineRule="auto"/>
        <w:ind w:left="1527" w:right="3887"/>
        <w:jc w:val="center"/>
      </w:pPr>
      <w:r>
        <w:t>Анн</w:t>
      </w:r>
      <w:r w:rsidR="004728A0">
        <w:t xml:space="preserve">отация к рабочей                                </w:t>
      </w:r>
      <w:proofErr w:type="gramStart"/>
      <w:r w:rsidR="004728A0">
        <w:t>программе  по</w:t>
      </w:r>
      <w:proofErr w:type="gramEnd"/>
      <w:r w:rsidR="004728A0">
        <w:t xml:space="preserve"> х</w:t>
      </w:r>
      <w:r>
        <w:t>имии 10-11 класс</w:t>
      </w:r>
      <w:r w:rsidR="003C2D06">
        <w:t xml:space="preserve"> базового уровня</w:t>
      </w:r>
    </w:p>
    <w:p w:rsidR="003C2D06" w:rsidRPr="003C2D06" w:rsidRDefault="003C2D06" w:rsidP="003C2D06">
      <w:pPr>
        <w:jc w:val="left"/>
      </w:pPr>
    </w:p>
    <w:p w:rsidR="003C2D06" w:rsidRPr="003C2D06" w:rsidRDefault="003C2D06" w:rsidP="003C2D06">
      <w:pPr>
        <w:spacing w:after="226" w:line="240" w:lineRule="auto"/>
        <w:ind w:left="-5" w:hanging="10"/>
        <w:jc w:val="left"/>
        <w:rPr>
          <w:szCs w:val="24"/>
        </w:rPr>
      </w:pPr>
      <w:r>
        <w:rPr>
          <w:szCs w:val="24"/>
        </w:rPr>
        <w:t>Рабочая программа по химии для 10-11</w:t>
      </w:r>
      <w:r w:rsidRPr="003C2D06">
        <w:rPr>
          <w:szCs w:val="24"/>
        </w:rPr>
        <w:t xml:space="preserve"> классов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химии, федерального перечня учебников, базисного учебного плана и в соответствии с Положением о рабочей программе педагога МБОУ СОШ № 4 г. Тимашевска. </w:t>
      </w:r>
    </w:p>
    <w:p w:rsidR="003C2D06" w:rsidRPr="003C2D06" w:rsidRDefault="003C2D06" w:rsidP="003C2D06">
      <w:pPr>
        <w:spacing w:after="226" w:line="240" w:lineRule="auto"/>
        <w:ind w:left="-5" w:hanging="10"/>
        <w:jc w:val="left"/>
        <w:rPr>
          <w:szCs w:val="24"/>
        </w:rPr>
      </w:pPr>
      <w:r w:rsidRPr="003C2D06">
        <w:rPr>
          <w:szCs w:val="24"/>
        </w:rPr>
        <w:t>В соответствии с учебным планом ш</w:t>
      </w:r>
      <w:r>
        <w:rPr>
          <w:szCs w:val="24"/>
        </w:rPr>
        <w:t>колы программа курса «Химии» в 10 классе рассчитана на 34 часа из расчёта 1 час</w:t>
      </w:r>
      <w:r w:rsidRPr="003C2D06">
        <w:rPr>
          <w:szCs w:val="24"/>
        </w:rPr>
        <w:t xml:space="preserve"> в неделю. В соответствии с учебным планом ш</w:t>
      </w:r>
      <w:r>
        <w:rPr>
          <w:szCs w:val="24"/>
        </w:rPr>
        <w:t>колы программа курса «Химии» в 11 классе рассчитана на 34 часа из расчёта 1</w:t>
      </w:r>
      <w:r w:rsidRPr="003C2D06">
        <w:rPr>
          <w:szCs w:val="24"/>
        </w:rPr>
        <w:t xml:space="preserve"> часа в неделю. </w:t>
      </w:r>
    </w:p>
    <w:p w:rsidR="002D3E71" w:rsidRDefault="00F93380" w:rsidP="003C2D06">
      <w:pPr>
        <w:spacing w:after="75" w:line="240" w:lineRule="auto"/>
        <w:ind w:left="0" w:firstLine="683"/>
        <w:jc w:val="left"/>
      </w:pPr>
      <w:r>
        <w:t xml:space="preserve"> Программа ориентирована на академический школьный учебник: Химия.  </w:t>
      </w:r>
    </w:p>
    <w:p w:rsidR="002D3E71" w:rsidRDefault="00F93380" w:rsidP="003C2D06">
      <w:pPr>
        <w:pStyle w:val="1"/>
        <w:ind w:left="0" w:firstLine="0"/>
      </w:pPr>
      <w:r>
        <w:t>Цели и задачи учебного курса</w:t>
      </w:r>
      <w:r>
        <w:rPr>
          <w:b w:val="0"/>
          <w:i/>
        </w:rPr>
        <w:t xml:space="preserve">: </w:t>
      </w:r>
      <w:r>
        <w:t xml:space="preserve">освоение знаний  </w:t>
      </w:r>
    </w:p>
    <w:p w:rsidR="002D3E71" w:rsidRDefault="00F93380" w:rsidP="003C2D06">
      <w:pPr>
        <w:ind w:firstLine="0"/>
        <w:jc w:val="left"/>
      </w:pPr>
      <w:r>
        <w:t xml:space="preserve">К направлению первостепенной значимости при реализации образовательных функций предмета «Химия» -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:rsidR="002D3E71" w:rsidRPr="003C2D06" w:rsidRDefault="00F93380" w:rsidP="003C2D06">
      <w:pPr>
        <w:ind w:left="0" w:firstLine="683"/>
        <w:jc w:val="left"/>
        <w:rPr>
          <w:b/>
        </w:rPr>
      </w:pPr>
      <w:r w:rsidRPr="003C2D06">
        <w:rPr>
          <w:b/>
        </w:rPr>
        <w:t xml:space="preserve">Целями изучения химии в средней школе являются: </w:t>
      </w:r>
    </w:p>
    <w:p w:rsidR="002D3E71" w:rsidRDefault="004728A0" w:rsidP="003C2D06">
      <w:pPr>
        <w:numPr>
          <w:ilvl w:val="0"/>
          <w:numId w:val="1"/>
        </w:numPr>
        <w:jc w:val="left"/>
      </w:pPr>
      <w:r>
        <w:t>В</w:t>
      </w:r>
      <w:r w:rsidR="00F93380">
        <w:t xml:space="preserve">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 </w:t>
      </w:r>
    </w:p>
    <w:p w:rsidR="002D3E71" w:rsidRDefault="004728A0" w:rsidP="003C2D06">
      <w:pPr>
        <w:numPr>
          <w:ilvl w:val="0"/>
          <w:numId w:val="1"/>
        </w:numPr>
        <w:jc w:val="left"/>
      </w:pPr>
      <w:r>
        <w:t>П</w:t>
      </w:r>
      <w:r w:rsidR="00F93380">
        <w:t xml:space="preserve">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 </w:t>
      </w:r>
    </w:p>
    <w:p w:rsidR="002D3E71" w:rsidRDefault="004728A0" w:rsidP="003C2D06">
      <w:pPr>
        <w:numPr>
          <w:ilvl w:val="0"/>
          <w:numId w:val="1"/>
        </w:numPr>
        <w:jc w:val="left"/>
      </w:pPr>
      <w:r>
        <w:t>Ф</w:t>
      </w:r>
      <w:r w:rsidR="00F93380">
        <w:t xml:space="preserve">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коммуникативных навыков, безопасного обращения с веществами, материалами и процессами в повседневной жизни и профессиональной деятельности. </w:t>
      </w:r>
    </w:p>
    <w:p w:rsidR="003C2D06" w:rsidRPr="003029A8" w:rsidRDefault="003C2D06" w:rsidP="003C2D06">
      <w:pPr>
        <w:spacing w:line="240" w:lineRule="auto"/>
        <w:ind w:left="0" w:firstLine="0"/>
        <w:jc w:val="left"/>
        <w:rPr>
          <w:b/>
          <w:szCs w:val="24"/>
        </w:rPr>
      </w:pPr>
      <w:r w:rsidRPr="003029A8">
        <w:rPr>
          <w:b/>
          <w:szCs w:val="24"/>
        </w:rPr>
        <w:t xml:space="preserve">Планируемые результаты освоения предмета химии  </w:t>
      </w:r>
    </w:p>
    <w:p w:rsidR="002D3E71" w:rsidRDefault="003C2D06" w:rsidP="003C2D06">
      <w:pPr>
        <w:ind w:left="0" w:firstLine="0"/>
        <w:jc w:val="left"/>
      </w:pPr>
      <w:r>
        <w:t xml:space="preserve">          </w:t>
      </w:r>
      <w:r w:rsidR="00F93380"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="00F93380" w:rsidRPr="003C2D06">
        <w:rPr>
          <w:b/>
        </w:rPr>
        <w:t>личностных результатов</w:t>
      </w:r>
      <w:r w:rsidR="00F93380">
        <w:t xml:space="preserve">: </w:t>
      </w:r>
    </w:p>
    <w:p w:rsidR="002D3E71" w:rsidRDefault="004728A0" w:rsidP="003C2D06">
      <w:pPr>
        <w:numPr>
          <w:ilvl w:val="0"/>
          <w:numId w:val="2"/>
        </w:numPr>
        <w:jc w:val="left"/>
      </w:pPr>
      <w:r>
        <w:t>Ч</w:t>
      </w:r>
      <w:r w:rsidR="00F93380">
        <w:t xml:space="preserve">увства гордости за российскую химическую науку и осознание российской гражданской идентичности — в ценностно-ориентационной сфере; </w:t>
      </w:r>
    </w:p>
    <w:p w:rsidR="002D3E71" w:rsidRDefault="004728A0" w:rsidP="003C2D06">
      <w:pPr>
        <w:numPr>
          <w:ilvl w:val="0"/>
          <w:numId w:val="2"/>
        </w:numPr>
        <w:jc w:val="left"/>
      </w:pPr>
      <w:r>
        <w:t>О</w:t>
      </w:r>
      <w:r w:rsidR="00F93380">
        <w:t xml:space="preserve">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в познавательной (когнитивной, интеллектуальной) сфере   </w:t>
      </w:r>
    </w:p>
    <w:p w:rsidR="002D3E71" w:rsidRDefault="004728A0" w:rsidP="003C2D06">
      <w:pPr>
        <w:numPr>
          <w:ilvl w:val="0"/>
          <w:numId w:val="2"/>
        </w:numPr>
        <w:jc w:val="left"/>
      </w:pPr>
      <w:r>
        <w:t>Г</w:t>
      </w:r>
      <w:r w:rsidR="00F93380">
        <w:t xml:space="preserve">отовность к осознанному выбору дальнейшей образовательной траектории или сферы профессиональной деятельности — в трудовой сфере; </w:t>
      </w:r>
    </w:p>
    <w:p w:rsidR="002D3E71" w:rsidRPr="003C2D06" w:rsidRDefault="003C2D06" w:rsidP="003C2D06">
      <w:pPr>
        <w:ind w:left="0" w:firstLine="0"/>
        <w:jc w:val="left"/>
        <w:rPr>
          <w:b/>
        </w:rPr>
      </w:pPr>
      <w:r w:rsidRPr="003C2D06">
        <w:rPr>
          <w:b/>
        </w:rPr>
        <w:t xml:space="preserve">         </w:t>
      </w:r>
      <w:proofErr w:type="spellStart"/>
      <w:r w:rsidR="00F93380" w:rsidRPr="003C2D06">
        <w:rPr>
          <w:b/>
        </w:rPr>
        <w:t>Метапредметными</w:t>
      </w:r>
      <w:proofErr w:type="spellEnd"/>
      <w:r w:rsidR="00F93380" w:rsidRPr="003C2D06">
        <w:rPr>
          <w:b/>
        </w:rPr>
        <w:t xml:space="preserve"> результатами освоения выпускниками средней школы курса химии являются: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И</w:t>
      </w:r>
      <w:r w:rsidR="00F93380">
        <w:t xml:space="preserve">спользование 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</w:t>
      </w:r>
      <w:r w:rsidR="00F93380">
        <w:lastRenderedPageBreak/>
        <w:t xml:space="preserve">изучаемых объектов, наблюдение за ними, их измерение, фиксация результатов) и их применение для понимания различных сторон окружающей действительности;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В</w:t>
      </w:r>
      <w:r w:rsidR="00F93380">
        <w:t xml:space="preserve">ладение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П</w:t>
      </w:r>
      <w:r w:rsidR="00F93380">
        <w:t xml:space="preserve">ознание объектов окружающего мира в плане восхождения от абстрактного к конкретному (от общего через частное к единичному);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С</w:t>
      </w:r>
      <w:r w:rsidR="00F93380">
        <w:t xml:space="preserve">пособность выдвигать идеи и находить средства, необходимые для их достижения;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У</w:t>
      </w:r>
      <w:r w:rsidR="00F93380">
        <w:t xml:space="preserve">мение формулировать цели и определять задачи в своей познавательной деятельности, определять средства для достижения целей и решения задач;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О</w:t>
      </w:r>
      <w:r w:rsidR="00F93380">
        <w:t xml:space="preserve">пределять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У</w:t>
      </w:r>
      <w:r w:rsidR="00F93380">
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Г</w:t>
      </w:r>
      <w:r w:rsidR="00F93380">
        <w:t xml:space="preserve">отовность к коммуникации (представлять результаты собственной познавательной деятельности, слышать и слушать оппонентов, корректировать собственную позицию);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У</w:t>
      </w:r>
      <w:r w:rsidR="00F93380">
        <w:t xml:space="preserve">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D3E71" w:rsidRDefault="004728A0" w:rsidP="003C2D06">
      <w:pPr>
        <w:numPr>
          <w:ilvl w:val="0"/>
          <w:numId w:val="3"/>
        </w:numPr>
        <w:jc w:val="left"/>
      </w:pPr>
      <w:r>
        <w:t>В</w:t>
      </w:r>
      <w:r w:rsidR="00F93380">
        <w:t xml:space="preserve">ладение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 </w:t>
      </w:r>
    </w:p>
    <w:p w:rsidR="002D3E71" w:rsidRDefault="00F93380" w:rsidP="003C2D06">
      <w:pPr>
        <w:jc w:val="left"/>
      </w:pPr>
      <w:r w:rsidRPr="003C2D06">
        <w:rPr>
          <w:b/>
        </w:rPr>
        <w:t>Предметными результатами</w:t>
      </w:r>
      <w:r>
        <w:t xml:space="preserve"> изучения химии на базовом уровне на ступени среднего общего образования являются следующие результаты. I. В познавательной сфере: 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З</w:t>
      </w:r>
      <w:r w:rsidR="00F93380">
        <w:t xml:space="preserve">нание (понимание) терминов, основных законов и важнейших теорий курса органической и общей химии;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У</w:t>
      </w:r>
      <w:r w:rsidR="00F93380">
        <w:t xml:space="preserve">мение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У</w:t>
      </w:r>
      <w:r w:rsidR="00F93380">
        <w:t xml:space="preserve">мение классифицировать химические элементы, простые вещества, неорганические и органические соединения, химические процессы;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У</w:t>
      </w:r>
      <w:r w:rsidR="00F93380">
        <w:t xml:space="preserve">мение характеризовать общие свойства, получение и применение   изученных классы неорганических и органических веществ и их важнейших представителей;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О</w:t>
      </w:r>
      <w:r w:rsidR="00F93380">
        <w:t xml:space="preserve">писывать конкретные химические реакции, условия их проведения и управления химическими процессами;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У</w:t>
      </w:r>
      <w:r w:rsidR="00F93380">
        <w:t xml:space="preserve">мение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П</w:t>
      </w:r>
      <w:r w:rsidR="00F93380">
        <w:t xml:space="preserve">рогнозировать свойства неизученных веществ по аналогии со свойствами изученных на основе знания химических закономерностей;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О</w:t>
      </w:r>
      <w:r w:rsidR="00F93380">
        <w:t xml:space="preserve">пределять источники химической информации, получать её, проводить анализ, изготавливать информационный продукт и представлять его;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У</w:t>
      </w:r>
      <w:r w:rsidR="00F93380">
        <w:t xml:space="preserve">меть пользоваться обязательными справочными материалами: Периодической системой химических элементов Д. И. Менделеева, таблицей растворимости, электрохимическим рядом напряжений металлов, рядом </w:t>
      </w:r>
      <w:proofErr w:type="spellStart"/>
      <w:r w:rsidR="00F93380">
        <w:lastRenderedPageBreak/>
        <w:t>электроотрицательности</w:t>
      </w:r>
      <w:proofErr w:type="spellEnd"/>
      <w:r w:rsidR="00F93380">
        <w:t xml:space="preserve"> — для характеристики строения, состава и свойств атомов химических элементов I—IV периодов и образованных ими простых и сложных веществ; </w:t>
      </w:r>
    </w:p>
    <w:p w:rsidR="002D3E71" w:rsidRDefault="004728A0" w:rsidP="003C2D06">
      <w:pPr>
        <w:numPr>
          <w:ilvl w:val="0"/>
          <w:numId w:val="4"/>
        </w:numPr>
        <w:spacing w:line="240" w:lineRule="auto"/>
        <w:jc w:val="left"/>
      </w:pPr>
      <w:r>
        <w:t>У</w:t>
      </w:r>
      <w:r w:rsidR="00F93380">
        <w:t xml:space="preserve">становление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М</w:t>
      </w:r>
      <w:r w:rsidR="00F93380">
        <w:t xml:space="preserve">оделирование молекул неорганических и органических веществ; </w:t>
      </w:r>
    </w:p>
    <w:p w:rsidR="002D3E71" w:rsidRDefault="004728A0" w:rsidP="003C2D06">
      <w:pPr>
        <w:numPr>
          <w:ilvl w:val="0"/>
          <w:numId w:val="4"/>
        </w:numPr>
        <w:jc w:val="left"/>
      </w:pPr>
      <w:r>
        <w:t>П</w:t>
      </w:r>
      <w:r w:rsidR="00F93380">
        <w:t xml:space="preserve">онимание химической картины мира как неотъемлемой части целостной научной картины мира. </w:t>
      </w:r>
    </w:p>
    <w:p w:rsidR="002D3E71" w:rsidRDefault="00F93380" w:rsidP="003C2D06">
      <w:pPr>
        <w:numPr>
          <w:ilvl w:val="0"/>
          <w:numId w:val="5"/>
        </w:numPr>
        <w:jc w:val="left"/>
      </w:pPr>
      <w:r>
        <w:t xml:space="preserve">В ценностно-ориентационной сфере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 </w:t>
      </w:r>
    </w:p>
    <w:p w:rsidR="002D3E71" w:rsidRDefault="00F93380" w:rsidP="003C2D06">
      <w:pPr>
        <w:numPr>
          <w:ilvl w:val="0"/>
          <w:numId w:val="5"/>
        </w:numPr>
        <w:jc w:val="left"/>
      </w:pPr>
      <w:r>
        <w:t xml:space="preserve">В трудовой сфере — проведение химического эксперимента; развитие навыков учебной, проектно-исследовательской и творческой деятельности при выполнении индивидуального проекта по химии; </w:t>
      </w:r>
    </w:p>
    <w:p w:rsidR="002D3E71" w:rsidRDefault="00F93380" w:rsidP="003C2D06">
      <w:pPr>
        <w:numPr>
          <w:ilvl w:val="0"/>
          <w:numId w:val="5"/>
        </w:numPr>
        <w:jc w:val="left"/>
      </w:pPr>
      <w:r>
        <w:t xml:space="preserve">В сфере здорового образа жизни — соблюдение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 </w:t>
      </w:r>
    </w:p>
    <w:sectPr w:rsidR="002D3E71">
      <w:pgSz w:w="11911" w:h="16841"/>
      <w:pgMar w:top="1096" w:right="837" w:bottom="30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7D0"/>
    <w:multiLevelType w:val="hybridMultilevel"/>
    <w:tmpl w:val="14CE79AC"/>
    <w:lvl w:ilvl="0" w:tplc="1E7A98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3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7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C7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F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C4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00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3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67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45C8E"/>
    <w:multiLevelType w:val="hybridMultilevel"/>
    <w:tmpl w:val="F7EEF7F2"/>
    <w:lvl w:ilvl="0" w:tplc="9B6C17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3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E3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82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2C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2B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CE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5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AF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FF3701"/>
    <w:multiLevelType w:val="hybridMultilevel"/>
    <w:tmpl w:val="DEAABDE0"/>
    <w:lvl w:ilvl="0" w:tplc="C0F29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C8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67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2D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64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05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40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46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312F17"/>
    <w:multiLevelType w:val="hybridMultilevel"/>
    <w:tmpl w:val="7E8C3C86"/>
    <w:lvl w:ilvl="0" w:tplc="323EF602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B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28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43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09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D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0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85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D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473769"/>
    <w:multiLevelType w:val="hybridMultilevel"/>
    <w:tmpl w:val="D368F318"/>
    <w:lvl w:ilvl="0" w:tplc="9760C1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6A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2B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E7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8D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6E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49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AB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A5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2D3E71"/>
    <w:rsid w:val="003C2D06"/>
    <w:rsid w:val="004728A0"/>
    <w:rsid w:val="00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E92C-EF80-473A-816A-8CF834A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6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703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lapshinaop</dc:creator>
  <cp:keywords/>
  <cp:lastModifiedBy>Marina Nikolaevna</cp:lastModifiedBy>
  <cp:revision>6</cp:revision>
  <dcterms:created xsi:type="dcterms:W3CDTF">2023-09-08T14:51:00Z</dcterms:created>
  <dcterms:modified xsi:type="dcterms:W3CDTF">2024-08-28T14:46:00Z</dcterms:modified>
</cp:coreProperties>
</file>