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289E" w:rsidRPr="008F0FBA" w:rsidRDefault="003A5C1F" w:rsidP="00C5289E">
      <w:pPr>
        <w:pStyle w:val="a3"/>
        <w:rPr>
          <w:sz w:val="20"/>
        </w:rPr>
      </w:pPr>
      <w:r w:rsidRPr="003A5C1F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-53340</wp:posOffset>
            </wp:positionV>
            <wp:extent cx="495300" cy="619125"/>
            <wp:effectExtent l="19050" t="0" r="0" b="0"/>
            <wp:wrapNone/>
            <wp:docPr id="7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C5289E" w:rsidRPr="008F0FBA" w:rsidRDefault="00C5289E" w:rsidP="00C5289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C5289E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C5289E" w:rsidRPr="008F0FBA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C5289E" w:rsidRPr="008F0FBA" w:rsidRDefault="00C5289E" w:rsidP="00C5289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C5289E" w:rsidRDefault="00C5289E" w:rsidP="00C5289E">
      <w:pPr>
        <w:jc w:val="center"/>
        <w:rPr>
          <w:b/>
          <w:w w:val="150"/>
          <w:sz w:val="28"/>
        </w:rPr>
      </w:pPr>
    </w:p>
    <w:p w:rsidR="00C5289E" w:rsidRDefault="00C5289E" w:rsidP="00C5289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C5289E" w:rsidRPr="00FB4C9C" w:rsidRDefault="00C5289E" w:rsidP="00C5289E">
      <w:pPr>
        <w:jc w:val="center"/>
        <w:rPr>
          <w:b/>
          <w:w w:val="150"/>
          <w:sz w:val="28"/>
        </w:rPr>
      </w:pPr>
    </w:p>
    <w:p w:rsidR="00C5289E" w:rsidRPr="00D51BD0" w:rsidRDefault="000B1C29" w:rsidP="00C5289E">
      <w:pPr>
        <w:pStyle w:val="8"/>
        <w:ind w:right="-1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>О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т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A75390">
        <w:rPr>
          <w:rFonts w:ascii="Times New Roman" w:hAnsi="Times New Roman"/>
          <w:b/>
          <w:i w:val="0"/>
          <w:sz w:val="28"/>
          <w:szCs w:val="28"/>
          <w:u w:val="single"/>
        </w:rPr>
        <w:t>6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A75390">
        <w:rPr>
          <w:rFonts w:ascii="Times New Roman" w:hAnsi="Times New Roman"/>
          <w:b/>
          <w:i w:val="0"/>
          <w:sz w:val="28"/>
          <w:szCs w:val="28"/>
          <w:u w:val="single"/>
        </w:rPr>
        <w:t>февраля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202</w:t>
      </w:r>
      <w:r w:rsidR="00E61EBF">
        <w:rPr>
          <w:rFonts w:ascii="Times New Roman" w:hAnsi="Times New Roman"/>
          <w:b/>
          <w:i w:val="0"/>
          <w:sz w:val="28"/>
          <w:szCs w:val="28"/>
          <w:u w:val="single"/>
        </w:rPr>
        <w:t>3</w:t>
      </w:r>
      <w:r w:rsidR="00C5289E" w:rsidRPr="00D51BD0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="00C5289E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</w:t>
      </w:r>
      <w:r w:rsidR="003A5C1F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№</w:t>
      </w:r>
      <w:r w:rsidR="00A75390">
        <w:rPr>
          <w:rFonts w:ascii="Times New Roman" w:hAnsi="Times New Roman"/>
          <w:b/>
          <w:i w:val="0"/>
          <w:sz w:val="28"/>
          <w:szCs w:val="28"/>
          <w:u w:val="single"/>
        </w:rPr>
        <w:t>179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3A5C1F" w:rsidRPr="00D51BD0">
        <w:rPr>
          <w:rFonts w:ascii="Times New Roman" w:hAnsi="Times New Roman"/>
          <w:b/>
          <w:i w:val="0"/>
          <w:sz w:val="28"/>
          <w:szCs w:val="28"/>
          <w:u w:val="single"/>
        </w:rPr>
        <w:t>/01-02</w:t>
      </w:r>
    </w:p>
    <w:p w:rsidR="00C5289E" w:rsidRDefault="00C5289E" w:rsidP="00C5289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C5289E" w:rsidRDefault="00C5289E" w:rsidP="00C5289E">
      <w:pPr>
        <w:jc w:val="center"/>
        <w:rPr>
          <w:sz w:val="28"/>
          <w:szCs w:val="28"/>
        </w:rPr>
      </w:pPr>
    </w:p>
    <w:p w:rsidR="00C5289E" w:rsidRDefault="00C5289E" w:rsidP="000B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EA0E4C">
        <w:rPr>
          <w:b/>
          <w:sz w:val="28"/>
          <w:szCs w:val="28"/>
        </w:rPr>
        <w:t xml:space="preserve"> </w:t>
      </w:r>
      <w:r w:rsidR="00BF21E0">
        <w:rPr>
          <w:b/>
          <w:sz w:val="28"/>
          <w:szCs w:val="28"/>
        </w:rPr>
        <w:t>реализации целевой программы наставничества</w:t>
      </w:r>
      <w:r w:rsidR="000B1C29">
        <w:rPr>
          <w:b/>
          <w:sz w:val="28"/>
          <w:szCs w:val="28"/>
        </w:rPr>
        <w:t xml:space="preserve"> </w:t>
      </w:r>
      <w:r w:rsidR="00BF21E0">
        <w:rPr>
          <w:b/>
          <w:sz w:val="28"/>
          <w:szCs w:val="28"/>
        </w:rPr>
        <w:t xml:space="preserve"> обучающихся</w:t>
      </w:r>
      <w:r w:rsidR="000B1C29">
        <w:rPr>
          <w:b/>
          <w:sz w:val="28"/>
          <w:szCs w:val="28"/>
        </w:rPr>
        <w:t xml:space="preserve"> в МБОУСОШ №20 на 2023-2024гг.</w:t>
      </w:r>
    </w:p>
    <w:p w:rsidR="00C5289E" w:rsidRDefault="00C5289E" w:rsidP="00C5289E">
      <w:pPr>
        <w:jc w:val="center"/>
        <w:rPr>
          <w:b/>
          <w:sz w:val="28"/>
          <w:szCs w:val="28"/>
        </w:rPr>
      </w:pPr>
    </w:p>
    <w:p w:rsidR="00C5289E" w:rsidRDefault="00EA0E4C" w:rsidP="00C52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F21E0" w:rsidRPr="00BF21E0">
        <w:rPr>
          <w:sz w:val="28"/>
          <w:szCs w:val="28"/>
        </w:rPr>
        <w:t>В соответствии с распоряжением Министерства просвещения Российской Федерации от 25 декабря 2019 г.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распоряжения главы администрации (губернатора) Краснодарского края от 24 августа 2019 года №176-р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(далее – Целевая модель наставничества), приказом МОН и МП Краснодарского края №545 от 14.03.2022г. «О реализации целевой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период 2022-2024гг.»</w:t>
      </w:r>
      <w:r w:rsidR="00BF21E0">
        <w:rPr>
          <w:sz w:val="28"/>
          <w:szCs w:val="28"/>
        </w:rPr>
        <w:t>,</w:t>
      </w:r>
      <w:r w:rsidR="00C5289E" w:rsidRPr="001B4F99">
        <w:rPr>
          <w:sz w:val="28"/>
          <w:szCs w:val="28"/>
        </w:rPr>
        <w:t xml:space="preserve"> с</w:t>
      </w:r>
      <w:r w:rsidR="00BF21E0">
        <w:rPr>
          <w:sz w:val="28"/>
          <w:szCs w:val="28"/>
        </w:rPr>
        <w:t xml:space="preserve"> </w:t>
      </w:r>
      <w:r w:rsidR="000B1C29">
        <w:rPr>
          <w:sz w:val="28"/>
          <w:szCs w:val="28"/>
        </w:rPr>
        <w:t>приказом управления образования администрации муниципального образования Апшеронский район от 05.02.2023г. №179-1/01-03 «Об утверждении Муниципальной программы педагогов-наставников муниципального образования Апшеронский район», в целях оказания помощи начинающим педагогам в развитии и профессиональной компетентности и личностной адаптации в образовательных учреждениях</w:t>
      </w:r>
      <w:r>
        <w:rPr>
          <w:sz w:val="28"/>
          <w:szCs w:val="28"/>
        </w:rPr>
        <w:t xml:space="preserve">, </w:t>
      </w:r>
      <w:r w:rsidR="00C5289E">
        <w:rPr>
          <w:sz w:val="28"/>
          <w:szCs w:val="28"/>
        </w:rPr>
        <w:t xml:space="preserve">  </w:t>
      </w:r>
      <w:r w:rsidR="00C5289E" w:rsidRPr="003A5C1F">
        <w:rPr>
          <w:spacing w:val="20"/>
          <w:sz w:val="28"/>
          <w:szCs w:val="28"/>
        </w:rPr>
        <w:t>приказываю:</w:t>
      </w:r>
    </w:p>
    <w:p w:rsidR="00EA0E4C" w:rsidRDefault="00EA0E4C" w:rsidP="00EA0E4C">
      <w:pPr>
        <w:pStyle w:val="a5"/>
        <w:ind w:left="0"/>
        <w:jc w:val="both"/>
        <w:rPr>
          <w:sz w:val="28"/>
          <w:szCs w:val="28"/>
        </w:rPr>
      </w:pPr>
    </w:p>
    <w:p w:rsidR="00BF21E0" w:rsidRPr="00BF21E0" w:rsidRDefault="00BF21E0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F21E0">
        <w:rPr>
          <w:sz w:val="28"/>
          <w:szCs w:val="28"/>
        </w:rPr>
        <w:lastRenderedPageBreak/>
        <w:t>Утвердить план мероприятий</w:t>
      </w:r>
      <w:r>
        <w:rPr>
          <w:sz w:val="28"/>
          <w:szCs w:val="28"/>
        </w:rPr>
        <w:t xml:space="preserve"> </w:t>
      </w:r>
      <w:r w:rsidRPr="00BF21E0">
        <w:rPr>
          <w:sz w:val="28"/>
          <w:szCs w:val="28"/>
        </w:rPr>
        <w:t xml:space="preserve">(дорожную карту) реализации целевой модели наставничества обучающихся МБОУСОШ №20 (далее – Дорожная карта) на период 2023-2026 гг. (приложение №1). </w:t>
      </w:r>
    </w:p>
    <w:p w:rsidR="00EA0E4C" w:rsidRPr="00BF21E0" w:rsidRDefault="00BF21E0" w:rsidP="00BF21E0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BF21E0">
        <w:rPr>
          <w:sz w:val="28"/>
          <w:szCs w:val="28"/>
        </w:rPr>
        <w:t>1.2. Планируемые результаты (показатели эффективности) реализации целевой модели наставничества в Краснодарском крае (далее – Планируемые результаты) на период 2023-2026 гг. (приложение №2).</w:t>
      </w:r>
    </w:p>
    <w:p w:rsidR="00873AEB" w:rsidRDefault="00873AEB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C5289E" w:rsidRDefault="00C5289E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</w:t>
      </w:r>
      <w:r w:rsidR="00EA0E4C">
        <w:rPr>
          <w:sz w:val="28"/>
          <w:szCs w:val="28"/>
        </w:rPr>
        <w:t>м приказа оставляю за собой.</w:t>
      </w: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Pr="00046F6F" w:rsidRDefault="00C5289E" w:rsidP="00C5289E">
      <w:pPr>
        <w:jc w:val="both"/>
        <w:rPr>
          <w:sz w:val="28"/>
          <w:szCs w:val="28"/>
        </w:rPr>
      </w:pPr>
      <w:r w:rsidRPr="00046F6F">
        <w:rPr>
          <w:sz w:val="28"/>
          <w:szCs w:val="28"/>
        </w:rPr>
        <w:t xml:space="preserve">Директор                                                               </w:t>
      </w:r>
      <w:r w:rsidR="0007229D">
        <w:rPr>
          <w:sz w:val="28"/>
          <w:szCs w:val="28"/>
        </w:rPr>
        <w:t xml:space="preserve">                      М.А.Карартуньян</w:t>
      </w:r>
    </w:p>
    <w:p w:rsidR="00C5289E" w:rsidRDefault="00C5289E" w:rsidP="00C5289E"/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  <w:r>
        <w:rPr>
          <w:szCs w:val="28"/>
        </w:rPr>
        <w:t>Приложение №1</w:t>
      </w:r>
    </w:p>
    <w:p w:rsidR="00BF21E0" w:rsidRDefault="00BF21E0" w:rsidP="00C5289E">
      <w:pPr>
        <w:rPr>
          <w:szCs w:val="28"/>
        </w:rPr>
      </w:pPr>
      <w:r>
        <w:rPr>
          <w:szCs w:val="28"/>
        </w:rPr>
        <w:t>к приказу МБОУСОШ №20</w:t>
      </w:r>
    </w:p>
    <w:p w:rsidR="00BF21E0" w:rsidRDefault="00BF21E0" w:rsidP="00C5289E">
      <w:pPr>
        <w:rPr>
          <w:szCs w:val="28"/>
        </w:rPr>
      </w:pPr>
      <w:r>
        <w:rPr>
          <w:szCs w:val="28"/>
        </w:rPr>
        <w:t>№ от</w:t>
      </w:r>
    </w:p>
    <w:p w:rsidR="00BF21E0" w:rsidRDefault="00BF21E0" w:rsidP="00C5289E">
      <w:pPr>
        <w:rPr>
          <w:szCs w:val="28"/>
        </w:rPr>
      </w:pPr>
    </w:p>
    <w:p w:rsidR="00BF21E0" w:rsidRDefault="00BF21E0" w:rsidP="00C5289E">
      <w:pPr>
        <w:rPr>
          <w:szCs w:val="28"/>
        </w:rPr>
      </w:pPr>
    </w:p>
    <w:p w:rsidR="00BF21E0" w:rsidRPr="00BF21E0" w:rsidRDefault="00BF21E0" w:rsidP="00BF21E0">
      <w:pPr>
        <w:jc w:val="center"/>
        <w:rPr>
          <w:b/>
          <w:bCs/>
        </w:rPr>
      </w:pPr>
      <w:r w:rsidRPr="00BF21E0">
        <w:rPr>
          <w:b/>
          <w:bCs/>
        </w:rPr>
        <w:t>План мероприятий</w:t>
      </w:r>
    </w:p>
    <w:p w:rsidR="00BF21E0" w:rsidRDefault="00BF21E0" w:rsidP="00BF21E0">
      <w:pPr>
        <w:jc w:val="center"/>
      </w:pPr>
      <w:r w:rsidRPr="00BF21E0">
        <w:rPr>
          <w:b/>
          <w:bCs/>
        </w:rPr>
        <w:t>реализации целевой модели наставничества обучающихся МБОУСОШ №20 (далее – Дорожная карта) на период 2023-2026 гг</w:t>
      </w:r>
      <w:r>
        <w:t>.</w:t>
      </w:r>
    </w:p>
    <w:p w:rsidR="00BF21E0" w:rsidRDefault="00BF21E0" w:rsidP="00BF21E0">
      <w:pPr>
        <w:jc w:val="both"/>
      </w:pPr>
      <w:r>
        <w:t xml:space="preserve">Приказ «Об утверждении положения о системе наставничества педагогических работников в образовательной организации» (с приложениями: </w:t>
      </w:r>
    </w:p>
    <w:p w:rsidR="00BF21E0" w:rsidRDefault="00BF21E0" w:rsidP="00BF21E0">
      <w:pPr>
        <w:jc w:val="both"/>
      </w:pPr>
      <w:r>
        <w:t xml:space="preserve">1. Положение о системе наставничества педагогических работников в образовательной организации, </w:t>
      </w:r>
    </w:p>
    <w:p w:rsidR="00BF21E0" w:rsidRDefault="00BF21E0" w:rsidP="00BF21E0">
      <w:pPr>
        <w:jc w:val="both"/>
      </w:pPr>
      <w:r>
        <w:t xml:space="preserve">2. Дорожная карта (план мероприятий) по реализации Положения о системе наставничества педагогических работников в образовательной организации. </w:t>
      </w:r>
    </w:p>
    <w:p w:rsidR="00BF21E0" w:rsidRDefault="00BF21E0" w:rsidP="00BF21E0">
      <w:pPr>
        <w:jc w:val="both"/>
      </w:pPr>
      <w:r>
        <w:t xml:space="preserve">3. Приказ(ы) о внедрении модели наставничества педагогических работников и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</w:r>
    </w:p>
    <w:p w:rsidR="00BF21E0" w:rsidRDefault="00BF21E0" w:rsidP="00BF21E0">
      <w:pPr>
        <w:jc w:val="both"/>
      </w:pPr>
      <w:r>
        <w:t xml:space="preserve">Дополнительно рекомендуется заключение соглашения о сотрудничестве </w:t>
      </w:r>
    </w:p>
    <w:p w:rsidR="00BF21E0" w:rsidRDefault="00BF21E0" w:rsidP="00BF21E0">
      <w:pPr>
        <w:jc w:val="both"/>
      </w:pPr>
      <w:r>
        <w:t>− с другими образовательными организациями,</w:t>
      </w:r>
    </w:p>
    <w:p w:rsidR="00BF21E0" w:rsidRDefault="00BF21E0" w:rsidP="00BF21E0">
      <w:pPr>
        <w:jc w:val="both"/>
      </w:pPr>
      <w:r>
        <w:t xml:space="preserve"> − с ГБОУ ИРО Краснодарского края, ЦНППМ, </w:t>
      </w:r>
    </w:p>
    <w:p w:rsidR="00BF21E0" w:rsidRDefault="00BF21E0" w:rsidP="00BF21E0">
      <w:pPr>
        <w:jc w:val="both"/>
      </w:pPr>
      <w:r>
        <w:t>− стажировочными площадками, образовательными организациями высшего и среднего профессионального образования, реализующими образовательные программы по направлению подготовки «Образование и педагогические науки»;</w:t>
      </w:r>
    </w:p>
    <w:p w:rsidR="00BF21E0" w:rsidRDefault="00BF21E0" w:rsidP="00BF21E0">
      <w:pPr>
        <w:jc w:val="both"/>
        <w:rPr>
          <w:szCs w:val="28"/>
        </w:rPr>
      </w:pPr>
      <w:r>
        <w:t xml:space="preserve"> − социальными партнерами, общественными профессиональными объединениями (ассоциациями) и другими организациями, заинтересованными в наставничестве педагогических работников образовательной организации</w:t>
      </w:r>
    </w:p>
    <w:sectPr w:rsidR="00BF21E0" w:rsidSect="000F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6BA0"/>
    <w:multiLevelType w:val="hybridMultilevel"/>
    <w:tmpl w:val="3A22B93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FD66D0C"/>
    <w:multiLevelType w:val="multilevel"/>
    <w:tmpl w:val="2EF4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87772912">
    <w:abstractNumId w:val="1"/>
  </w:num>
  <w:num w:numId="2" w16cid:durableId="181941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89E"/>
    <w:rsid w:val="000075C8"/>
    <w:rsid w:val="00015D89"/>
    <w:rsid w:val="0007229D"/>
    <w:rsid w:val="000B1C29"/>
    <w:rsid w:val="00192939"/>
    <w:rsid w:val="003553EC"/>
    <w:rsid w:val="003A5C1F"/>
    <w:rsid w:val="003D728A"/>
    <w:rsid w:val="003F536D"/>
    <w:rsid w:val="006A65F5"/>
    <w:rsid w:val="006A6F5D"/>
    <w:rsid w:val="00873AEB"/>
    <w:rsid w:val="008F6D2E"/>
    <w:rsid w:val="00A044B1"/>
    <w:rsid w:val="00A75390"/>
    <w:rsid w:val="00BF21E0"/>
    <w:rsid w:val="00C5289E"/>
    <w:rsid w:val="00D51BD0"/>
    <w:rsid w:val="00E61EBF"/>
    <w:rsid w:val="00E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E467"/>
  <w15:docId w15:val="{67D16282-A6F9-46FE-89B6-467618B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9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C5289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5289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C528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528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21</cp:revision>
  <cp:lastPrinted>2022-01-09T10:27:00Z</cp:lastPrinted>
  <dcterms:created xsi:type="dcterms:W3CDTF">2014-02-08T05:31:00Z</dcterms:created>
  <dcterms:modified xsi:type="dcterms:W3CDTF">2024-08-02T13:39:00Z</dcterms:modified>
</cp:coreProperties>
</file>