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45" w:rsidRPr="00E90D45" w:rsidRDefault="00E90D45" w:rsidP="00E90D45">
      <w:pPr>
        <w:pStyle w:val="ParagraphStyle"/>
        <w:ind w:left="720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Приложение 1</w:t>
      </w:r>
    </w:p>
    <w:p w:rsidR="009F1446" w:rsidRDefault="009F1446" w:rsidP="009F1446">
      <w:pPr>
        <w:pStyle w:val="ParagraphStyle"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ПОЯСНИТЕЛЬНАЯ ЗАПИСКА</w:t>
      </w:r>
    </w:p>
    <w:p w:rsidR="009F1446" w:rsidRPr="003F7861" w:rsidRDefault="009F1446" w:rsidP="009F1446">
      <w:pPr>
        <w:pStyle w:val="ParagraphStyle"/>
        <w:jc w:val="center"/>
        <w:rPr>
          <w:rFonts w:ascii="Times New Roman" w:hAnsi="Times New Roman" w:cs="Times New Roman"/>
          <w:bCs/>
        </w:rPr>
      </w:pPr>
    </w:p>
    <w:p w:rsidR="009F1446" w:rsidRPr="00CE7F5E" w:rsidRDefault="00FF1527" w:rsidP="009F1446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>Рабочая программа учебного предмета «Физическая культура» соответствует ФГОС,</w:t>
      </w:r>
      <w:r w:rsidR="009F1446">
        <w:rPr>
          <w:sz w:val="24"/>
          <w:szCs w:val="24"/>
        </w:rPr>
        <w:t xml:space="preserve"> </w:t>
      </w:r>
      <w:r w:rsidRPr="00CE7F5E">
        <w:rPr>
          <w:sz w:val="24"/>
          <w:szCs w:val="24"/>
        </w:rPr>
        <w:t>разработана</w:t>
      </w:r>
      <w:r>
        <w:rPr>
          <w:sz w:val="24"/>
          <w:szCs w:val="24"/>
        </w:rPr>
        <w:t xml:space="preserve"> </w:t>
      </w:r>
      <w:r w:rsidR="009F1446">
        <w:rPr>
          <w:sz w:val="24"/>
          <w:szCs w:val="24"/>
        </w:rPr>
        <w:t>на основе</w:t>
      </w:r>
      <w:r w:rsidR="009F1446" w:rsidRPr="00CE7F5E">
        <w:rPr>
          <w:sz w:val="24"/>
          <w:szCs w:val="24"/>
        </w:rPr>
        <w:t xml:space="preserve"> авторской </w:t>
      </w:r>
      <w:r w:rsidR="009F1446" w:rsidRPr="00CE7F5E">
        <w:rPr>
          <w:spacing w:val="-2"/>
          <w:sz w:val="24"/>
          <w:szCs w:val="24"/>
        </w:rPr>
        <w:t>про</w:t>
      </w:r>
      <w:r w:rsidR="009F1446">
        <w:rPr>
          <w:spacing w:val="-2"/>
          <w:sz w:val="24"/>
          <w:szCs w:val="24"/>
        </w:rPr>
        <w:t xml:space="preserve">граммы: «Физическая культура. Рабочие </w:t>
      </w:r>
      <w:r w:rsidR="009F1446" w:rsidRPr="00CE7F5E">
        <w:rPr>
          <w:spacing w:val="-2"/>
          <w:sz w:val="24"/>
          <w:szCs w:val="24"/>
        </w:rPr>
        <w:t>программы. Предметная линия учебнико</w:t>
      </w:r>
      <w:r w:rsidR="00274E80">
        <w:rPr>
          <w:spacing w:val="-2"/>
          <w:sz w:val="24"/>
          <w:szCs w:val="24"/>
        </w:rPr>
        <w:t>в</w:t>
      </w:r>
      <w:r w:rsidR="009F1446">
        <w:rPr>
          <w:spacing w:val="-2"/>
          <w:sz w:val="24"/>
          <w:szCs w:val="24"/>
        </w:rPr>
        <w:t xml:space="preserve"> В.И. Ляха . 5-9 классы». М.: Просвещение, 2019 </w:t>
      </w:r>
      <w:r w:rsidR="009F1446" w:rsidRPr="00CE7F5E">
        <w:rPr>
          <w:spacing w:val="-2"/>
          <w:sz w:val="24"/>
          <w:szCs w:val="24"/>
        </w:rPr>
        <w:t>г.»</w:t>
      </w:r>
    </w:p>
    <w:p w:rsidR="009F1446" w:rsidRPr="000F3D9E" w:rsidRDefault="009F1446" w:rsidP="009F144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0F3D9E">
        <w:rPr>
          <w:rFonts w:ascii="Times New Roman" w:hAnsi="Times New Roman" w:cs="Times New Roman"/>
        </w:rPr>
        <w:t>Для реализации программного сод</w:t>
      </w:r>
      <w:r w:rsidR="00FF1527">
        <w:rPr>
          <w:rFonts w:ascii="Times New Roman" w:hAnsi="Times New Roman" w:cs="Times New Roman"/>
        </w:rPr>
        <w:t>ержания в учебном процессе рабочая программа обеспечена учебниками, включенными в Федеральный перечень учебников рекомендованных МИНОБР Науки России к использованию:</w:t>
      </w:r>
    </w:p>
    <w:p w:rsidR="009F1446" w:rsidRDefault="009F1446" w:rsidP="00E90D45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0F3D9E">
        <w:rPr>
          <w:rFonts w:ascii="Times New Roman" w:hAnsi="Times New Roman" w:cs="Times New Roman"/>
          <w:iCs/>
        </w:rPr>
        <w:t>Лях, В. И</w:t>
      </w:r>
      <w:r w:rsidRPr="000F3D9E">
        <w:rPr>
          <w:rFonts w:ascii="Times New Roman" w:hAnsi="Times New Roman" w:cs="Times New Roman"/>
          <w:i/>
          <w:iCs/>
        </w:rPr>
        <w:t>.</w:t>
      </w:r>
      <w:r w:rsidR="00274E80">
        <w:rPr>
          <w:rFonts w:ascii="Times New Roman" w:hAnsi="Times New Roman" w:cs="Times New Roman"/>
        </w:rPr>
        <w:t xml:space="preserve"> Физическая культура. 10–11</w:t>
      </w:r>
      <w:r w:rsidR="00FF1527">
        <w:rPr>
          <w:rFonts w:ascii="Times New Roman" w:hAnsi="Times New Roman" w:cs="Times New Roman"/>
        </w:rPr>
        <w:t xml:space="preserve"> классы:</w:t>
      </w:r>
      <w:r>
        <w:rPr>
          <w:rFonts w:ascii="Times New Roman" w:hAnsi="Times New Roman" w:cs="Times New Roman"/>
        </w:rPr>
        <w:t xml:space="preserve"> учебник </w:t>
      </w:r>
      <w:r w:rsidRPr="000F3D9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ля общеобразовательных организаций</w:t>
      </w:r>
      <w:r w:rsidRPr="000F3D9E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. В.</w:t>
      </w:r>
      <w:r w:rsidR="00274E80">
        <w:rPr>
          <w:rFonts w:ascii="Times New Roman" w:hAnsi="Times New Roman" w:cs="Times New Roman"/>
        </w:rPr>
        <w:t xml:space="preserve"> И. Лях. – М.: Просвещение, 2020</w:t>
      </w:r>
      <w:r w:rsidRPr="000F3D9E">
        <w:rPr>
          <w:rFonts w:ascii="Times New Roman" w:hAnsi="Times New Roman" w:cs="Times New Roman"/>
        </w:rPr>
        <w:t>.</w:t>
      </w:r>
    </w:p>
    <w:p w:rsidR="009F1446" w:rsidRPr="002E380D" w:rsidRDefault="009F1446" w:rsidP="009F1446">
      <w:pPr>
        <w:shd w:val="clear" w:color="auto" w:fill="FFFFFF"/>
        <w:ind w:firstLine="709"/>
        <w:contextualSpacing/>
        <w:jc w:val="both"/>
        <w:rPr>
          <w:iCs/>
          <w:lang w:eastAsia="en-US"/>
        </w:rPr>
      </w:pPr>
      <w:r w:rsidRPr="002E380D">
        <w:rPr>
          <w:iCs/>
          <w:lang w:eastAsia="en-US"/>
        </w:rPr>
        <w:t xml:space="preserve">При составлении рабочей программы произведена корректировка примерной авторской программы в плане изменения числа тем, последовательности их изложения и перераспределения часов. Данные изменения вызваны климатическими условиями края и возможностями материально-технической базы учебного учреждения. </w:t>
      </w:r>
    </w:p>
    <w:p w:rsidR="009F1446" w:rsidRDefault="009F1446" w:rsidP="00E90D45">
      <w:pPr>
        <w:shd w:val="clear" w:color="auto" w:fill="FFFFFF"/>
        <w:spacing w:before="10"/>
        <w:ind w:right="14" w:firstLine="709"/>
        <w:contextualSpacing/>
        <w:jc w:val="both"/>
        <w:rPr>
          <w:color w:val="000000"/>
          <w:spacing w:val="5"/>
          <w:lang w:eastAsia="en-US"/>
        </w:rPr>
      </w:pPr>
      <w:r w:rsidRPr="002E380D">
        <w:rPr>
          <w:color w:val="000000"/>
          <w:spacing w:val="5"/>
          <w:lang w:eastAsia="en-US"/>
        </w:rPr>
        <w:t>При планировании учебного материала настоящей про</w:t>
      </w:r>
      <w:r w:rsidRPr="002E380D">
        <w:rPr>
          <w:color w:val="000000"/>
          <w:spacing w:val="2"/>
          <w:lang w:eastAsia="en-US"/>
        </w:rPr>
        <w:t>граммы те</w:t>
      </w:r>
      <w:r w:rsidR="00274E80">
        <w:rPr>
          <w:color w:val="000000"/>
          <w:spacing w:val="3"/>
          <w:lang w:eastAsia="en-US"/>
        </w:rPr>
        <w:t>ма «Лыжная подготовка</w:t>
      </w:r>
      <w:r w:rsidR="00FF1527">
        <w:rPr>
          <w:color w:val="000000"/>
          <w:spacing w:val="3"/>
          <w:lang w:eastAsia="en-US"/>
        </w:rPr>
        <w:t xml:space="preserve">» </w:t>
      </w:r>
      <w:r>
        <w:rPr>
          <w:color w:val="000000"/>
          <w:spacing w:val="3"/>
          <w:lang w:eastAsia="en-US"/>
        </w:rPr>
        <w:t>замене</w:t>
      </w:r>
      <w:r w:rsidR="00274E80">
        <w:rPr>
          <w:color w:val="000000"/>
          <w:spacing w:val="3"/>
          <w:lang w:eastAsia="en-US"/>
        </w:rPr>
        <w:t>на</w:t>
      </w:r>
      <w:r>
        <w:rPr>
          <w:color w:val="000000"/>
          <w:spacing w:val="3"/>
          <w:lang w:eastAsia="en-US"/>
        </w:rPr>
        <w:t xml:space="preserve"> на </w:t>
      </w:r>
      <w:r w:rsidRPr="002E380D">
        <w:rPr>
          <w:color w:val="000000"/>
          <w:spacing w:val="5"/>
          <w:lang w:eastAsia="en-US"/>
        </w:rPr>
        <w:t>раздел легкой атлетики «Кроссовая подготовка».</w:t>
      </w:r>
    </w:p>
    <w:p w:rsidR="00DB7504" w:rsidRDefault="00DB7504" w:rsidP="00E90D45">
      <w:pPr>
        <w:shd w:val="clear" w:color="auto" w:fill="FFFFFF"/>
        <w:spacing w:before="10"/>
        <w:ind w:right="14" w:firstLine="709"/>
        <w:contextualSpacing/>
        <w:jc w:val="both"/>
        <w:rPr>
          <w:lang w:eastAsia="en-US"/>
        </w:rPr>
      </w:pPr>
      <w:r>
        <w:t>Программный материал усложняется по разделам каждый год за счет увеличения сложности элементов на базе ранее пройденных</w:t>
      </w:r>
    </w:p>
    <w:p w:rsidR="00B25727" w:rsidRDefault="00B25727" w:rsidP="00B25727">
      <w:pPr>
        <w:shd w:val="clear" w:color="auto" w:fill="FFFFFF"/>
        <w:ind w:firstLine="357"/>
        <w:jc w:val="both"/>
        <w:rPr>
          <w:iCs/>
          <w:lang w:eastAsia="en-US"/>
        </w:rPr>
      </w:pPr>
      <w:r w:rsidRPr="006B00D6">
        <w:rPr>
          <w:b/>
        </w:rPr>
        <w:t>Цель: школьного образования по физической культуре</w:t>
      </w:r>
      <w:r>
        <w:t xml:space="preserve"> -</w:t>
      </w:r>
      <w:r w:rsidRPr="002E380D">
        <w:t xml:space="preserve">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B25727" w:rsidRPr="00F836A5" w:rsidRDefault="00B25727" w:rsidP="00B25727">
      <w:pPr>
        <w:pStyle w:val="ParagraphStyle"/>
        <w:spacing w:before="150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Задачи</w:t>
      </w:r>
      <w:r>
        <w:rPr>
          <w:rFonts w:ascii="Times New Roman" w:hAnsi="Times New Roman" w:cs="Times New Roman"/>
          <w:b/>
        </w:rPr>
        <w:t xml:space="preserve"> физического воспитания учащихся 10 -11 классов направлены </w:t>
      </w:r>
      <w:proofErr w:type="gramStart"/>
      <w:r>
        <w:rPr>
          <w:rFonts w:ascii="Times New Roman" w:hAnsi="Times New Roman" w:cs="Times New Roman"/>
          <w:b/>
        </w:rPr>
        <w:t>на</w:t>
      </w:r>
      <w:proofErr w:type="gramEnd"/>
      <w:r>
        <w:rPr>
          <w:rFonts w:ascii="Times New Roman" w:hAnsi="Times New Roman" w:cs="Times New Roman"/>
          <w:b/>
        </w:rPr>
        <w:t>:</w:t>
      </w:r>
    </w:p>
    <w:p w:rsidR="00B25727" w:rsidRDefault="00B25727" w:rsidP="00B25727">
      <w:pPr>
        <w:pStyle w:val="a7"/>
        <w:numPr>
          <w:ilvl w:val="0"/>
          <w:numId w:val="10"/>
        </w:numPr>
        <w:jc w:val="both"/>
      </w:pPr>
      <w:r w:rsidRPr="00B76AEE">
        <w:t>содействие гармоничному физическому развитию, выработку умений использовать упражнения, гигиенические процедуры и условия внешней среды для укрепления состояния здоровья, противостояния стрессам;</w:t>
      </w:r>
    </w:p>
    <w:p w:rsidR="00B25727" w:rsidRDefault="00B25727" w:rsidP="00B25727">
      <w:pPr>
        <w:pStyle w:val="a7"/>
        <w:numPr>
          <w:ilvl w:val="0"/>
          <w:numId w:val="10"/>
        </w:numPr>
        <w:jc w:val="both"/>
      </w:pPr>
      <w:r w:rsidRPr="00B76AEE">
        <w:t>формирование общественных и личностных представлений о престижности высокого уровня здоровья и разносторонней физиологической подготовленности;</w:t>
      </w:r>
    </w:p>
    <w:p w:rsidR="00B25727" w:rsidRDefault="00B25727" w:rsidP="00B25727">
      <w:pPr>
        <w:pStyle w:val="a7"/>
        <w:numPr>
          <w:ilvl w:val="0"/>
          <w:numId w:val="10"/>
        </w:numPr>
        <w:jc w:val="both"/>
      </w:pPr>
      <w:r w:rsidRPr="00B76AEE">
        <w:t>расширение двигательного опыта посредством овладения новыми двигательными действиями и формирование умений применять их в различных  по сложности условиях;</w:t>
      </w:r>
    </w:p>
    <w:p w:rsidR="00B25727" w:rsidRDefault="00B25727" w:rsidP="00B25727">
      <w:pPr>
        <w:pStyle w:val="a7"/>
        <w:numPr>
          <w:ilvl w:val="0"/>
          <w:numId w:val="10"/>
        </w:numPr>
        <w:jc w:val="both"/>
      </w:pPr>
      <w:r w:rsidRPr="00B76AEE">
        <w:t>дальнейшее развитие кондиционных (силовых, скоростно-силовых, выносливости, скорости и гибкости) и координационных (быстроты перестроения двигательных действий, согласования, способностей к произвольному расслаблению мышц, вестибулярной устойчивости и</w:t>
      </w:r>
      <w:r>
        <w:t xml:space="preserve"> </w:t>
      </w:r>
      <w:r w:rsidRPr="00B76AEE">
        <w:t>др.) способностей;</w:t>
      </w:r>
    </w:p>
    <w:p w:rsidR="00B25727" w:rsidRDefault="00B25727" w:rsidP="00B25727">
      <w:pPr>
        <w:pStyle w:val="a7"/>
        <w:numPr>
          <w:ilvl w:val="0"/>
          <w:numId w:val="10"/>
        </w:numPr>
        <w:jc w:val="both"/>
      </w:pPr>
      <w:r w:rsidRPr="00B76AEE">
        <w:t>формирование знаний о закономерностях двигательной активности, спортивной тренировке, значений занятий физической культурой для будущей трудовой деятельности, выполнении функции отцовства и материнства, подготовку к службе в армии;</w:t>
      </w:r>
    </w:p>
    <w:p w:rsidR="00B25727" w:rsidRDefault="00B25727" w:rsidP="00B25727">
      <w:pPr>
        <w:pStyle w:val="a7"/>
        <w:numPr>
          <w:ilvl w:val="0"/>
          <w:numId w:val="10"/>
        </w:numPr>
        <w:jc w:val="both"/>
      </w:pPr>
      <w:r w:rsidRPr="00B76AEE">
        <w:t>закрепление потребности к регулярным занятиям физическими упражнениями и избранным видом спорта;</w:t>
      </w:r>
    </w:p>
    <w:p w:rsidR="00B25727" w:rsidRDefault="00B25727" w:rsidP="00B25727">
      <w:pPr>
        <w:pStyle w:val="a7"/>
        <w:numPr>
          <w:ilvl w:val="0"/>
          <w:numId w:val="10"/>
        </w:numPr>
        <w:jc w:val="both"/>
      </w:pPr>
      <w:proofErr w:type="gramStart"/>
      <w:r w:rsidRPr="00B76AEE">
        <w:t>формирование адекватной самооценки личности, нравственного самосознания, мировоззрения, коллективизма, развитие целеустремлённости, уверенности, выдержки, самообладания;</w:t>
      </w:r>
      <w:proofErr w:type="gramEnd"/>
    </w:p>
    <w:p w:rsidR="00B25727" w:rsidRDefault="00B25727" w:rsidP="00B25727">
      <w:pPr>
        <w:pStyle w:val="a7"/>
        <w:numPr>
          <w:ilvl w:val="0"/>
          <w:numId w:val="10"/>
        </w:numPr>
        <w:jc w:val="both"/>
      </w:pPr>
      <w:r w:rsidRPr="00B76AEE">
        <w:t>дальнейшее развитие психических процессов и обучение основам психической регуляции.</w:t>
      </w:r>
    </w:p>
    <w:p w:rsidR="00B25727" w:rsidRDefault="00B25727" w:rsidP="00B25727">
      <w:pPr>
        <w:ind w:firstLine="35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Курс «Физическая культура» изучается в 10-11 классах из расчета 3 ч в неделю. Третий час на преподавание учебного предмета «Физическая культура» был введен приказом Минобрнауки от 30 августа 2010 г.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</w:t>
      </w:r>
    </w:p>
    <w:p w:rsidR="005003D8" w:rsidRDefault="005003D8" w:rsidP="005003D8">
      <w:pPr>
        <w:ind w:firstLine="709"/>
        <w:contextualSpacing/>
        <w:jc w:val="both"/>
      </w:pPr>
      <w:r>
        <w:t>Раздел</w:t>
      </w:r>
      <w:r w:rsidRPr="000B3441">
        <w:t xml:space="preserve"> «Физкультурно-оздоровительная деятельность</w:t>
      </w:r>
      <w:proofErr w:type="gramStart"/>
      <w:r w:rsidRPr="000B3441">
        <w:t>»</w:t>
      </w:r>
      <w:r>
        <w:t>и</w:t>
      </w:r>
      <w:proofErr w:type="gramEnd"/>
      <w:r>
        <w:t>зучается на протяжении всего изучения учебного предмета «Физическая культура», так как практически на каждом уроке учителями физической культуры проводится общая разминка, включающая комплексы упражнений современных оздоровительных систем физического воспитания, а также проводятся индивидуальные комплексы адаптивной физической культуры для отдельных учащихся.</w:t>
      </w:r>
    </w:p>
    <w:p w:rsidR="007571E3" w:rsidRDefault="007571E3" w:rsidP="005003D8">
      <w:pPr>
        <w:ind w:firstLine="709"/>
        <w:contextualSpacing/>
        <w:jc w:val="both"/>
      </w:pPr>
      <w:r>
        <w:t>Содержание раздела «Физкультурно-оздоровительная деятельность» дополнено следующей единицей: «Подготовка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обороне»</w:t>
      </w:r>
      <w:r w:rsidR="005003D8">
        <w:t xml:space="preserve"> ГТО</w:t>
      </w:r>
      <w:r>
        <w:t>.</w:t>
      </w:r>
    </w:p>
    <w:p w:rsidR="00FD61B3" w:rsidRDefault="00FD61B3" w:rsidP="00FD61B3">
      <w:pPr>
        <w:pStyle w:val="a5"/>
        <w:ind w:left="0"/>
        <w:jc w:val="center"/>
      </w:pPr>
    </w:p>
    <w:p w:rsidR="00FD61B3" w:rsidRPr="005003D8" w:rsidRDefault="00FD61B3" w:rsidP="00FD61B3">
      <w:pPr>
        <w:pStyle w:val="a5"/>
        <w:ind w:left="0"/>
        <w:jc w:val="center"/>
        <w:rPr>
          <w:b/>
        </w:rPr>
      </w:pPr>
      <w:r w:rsidRPr="005003D8">
        <w:rPr>
          <w:b/>
        </w:rPr>
        <w:t>Распределение учебных часов по классам</w:t>
      </w:r>
    </w:p>
    <w:p w:rsidR="005003D8" w:rsidRPr="00816B5D" w:rsidRDefault="005003D8" w:rsidP="00FD61B3">
      <w:pPr>
        <w:pStyle w:val="a5"/>
        <w:ind w:left="0"/>
        <w:jc w:val="center"/>
        <w:rPr>
          <w:b/>
          <w:i/>
        </w:rPr>
      </w:pP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D61B3" w:rsidRPr="00EA4291" w:rsidTr="001C66BF">
        <w:tc>
          <w:tcPr>
            <w:tcW w:w="2392" w:type="dxa"/>
          </w:tcPr>
          <w:p w:rsidR="00FD61B3" w:rsidRPr="005003D8" w:rsidRDefault="00FD61B3" w:rsidP="001C66BF">
            <w:pPr>
              <w:pStyle w:val="a5"/>
              <w:ind w:left="0"/>
              <w:jc w:val="center"/>
              <w:rPr>
                <w:b/>
              </w:rPr>
            </w:pPr>
            <w:r w:rsidRPr="005003D8">
              <w:rPr>
                <w:b/>
              </w:rPr>
              <w:t>Классы</w:t>
            </w:r>
          </w:p>
        </w:tc>
        <w:tc>
          <w:tcPr>
            <w:tcW w:w="2393" w:type="dxa"/>
          </w:tcPr>
          <w:p w:rsidR="00FD61B3" w:rsidRPr="00EA4291" w:rsidRDefault="00FD61B3" w:rsidP="001C66BF">
            <w:pPr>
              <w:pStyle w:val="a5"/>
              <w:ind w:left="0"/>
              <w:jc w:val="center"/>
            </w:pPr>
            <w:r w:rsidRPr="00EA4291">
              <w:t>Недельное распределение учебных часов</w:t>
            </w:r>
          </w:p>
        </w:tc>
        <w:tc>
          <w:tcPr>
            <w:tcW w:w="2393" w:type="dxa"/>
          </w:tcPr>
          <w:p w:rsidR="00FD61B3" w:rsidRPr="00EA4291" w:rsidRDefault="00FD61B3" w:rsidP="001C66BF">
            <w:pPr>
              <w:pStyle w:val="a5"/>
              <w:ind w:left="0"/>
              <w:jc w:val="center"/>
            </w:pPr>
            <w:r>
              <w:t>Количество учебных недель</w:t>
            </w:r>
          </w:p>
        </w:tc>
        <w:tc>
          <w:tcPr>
            <w:tcW w:w="2393" w:type="dxa"/>
          </w:tcPr>
          <w:p w:rsidR="00FD61B3" w:rsidRPr="00EA4291" w:rsidRDefault="00FD61B3" w:rsidP="001C66BF">
            <w:pPr>
              <w:pStyle w:val="a5"/>
              <w:ind w:left="0"/>
              <w:jc w:val="center"/>
            </w:pPr>
            <w:r w:rsidRPr="00EA4291">
              <w:t>Количество часов по годам обучения</w:t>
            </w:r>
          </w:p>
        </w:tc>
      </w:tr>
      <w:tr w:rsidR="00FD61B3" w:rsidTr="001C66BF">
        <w:tc>
          <w:tcPr>
            <w:tcW w:w="2392" w:type="dxa"/>
          </w:tcPr>
          <w:p w:rsidR="00FD61B3" w:rsidRPr="005003D8" w:rsidRDefault="00FD61B3" w:rsidP="001C66BF">
            <w:pPr>
              <w:pStyle w:val="a5"/>
              <w:ind w:left="0"/>
              <w:jc w:val="center"/>
              <w:rPr>
                <w:b/>
              </w:rPr>
            </w:pPr>
            <w:r w:rsidRPr="005003D8">
              <w:rPr>
                <w:b/>
              </w:rPr>
              <w:t>10 класс</w:t>
            </w:r>
          </w:p>
        </w:tc>
        <w:tc>
          <w:tcPr>
            <w:tcW w:w="2393" w:type="dxa"/>
          </w:tcPr>
          <w:p w:rsidR="00FD61B3" w:rsidRDefault="00FD61B3" w:rsidP="001C66BF">
            <w:pPr>
              <w:pStyle w:val="a5"/>
              <w:ind w:left="0"/>
              <w:jc w:val="center"/>
            </w:pPr>
            <w:r>
              <w:t>3 часа</w:t>
            </w:r>
          </w:p>
        </w:tc>
        <w:tc>
          <w:tcPr>
            <w:tcW w:w="2393" w:type="dxa"/>
          </w:tcPr>
          <w:p w:rsidR="00FD61B3" w:rsidRDefault="005003D8" w:rsidP="001C66BF">
            <w:pPr>
              <w:pStyle w:val="a5"/>
              <w:ind w:left="0"/>
              <w:jc w:val="center"/>
            </w:pPr>
            <w:r>
              <w:t>35</w:t>
            </w:r>
            <w:r w:rsidR="00FD61B3">
              <w:t xml:space="preserve"> недель</w:t>
            </w:r>
          </w:p>
        </w:tc>
        <w:tc>
          <w:tcPr>
            <w:tcW w:w="2393" w:type="dxa"/>
          </w:tcPr>
          <w:p w:rsidR="00FD61B3" w:rsidRDefault="005003D8" w:rsidP="001C66BF">
            <w:pPr>
              <w:pStyle w:val="a5"/>
              <w:ind w:left="0"/>
              <w:jc w:val="center"/>
            </w:pPr>
            <w:r>
              <w:t>105</w:t>
            </w:r>
            <w:r w:rsidR="00FD61B3">
              <w:t xml:space="preserve"> часов</w:t>
            </w:r>
          </w:p>
        </w:tc>
      </w:tr>
      <w:tr w:rsidR="00FD61B3" w:rsidTr="001C66BF">
        <w:tc>
          <w:tcPr>
            <w:tcW w:w="2392" w:type="dxa"/>
          </w:tcPr>
          <w:p w:rsidR="00FD61B3" w:rsidRPr="005003D8" w:rsidRDefault="00FD61B3" w:rsidP="001C66BF">
            <w:pPr>
              <w:pStyle w:val="a5"/>
              <w:ind w:left="0"/>
              <w:jc w:val="center"/>
              <w:rPr>
                <w:b/>
              </w:rPr>
            </w:pPr>
            <w:r w:rsidRPr="005003D8">
              <w:rPr>
                <w:b/>
              </w:rPr>
              <w:t>11 класс</w:t>
            </w:r>
          </w:p>
        </w:tc>
        <w:tc>
          <w:tcPr>
            <w:tcW w:w="2393" w:type="dxa"/>
          </w:tcPr>
          <w:p w:rsidR="00FD61B3" w:rsidRDefault="00FD61B3" w:rsidP="001C66BF">
            <w:pPr>
              <w:pStyle w:val="a5"/>
              <w:ind w:left="0"/>
              <w:jc w:val="center"/>
            </w:pPr>
            <w:r>
              <w:t>3 часа</w:t>
            </w:r>
          </w:p>
        </w:tc>
        <w:tc>
          <w:tcPr>
            <w:tcW w:w="2393" w:type="dxa"/>
          </w:tcPr>
          <w:p w:rsidR="00FD61B3" w:rsidRDefault="00FD61B3" w:rsidP="001C66BF">
            <w:pPr>
              <w:pStyle w:val="a5"/>
              <w:ind w:left="0"/>
              <w:jc w:val="center"/>
            </w:pPr>
            <w:r>
              <w:t>34 недель</w:t>
            </w:r>
          </w:p>
        </w:tc>
        <w:tc>
          <w:tcPr>
            <w:tcW w:w="2393" w:type="dxa"/>
          </w:tcPr>
          <w:p w:rsidR="00FD61B3" w:rsidRDefault="00FD61B3" w:rsidP="001C66BF">
            <w:pPr>
              <w:pStyle w:val="a5"/>
              <w:ind w:left="0"/>
              <w:jc w:val="center"/>
            </w:pPr>
            <w:r>
              <w:t>102 часов</w:t>
            </w:r>
          </w:p>
        </w:tc>
      </w:tr>
      <w:tr w:rsidR="005003D8" w:rsidRPr="005003D8" w:rsidTr="00853EC8">
        <w:tc>
          <w:tcPr>
            <w:tcW w:w="7178" w:type="dxa"/>
            <w:gridSpan w:val="3"/>
            <w:shd w:val="clear" w:color="auto" w:fill="F2DBDB" w:themeFill="accent2" w:themeFillTint="33"/>
          </w:tcPr>
          <w:p w:rsidR="005003D8" w:rsidRPr="005003D8" w:rsidRDefault="005003D8" w:rsidP="005003D8">
            <w:pPr>
              <w:pStyle w:val="a5"/>
              <w:ind w:left="0"/>
              <w:jc w:val="both"/>
              <w:rPr>
                <w:b/>
              </w:rPr>
            </w:pPr>
            <w:r w:rsidRPr="005003D8">
              <w:rPr>
                <w:b/>
              </w:rPr>
              <w:t>Итого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:rsidR="005003D8" w:rsidRPr="005003D8" w:rsidRDefault="005003D8" w:rsidP="001C66BF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003D8">
              <w:rPr>
                <w:b/>
              </w:rPr>
              <w:t>7 часов</w:t>
            </w:r>
          </w:p>
        </w:tc>
      </w:tr>
    </w:tbl>
    <w:p w:rsidR="00E1390C" w:rsidRDefault="00E1390C" w:rsidP="005003D8">
      <w:pPr>
        <w:jc w:val="both"/>
        <w:rPr>
          <w:rFonts w:eastAsiaTheme="minorHAnsi"/>
          <w:lang w:eastAsia="en-US"/>
        </w:rPr>
      </w:pPr>
    </w:p>
    <w:sectPr w:rsidR="00E1390C" w:rsidSect="00470B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F43"/>
    <w:multiLevelType w:val="hybridMultilevel"/>
    <w:tmpl w:val="78CA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B7FEE"/>
    <w:multiLevelType w:val="hybridMultilevel"/>
    <w:tmpl w:val="30FE0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E7BC3"/>
    <w:multiLevelType w:val="hybridMultilevel"/>
    <w:tmpl w:val="B23AE856"/>
    <w:lvl w:ilvl="0" w:tplc="844028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21553F"/>
    <w:multiLevelType w:val="hybridMultilevel"/>
    <w:tmpl w:val="BB9240F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3D987D82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4BF8E358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B78E45C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5ADE6432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4956FF04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8A8E500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D23E29C8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475E56D6" w:tentative="1">
      <w:start w:val="1"/>
      <w:numFmt w:val="bullet"/>
      <w:lvlText w:val="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2B0D4A5D"/>
    <w:multiLevelType w:val="hybridMultilevel"/>
    <w:tmpl w:val="258C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96EBB"/>
    <w:multiLevelType w:val="hybridMultilevel"/>
    <w:tmpl w:val="9DB488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5B6F0B"/>
    <w:multiLevelType w:val="hybridMultilevel"/>
    <w:tmpl w:val="A5D2EF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F1446"/>
    <w:rsid w:val="0001212B"/>
    <w:rsid w:val="000806DF"/>
    <w:rsid w:val="000F4123"/>
    <w:rsid w:val="001A1C7D"/>
    <w:rsid w:val="00270108"/>
    <w:rsid w:val="00274E80"/>
    <w:rsid w:val="003354A5"/>
    <w:rsid w:val="00432265"/>
    <w:rsid w:val="00470B0E"/>
    <w:rsid w:val="004C2E7A"/>
    <w:rsid w:val="004D2911"/>
    <w:rsid w:val="005003D8"/>
    <w:rsid w:val="007571E3"/>
    <w:rsid w:val="00905900"/>
    <w:rsid w:val="00916BDE"/>
    <w:rsid w:val="0097643B"/>
    <w:rsid w:val="009F1446"/>
    <w:rsid w:val="00A35588"/>
    <w:rsid w:val="00AD74EA"/>
    <w:rsid w:val="00B25727"/>
    <w:rsid w:val="00B26E63"/>
    <w:rsid w:val="00C34AC4"/>
    <w:rsid w:val="00D06F1A"/>
    <w:rsid w:val="00D200BB"/>
    <w:rsid w:val="00DB7504"/>
    <w:rsid w:val="00E02FF4"/>
    <w:rsid w:val="00E1390C"/>
    <w:rsid w:val="00E90D45"/>
    <w:rsid w:val="00F25BEA"/>
    <w:rsid w:val="00FC47A1"/>
    <w:rsid w:val="00FD61B3"/>
    <w:rsid w:val="00FF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F14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ody Text Indent"/>
    <w:basedOn w:val="a"/>
    <w:link w:val="a4"/>
    <w:rsid w:val="009F1446"/>
    <w:pPr>
      <w:ind w:firstLine="720"/>
      <w:jc w:val="both"/>
    </w:pPr>
    <w:rPr>
      <w:color w:val="000000"/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rsid w:val="009F144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List Paragraph"/>
    <w:basedOn w:val="a"/>
    <w:link w:val="a6"/>
    <w:uiPriority w:val="34"/>
    <w:qFormat/>
    <w:rsid w:val="00E02FF4"/>
    <w:pPr>
      <w:ind w:left="720"/>
      <w:contextualSpacing/>
    </w:pPr>
  </w:style>
  <w:style w:type="paragraph" w:styleId="a7">
    <w:name w:val="No Spacing"/>
    <w:uiPriority w:val="1"/>
    <w:qFormat/>
    <w:rsid w:val="00B25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D61B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FD61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поситители</dc:creator>
  <cp:keywords/>
  <dc:description/>
  <cp:lastModifiedBy>поситители</cp:lastModifiedBy>
  <cp:revision>16</cp:revision>
  <dcterms:created xsi:type="dcterms:W3CDTF">2019-08-31T19:00:00Z</dcterms:created>
  <dcterms:modified xsi:type="dcterms:W3CDTF">2020-08-28T10:09:00Z</dcterms:modified>
</cp:coreProperties>
</file>