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F1" w:rsidRDefault="009C72F1" w:rsidP="009C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мероприятий Программы противодействия коррупции в Ставропольском крае</w:t>
      </w:r>
    </w:p>
    <w:p w:rsidR="0040354E" w:rsidRDefault="009C72F1" w:rsidP="009C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2021-2025 годы (далее - Программа) </w:t>
      </w:r>
    </w:p>
    <w:p w:rsidR="00B510EF" w:rsidRPr="00B510EF" w:rsidRDefault="00B510EF" w:rsidP="00B510E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10EF">
        <w:rPr>
          <w:rFonts w:ascii="Times New Roman" w:hAnsi="Times New Roman" w:cs="Times New Roman"/>
          <w:sz w:val="28"/>
          <w:szCs w:val="28"/>
          <w:u w:val="single"/>
        </w:rPr>
        <w:t>Муниципальное дошкольное образовательное</w:t>
      </w:r>
    </w:p>
    <w:p w:rsidR="0040354E" w:rsidRPr="00B510EF" w:rsidRDefault="00B510EF" w:rsidP="00B510E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10EF">
        <w:rPr>
          <w:rFonts w:ascii="Times New Roman" w:hAnsi="Times New Roman" w:cs="Times New Roman"/>
          <w:sz w:val="28"/>
          <w:szCs w:val="28"/>
          <w:u w:val="single"/>
        </w:rPr>
        <w:t>учреждение «Детский сад общеразвивающего вида с приоритетным осуществлением познавательно-речевого развития воспитанников № 202 «Золушка» г. Бу</w:t>
      </w:r>
      <w:r>
        <w:rPr>
          <w:rFonts w:ascii="Times New Roman" w:hAnsi="Times New Roman" w:cs="Times New Roman"/>
          <w:sz w:val="28"/>
          <w:szCs w:val="28"/>
          <w:u w:val="single"/>
        </w:rPr>
        <w:t>денновска Буденновского района»</w:t>
      </w:r>
      <w:bookmarkStart w:id="0" w:name="_GoBack"/>
      <w:bookmarkEnd w:id="0"/>
    </w:p>
    <w:p w:rsidR="0040354E" w:rsidRPr="0040354E" w:rsidRDefault="0040354E" w:rsidP="009C72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</w:t>
      </w:r>
      <w:r w:rsidRPr="0040354E">
        <w:rPr>
          <w:rFonts w:ascii="Times New Roman" w:hAnsi="Times New Roman" w:cs="Times New Roman"/>
          <w:sz w:val="16"/>
          <w:szCs w:val="16"/>
        </w:rPr>
        <w:t>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образовательной организации)</w:t>
      </w:r>
    </w:p>
    <w:p w:rsidR="009C72F1" w:rsidRDefault="009C72F1" w:rsidP="009C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2021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1183"/>
        <w:gridCol w:w="3011"/>
      </w:tblGrid>
      <w:tr w:rsidR="009C72F1" w:rsidRPr="00B510EF" w:rsidTr="000843F4">
        <w:trPr>
          <w:trHeight w:val="5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72F1" w:rsidRPr="00B510EF" w:rsidRDefault="009C72F1" w:rsidP="00B5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мероприятия</w:t>
            </w:r>
          </w:p>
        </w:tc>
      </w:tr>
      <w:tr w:rsidR="009C72F1" w:rsidRPr="00B510EF" w:rsidTr="009C72F1">
        <w:trPr>
          <w:trHeight w:val="418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b/>
                <w:sz w:val="28"/>
                <w:szCs w:val="28"/>
              </w:rPr>
              <w:t>Меры по формированию и совершенствованию механизмов противодействия коррупции в Ставропольском крае</w:t>
            </w:r>
          </w:p>
        </w:tc>
      </w:tr>
      <w:tr w:rsidR="009C72F1" w:rsidRPr="00B510EF" w:rsidTr="000843F4">
        <w:trPr>
          <w:trHeight w:val="41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Приказом от 26.03.2021 г. № 8-ОД у</w:t>
            </w:r>
            <w:r w:rsidRPr="00B51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тверждена </w:t>
            </w: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города Буденновска Буденновского района» (далее – ДОУ),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</w:tr>
      <w:tr w:rsidR="009C72F1" w:rsidRPr="00B510EF" w:rsidTr="000843F4">
        <w:trPr>
          <w:trHeight w:val="27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утвержден приказ «О назначении ответственного за работу по профилактике коррупционных и иных правонарушений в ДОУ»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</w:tr>
      <w:tr w:rsidR="009C72F1" w:rsidRPr="00B510EF" w:rsidTr="000843F4">
        <w:trPr>
          <w:trHeight w:val="27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 xml:space="preserve"> Кодекс этики и служебного поведения работников ДОУ, Положение о конфликте интересов ДОУ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29.03.2021</w:t>
            </w:r>
          </w:p>
        </w:tc>
      </w:tr>
      <w:tr w:rsidR="009C72F1" w:rsidRPr="00B510EF" w:rsidTr="000843F4">
        <w:trPr>
          <w:trHeight w:val="27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Антикоррупционная оговорка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29.03.2021</w:t>
            </w:r>
          </w:p>
        </w:tc>
      </w:tr>
      <w:tr w:rsidR="009C72F1" w:rsidRPr="00B510EF" w:rsidTr="000843F4">
        <w:trPr>
          <w:trHeight w:val="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Соглашение о соблюдении требований Антикоррупционной политики ДОУ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29.03.2021</w:t>
            </w:r>
          </w:p>
        </w:tc>
      </w:tr>
      <w:tr w:rsidR="009C72F1" w:rsidRPr="00B510EF" w:rsidTr="000843F4">
        <w:trPr>
          <w:trHeight w:val="240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ДОУ по соблюдению требований к служебному поведению работников и урегулированию конфликта интересов, Порядок уведомления работодателя о фактах обращения в целях склонения работников ДОУ к совершению коррупционных правонарушений, регистрации таких уведомлений и проверки содержащихся в них сведений, Регламент обмена подарками и знаками делового гостеприимства в ДОУ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29.03.2021</w:t>
            </w:r>
          </w:p>
        </w:tc>
      </w:tr>
      <w:tr w:rsidR="009C72F1" w:rsidRPr="00B510EF" w:rsidTr="000843F4">
        <w:trPr>
          <w:trHeight w:val="117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утвержден состав комиссии по соблюдению требований к служебному поведению работников и урегулированию конфликта интересов, приказ от 26.03.2021 № 8А-ОД «О проведении антикоррупционной экспертизы»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</w:tr>
      <w:tr w:rsidR="009C72F1" w:rsidRPr="00B510EF" w:rsidTr="000843F4">
        <w:trPr>
          <w:trHeight w:val="21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9C72F1" w:rsidP="00B51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1" w:rsidRPr="00B510EF" w:rsidRDefault="00B510EF" w:rsidP="00B510EF">
            <w:pPr>
              <w:autoSpaceDE w:val="0"/>
              <w:autoSpaceDN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0EF">
              <w:rPr>
                <w:rFonts w:ascii="Times New Roman" w:hAnsi="Times New Roman" w:cs="Times New Roman"/>
                <w:sz w:val="28"/>
                <w:szCs w:val="28"/>
              </w:rPr>
              <w:t>В ДОУ также был утвержден план мероприятий по противодействию коррупции на 2021 год (приказ от 25.03.2021г. № 8-ОД), включающий в себя мероприятия по совершенствованию правовых основ, в том числе касающихся системы запретов, ограничений и требований, установленных в целях противодействия коррупции и организационных мер, направленных на противодействие коррупции, выявление и устранение коррупционных рисков, по повышению эффективности просветительских, образовательных и иных мероприятий, направленных на формирование антикоррупционного поведения работников ДОУ, популяризацию в обществе антикоррупционных стандартов и развитие общественного правосознания, а также по совершенствованию мер по противодействию коррупции в сферах закупок товаров, работ и оказания услуг для нужд ДОУ.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F1" w:rsidRPr="00B510EF" w:rsidRDefault="00B510EF" w:rsidP="00B51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29.03.2021</w:t>
            </w:r>
          </w:p>
        </w:tc>
      </w:tr>
    </w:tbl>
    <w:p w:rsidR="009C72F1" w:rsidRPr="009C72F1" w:rsidRDefault="009C72F1">
      <w:pPr>
        <w:rPr>
          <w:rFonts w:ascii="Times New Roman" w:hAnsi="Times New Roman" w:cs="Times New Roman"/>
          <w:sz w:val="28"/>
          <w:szCs w:val="28"/>
        </w:rPr>
      </w:pPr>
    </w:p>
    <w:sectPr w:rsidR="009C72F1" w:rsidRPr="009C72F1" w:rsidSect="009C7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B"/>
    <w:rsid w:val="000843F4"/>
    <w:rsid w:val="001678D8"/>
    <w:rsid w:val="0040354E"/>
    <w:rsid w:val="00542E67"/>
    <w:rsid w:val="009C72F1"/>
    <w:rsid w:val="00B510EF"/>
    <w:rsid w:val="00E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EB46"/>
  <w15:docId w15:val="{D6B5055F-3AE6-4948-8775-F19F68DF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1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5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Григорий Чабанов</cp:lastModifiedBy>
  <cp:revision>6</cp:revision>
  <dcterms:created xsi:type="dcterms:W3CDTF">2021-03-04T07:49:00Z</dcterms:created>
  <dcterms:modified xsi:type="dcterms:W3CDTF">2021-03-30T20:46:00Z</dcterms:modified>
</cp:coreProperties>
</file>