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9F" w:rsidRPr="00820195" w:rsidRDefault="0021249F" w:rsidP="0021249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>Муниципальное дошкольное образовательное учреждение</w:t>
      </w:r>
    </w:p>
    <w:p w:rsidR="0021249F" w:rsidRPr="00820195" w:rsidRDefault="0021249F" w:rsidP="0021249F">
      <w:pPr>
        <w:spacing w:after="0" w:line="240" w:lineRule="auto"/>
        <w:ind w:firstLine="543"/>
        <w:jc w:val="center"/>
        <w:rPr>
          <w:rFonts w:ascii="Times New Roman" w:hAnsi="Times New Roman" w:cs="Times New Roman"/>
          <w:sz w:val="28"/>
        </w:rPr>
      </w:pPr>
      <w:r w:rsidRPr="00820195">
        <w:rPr>
          <w:rFonts w:ascii="Times New Roman" w:hAnsi="Times New Roman" w:cs="Times New Roman"/>
          <w:sz w:val="28"/>
        </w:rPr>
        <w:t>«Детский сад общеразвивающего вида с приоритетным осуществлением познавательно- речевого развития воспитанников №202 «Золушка» г. Буденновска Буденновского района</w:t>
      </w: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Pr="0021249F" w:rsidRDefault="0021249F" w:rsidP="00212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72"/>
          <w:szCs w:val="72"/>
          <w:lang w:eastAsia="ru-RU"/>
        </w:rPr>
      </w:pPr>
      <w:r w:rsidRPr="0021249F">
        <w:rPr>
          <w:rFonts w:ascii="Times New Roman" w:eastAsia="Times New Roman" w:hAnsi="Times New Roman" w:cs="Times New Roman"/>
          <w:b/>
          <w:bCs/>
          <w:color w:val="00B0F0"/>
          <w:sz w:val="72"/>
          <w:szCs w:val="72"/>
          <w:lang w:eastAsia="ru-RU"/>
        </w:rPr>
        <w:t xml:space="preserve">Виртуальная экскурсия </w:t>
      </w:r>
    </w:p>
    <w:p w:rsidR="0021249F" w:rsidRPr="0021249F" w:rsidRDefault="0021249F" w:rsidP="002124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72"/>
          <w:szCs w:val="72"/>
          <w:lang w:eastAsia="ru-RU"/>
        </w:rPr>
      </w:pPr>
      <w:r w:rsidRPr="0021249F">
        <w:rPr>
          <w:rFonts w:ascii="Times New Roman" w:eastAsia="Times New Roman" w:hAnsi="Times New Roman" w:cs="Times New Roman"/>
          <w:b/>
          <w:bCs/>
          <w:color w:val="00B0F0"/>
          <w:sz w:val="72"/>
          <w:szCs w:val="72"/>
          <w:lang w:eastAsia="ru-RU"/>
        </w:rPr>
        <w:t>"</w:t>
      </w:r>
      <w:r w:rsidRPr="0021249F">
        <w:rPr>
          <w:rFonts w:ascii="Times New Roman" w:hAnsi="Times New Roman" w:cs="Times New Roman"/>
          <w:b/>
          <w:bCs/>
          <w:color w:val="00B0F0"/>
          <w:sz w:val="72"/>
          <w:szCs w:val="72"/>
        </w:rPr>
        <w:t>Экскурсия в</w:t>
      </w:r>
      <w:r>
        <w:rPr>
          <w:rFonts w:ascii="Times New Roman" w:hAnsi="Times New Roman" w:cs="Times New Roman"/>
          <w:b/>
          <w:bCs/>
          <w:color w:val="00B0F0"/>
          <w:sz w:val="72"/>
          <w:szCs w:val="72"/>
        </w:rPr>
        <w:t xml:space="preserve"> музей русской народной игрушки</w:t>
      </w:r>
      <w:r>
        <w:rPr>
          <w:rFonts w:ascii="Times New Roman" w:eastAsia="Times New Roman" w:hAnsi="Times New Roman" w:cs="Times New Roman"/>
          <w:b/>
          <w:bCs/>
          <w:color w:val="00B0F0"/>
          <w:sz w:val="72"/>
          <w:szCs w:val="72"/>
          <w:lang w:eastAsia="ru-RU"/>
        </w:rPr>
        <w:t>"</w:t>
      </w: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1249F" w:rsidRDefault="0021249F" w:rsidP="0021249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Выполнила:Голенко Н.А.</w:t>
      </w:r>
    </w:p>
    <w:p w:rsid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21249F" w:rsidRPr="00710BAD" w:rsidRDefault="0021249F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b/>
          <w:bCs/>
          <w:color w:val="000000"/>
          <w:sz w:val="28"/>
          <w:szCs w:val="28"/>
        </w:rPr>
        <w:lastRenderedPageBreak/>
        <w:t>Тема: «Экскурсия в музей русской народной игрушки»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 </w:t>
      </w:r>
      <w:r w:rsidRPr="00710BAD">
        <w:rPr>
          <w:b/>
          <w:bCs/>
          <w:color w:val="000000"/>
          <w:sz w:val="28"/>
          <w:szCs w:val="28"/>
        </w:rPr>
        <w:t>Цель:</w:t>
      </w:r>
      <w:r w:rsidRPr="00710BAD">
        <w:rPr>
          <w:color w:val="000000"/>
          <w:sz w:val="28"/>
          <w:szCs w:val="28"/>
        </w:rPr>
        <w:t> знакомство с национальной культурой России.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b/>
          <w:bCs/>
          <w:color w:val="000000"/>
          <w:sz w:val="28"/>
          <w:szCs w:val="28"/>
        </w:rPr>
        <w:t>Задачи: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- создать условия для получения детьми знаний о русских народных игрушках: дымковских, тряпичных куколках, матрешках;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- формировать представление о материалах, из которых изготовлены игрушки и об особенностях росписи изделий;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-расширять словарный запас детей;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- развивать творческую деятельность детей посредством украшения матрёшки;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- воспитывать интерес к родной истории, желание познавать культуру своего народа.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b/>
          <w:bCs/>
          <w:color w:val="000000"/>
          <w:sz w:val="28"/>
          <w:szCs w:val="28"/>
        </w:rPr>
        <w:t>Оборудование</w:t>
      </w:r>
      <w:r w:rsidRPr="00710BAD">
        <w:rPr>
          <w:color w:val="000000"/>
          <w:sz w:val="28"/>
          <w:szCs w:val="28"/>
        </w:rPr>
        <w:t>: 6 столов, дымковские игрушки, тряпичные куклы, иллюстрации с изображением кукол столбушек, кукол крупеничек, кукол пеленашек, матрешки (игрушки), силуэты матрешек для составления узора, иллюстрации с изображением первых русских матрёшек, современных матрёшек, портреты Сергея Малютина и Василия Звёздочкина, фломастеры, большой платок.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Интеграция ОО: познавательное развитие, художественно-эстетическое развитие, социально-коммуникативное развитие, речевое развитие.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Предварительная работа: беседа «Как жили наши предки?»; чтение произведений устного народного творчества; знакомство с народными играми, заучивание стихов и закличек.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b/>
          <w:bCs/>
          <w:color w:val="000000"/>
          <w:sz w:val="28"/>
          <w:szCs w:val="28"/>
        </w:rPr>
        <w:t>Методы обучения: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1) Словесные методы (рассказ, беседа, объяснение, инструктаж, чтение художественной литературы, загадка, вопросы, ответы).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2) Наглядные методы (наблюдение, рассматривание иллюстраций, демонстрация русских народных игрушек).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3) Практический метод (самостоятельная работа).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4) Метод контроля (анализ выполненных заданий, оценка результатов деятельности).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5) Игровой метод.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10BAD">
        <w:rPr>
          <w:b/>
          <w:bCs/>
          <w:color w:val="000000"/>
          <w:sz w:val="28"/>
          <w:szCs w:val="28"/>
        </w:rPr>
        <w:lastRenderedPageBreak/>
        <w:t>Ход занятия.</w:t>
      </w:r>
    </w:p>
    <w:p w:rsidR="00710BAD" w:rsidRPr="00710BAD" w:rsidRDefault="00710BAD" w:rsidP="00710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13"/>
        <w:rPr>
          <w:color w:val="000000"/>
          <w:sz w:val="28"/>
          <w:szCs w:val="28"/>
        </w:rPr>
      </w:pPr>
      <w:r w:rsidRPr="00710BAD">
        <w:rPr>
          <w:b/>
          <w:bCs/>
          <w:color w:val="000000"/>
          <w:sz w:val="28"/>
          <w:szCs w:val="28"/>
        </w:rPr>
        <w:t>Организационный момент.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1. Эмоционально –психологический настрой детей.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 встречает детей в группе.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Педагог: Я очень рада видеть вас. Проходите сюда на коврик и встаньте пожалуйсти в красивый кружочек. Сейчас я предлагаю всем взяться за руки, улыбнуться друг другу и пожелать всем хорошего настроения.</w:t>
      </w:r>
    </w:p>
    <w:p w:rsidR="00710BAD" w:rsidRPr="00710BAD" w:rsidRDefault="00710BAD" w:rsidP="00710B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13"/>
        <w:rPr>
          <w:color w:val="000000"/>
          <w:sz w:val="28"/>
          <w:szCs w:val="28"/>
        </w:rPr>
      </w:pPr>
      <w:r w:rsidRPr="00710BAD">
        <w:rPr>
          <w:b/>
          <w:bCs/>
          <w:color w:val="000000"/>
          <w:sz w:val="28"/>
          <w:szCs w:val="28"/>
          <w:u w:val="single"/>
        </w:rPr>
        <w:t>Вводная часть</w:t>
      </w:r>
      <w:r w:rsidRPr="00710BAD">
        <w:rPr>
          <w:color w:val="000000"/>
          <w:sz w:val="28"/>
          <w:szCs w:val="28"/>
          <w:u w:val="single"/>
        </w:rPr>
        <w:t>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Вступительная беседа об игрушках.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Ребята, а теперь посмотрите на эти полочки. Что вы видите?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Игрушки.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У нас в группе много игрушек. Наверное, вы все любите играть с ними. Назовите ваши любимые игрушки.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(Дети называют свои любимые игрушки).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Из чего сделаны эти игрушки?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Пластмассы, резины, ткани, металла.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Правильно. Современные игрушки делают из пластмассы, резины, ткани, пластика, металла.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2. Создание проблемной ситуации.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А сейчас, присядьте, пожалуйста, на коврик и послушайте меня. Давным – давно дети тоже любили играть, но у них не было таких игрушек как у вас, и для них игрушки мастерили мамы и папы, мастера – ремесленники. Игрушки делали из тряпочек, из соломы, из глины, из дерева. Ребята, а как вы думаете, где можно увидеть такие игрушки в наше время?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 Дома, на выставках ,в музеях.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Да эти игрушки сейчас можно увидеть в музее.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3. Игровая мотивация. (Беседа о музее)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Кто знает, что такое музей?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Где много старинных предметов.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lastRenderedPageBreak/>
        <w:t>Педагог. Это помещение, место, где хранятся, изучаются и выставляются для показа ценные предметы, картины и документы – экспонаты.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Я предлагаю вам отправиться на экскурсию в «Музей русской народной игрушки». Этот музей необычный, в нем можно будет брать игрушки в руки, рассматривать и даже играть с ними. В музее столы называются – стендами, а игрушки – экспонатами. Что такое русская народная игрушка? Почему она так называется?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(Ответы детей).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Русская народная игрушка – это игрушка, сделанная руками человека с теплотой и любовью, и эта игрушка стала символом и гордостью русского народа. Игрушки часто изображали людей, животных, музыкальные инструменты. Давайте с вами вспомним правила поведения в музее.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b/>
          <w:bCs/>
          <w:color w:val="000000"/>
          <w:sz w:val="28"/>
          <w:szCs w:val="28"/>
        </w:rPr>
        <w:t>III. Основная часть.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1. Правила поведения в музее: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А кто из вас был в музее? Поднимите руки.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(Рассказы детей).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Как вы думаете, как надо себя вести в музее?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 НЕ бегать, не кричать, внимательно слушать.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Молодцы.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Правила поведения в музее: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• Не кричать, не шуметь, не мусорить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• По залам музея следует передвигаться бесшумно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• Громко разговаривать недопустимо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• Не перебивать экскурсовода, вопросы задавать с поднятой рукой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• В конце мероприятия необходимо поблагодарить экскурсовода за экскурсию.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А кто такой экскурсовод?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Это человек, который работает в музее и рассказывает об окружающих предметах-экспонатах.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lastRenderedPageBreak/>
        <w:t>Педагог. Но, прежде чем начать нашу экскурсию, надо решить, кто у нас будет экскурсоводом. Ребята, вы разрешите мне быть экскурсоводом?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Да.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2. Экскурсия по музею.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Встаньте, пожалуйста, все в круг и повторяйте за мной слова: «Вокруг себя повернись и в музее очутись!».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 предлагает пройти к первому столу – стенду.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1). Демонстрация дымковских игрушек. (1 стенд)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Посмотрите на первые экспонаты. Вам они уже знакомы?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 Это дымковские игрушки (если дети затрудняются ответить, педагог помогает им).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Кого вы узнали?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 Барышню – водоноску, оленя, петушка и т.д.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Возьмите их в руки и внимательно рассмотрите, легонечко постучите по ним пальчиком. Как вы думаете, из какого материала сделаны игрушки?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 Из глины.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Посмотрите, какие они яркие, нарядные. Какого цвета краски использовали мастера росписи дымковской игрушки?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 Красную, желтую, синюю.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Какие элементы узора вы видите на игрушках?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 Колечки, кружочки, волнистые линии.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Для дымковской росписи мастера использовали красный, желтый, синий, чёрный цвета. А с помощью колечек, кружочков, точек, волнистых линий составляли различные узоры.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Далее педагог предлагает пройти к следующему стенду.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2). Рассматривание тряпичных кукол. (2 стенд)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А здесь мы с вами видим необычные игрушки. Возьмите их, потрогайте, какие они мягкие и теплые. Из чего сделаны эти игрушки?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lastRenderedPageBreak/>
        <w:t>Дети. Из тряпочек.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Это тряпичные куколки, таких куколок мамы и бабушки делали для своих детей из кусочков различных тканей, и названия у них очень интересные: пеленашка, кукла бабочка, куколка крупеничка, куколка столбушка.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(Рассматриваник игрушек, показ иллюстраций).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Какой куколке можно спеть такую песенку? (Колыбельную)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Очень куколку люблю.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Я ей песенку спою.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Кукле пеленашке.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Куклу-пеленашку делали для самых маленьких детей и клали им в колыбельку, чтобы защитить ребёнка от сглаза и злых духов. (Демонстрация куклы).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Кукла-столбушка. Считалось, что она приносит удачу и богатство в дом, является символом продолжения рода. Кукла-столбушка передается от матери к дочке. (Демонстрация картинки).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Куклу крупеничку наполняли зерном от нового урожая и целый год хранили в красном углу (где стоят иконы), верили, что новый год будет сытным. (Демонстрация куклы).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А вы заметили, что куклы чем-то необычны?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Нет лица.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Считалось, что если у куклы нету лица, то она будет защищать детей и взрослых от злых сил, примет на себя боль и страдания.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 переходят к последнему стенду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3). Загадка о матрёшке. (3 стенд)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Мы с вами подошли к последнему стенду с игрушками, но они скрыты от нас платком. И вы узнаете, что здесь, если отгадаете загадку: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Алый шелковый платочек,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lastRenderedPageBreak/>
        <w:t>Яркий сарафан в цветочек,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Упирается рука в деревянные бока.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Разрумянилась немножко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Наша русская…(матрешка)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 убирает платок с игрушек.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Правильно, это матрешки, они были и остаются самыми любимыми игрушками у детей. Это настоящая русская красавица – кукла с секретом. А вы знаете, в чем секрет матрешки?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Матрешка разнимается на две половинки.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4). Рассматривание матрёшек, игры с ними.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Матрешка разнимается на две половинки, и в одной матрешке можно увидеть еще одну.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Игры с матрёшками.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Давайте посчитаем, сколько куколок живет в самой большой матрешке.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7 (Дети считают)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Скажите, из какого материала сделаны матрешки?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Какие узоры видите на них?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Из дерева. Трава, листочки, цветы.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Фигурки матрешки вырезали из деревянного бруска. Выбирали липу, ольху, березу. Сначала выполняется самая маленькая неразъёмная фигурка. Затем фигуры обрабатывают шкуркой и расписываются, иногда покрываются лаком. Впервые изготовил чудесную русскую игрушку мастер Василий Петрович Звёздочкин, а расписал её художник Сергей Малютин и называлась она «Матрёна». Она держала в руках чёрного петуха. Платье и сарафан были украшены цветами. (Показ картинки)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Ребята, а хотите, тоже стать мастерами – художниками, которые расписывают узорами матрешек. Я вас приглашаю в творческую мастерскую.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lastRenderedPageBreak/>
        <w:t>5). Работа в творческой мастерской.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(Подводит детей к столам, где лежат силуэты матрешек, фломастеры).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Посмотрите, у этих матрешек мастер забыл украсить сарафаны. Давайте поможем ему выполнить узоры на сарафанах.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(Педагог показывает разукрашенный силуэт матрешки).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У меня получилась вот такая матрешка, а вы можете нарисовать свои узоры.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6). Самостоятельная деятельность детей.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7). Выставка работ детей 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У вас получились замечательные матрешки, и я вам предлагаю оформить выставку ваших куколок.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(Дети придумывают имена своим матрёшкам) 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8). Стих.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Получилось все на диво,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И забавно, и красиво!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Громче хлопайте в ладошки!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Вот они матрешки – крошки!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IV. Заключительная часть.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1. Подведение итогов.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Ребята, музей уже закрывается. Нам надо возвращаться в группу. Встаньте, пожалуста, все в круг и повторяйте за мной слова: «Вокруг себя повернись и в группе очутись!».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  Давайте присядем на коврик и вспомним, в каком музее мы сегодня с вами побывали?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В русском народном музее.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Что вы можете рассказать родителям об этом музее?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Видели русские народные игрушки (дымковские игрушки, тряпичные куклы, матрёшки 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lastRenderedPageBreak/>
        <w:t>Педагог. Как помогли мастеру – художнику?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Дети. Разукрасили сарафаны матрёшкам.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Мне с вами было очень приятно провести время. Спасибо вам за это.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  <w:u w:val="single"/>
        </w:rPr>
        <w:t>2. Рефлексия.</w:t>
      </w:r>
      <w:r w:rsidRPr="00710BAD">
        <w:rPr>
          <w:color w:val="000000"/>
          <w:sz w:val="28"/>
          <w:szCs w:val="28"/>
        </w:rPr>
        <w:t> (Приём рефлексии «Солнышко »).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Педагог. На доске у меня висит круг от солнышка. Жёлтые и голубые лучики лежат в тарелочке на столике. Если вам было интересно и вы узнали что-то новое, то прикрепляете жёлтый лучик, а если что-то не понравилось, прикрепляете голубой лучик.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Прогнозируемый результат: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*повысить интерес воспитанников к родной истории, к культуре своего народа;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*сформировать знания детей о материалах и особенностях росписи русских народных игрушек;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*обогатить словарный запас детей по теме «Русские народные игрушки»;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313" w:afterAutospacing="0"/>
        <w:rPr>
          <w:color w:val="000000"/>
          <w:sz w:val="28"/>
          <w:szCs w:val="28"/>
        </w:rPr>
      </w:pPr>
      <w:r w:rsidRPr="00710BAD">
        <w:rPr>
          <w:color w:val="000000"/>
          <w:sz w:val="28"/>
          <w:szCs w:val="28"/>
        </w:rPr>
        <w:t>*привлечь детей к обмену информацией по теме занятия в ходе общения с родителями.</w:t>
      </w:r>
    </w:p>
    <w:p w:rsidR="00710BAD" w:rsidRPr="00710BAD" w:rsidRDefault="00710BAD" w:rsidP="00710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3DEB" w:rsidRPr="00710BAD" w:rsidRDefault="0021249F">
      <w:pPr>
        <w:rPr>
          <w:rFonts w:ascii="Times New Roman" w:hAnsi="Times New Roman" w:cs="Times New Roman"/>
          <w:sz w:val="28"/>
          <w:szCs w:val="28"/>
        </w:rPr>
      </w:pPr>
    </w:p>
    <w:sectPr w:rsidR="007B3DEB" w:rsidRPr="00710BAD" w:rsidSect="00AF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99"/>
    <w:multiLevelType w:val="multilevel"/>
    <w:tmpl w:val="7D30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7B7"/>
    <w:multiLevelType w:val="multilevel"/>
    <w:tmpl w:val="A2A2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08"/>
  <w:characterSpacingControl w:val="doNotCompress"/>
  <w:compat>
    <w:compatSetting w:name="compatibilityMode" w:uri="http://schemas.microsoft.com/office/word" w:val="12"/>
  </w:compat>
  <w:rsids>
    <w:rsidRoot w:val="00710BAD"/>
    <w:rsid w:val="0021249F"/>
    <w:rsid w:val="00710BAD"/>
    <w:rsid w:val="00AF0A3D"/>
    <w:rsid w:val="00CB0D5D"/>
    <w:rsid w:val="00DC03A2"/>
    <w:rsid w:val="00E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</cp:lastModifiedBy>
  <cp:revision>3</cp:revision>
  <dcterms:created xsi:type="dcterms:W3CDTF">2019-06-05T09:36:00Z</dcterms:created>
  <dcterms:modified xsi:type="dcterms:W3CDTF">2019-06-06T09:52:00Z</dcterms:modified>
</cp:coreProperties>
</file>