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 «Детский сад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общеразвивающего вида с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jc w:val="center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pict>
          <v:shape id="_x0000_i1025" o:spt="161" type="#_x0000_t161" style="height:162.75pt;width:416.25pt;" fillcolor="#FF0000" filled="t" stroked="t" coordsize="21600,21600" adj="5665">
            <v:path/>
            <v:fill on="t" focussize="0,0"/>
            <v:stroke weight="2.25pt" color="#000099"/>
            <v:imagedata o:title=""/>
            <o:lock v:ext="edit"/>
            <v:textpath on="t" fitshape="t" fitpath="t" trim="t" xscale="f" string="&quot;ПРАВИЛА  ДВИЖЕНИЯ&#10;ДОСТОЙНЫ  УВАЖЕНИЯ&quot;" style="font-family:Impact;font-size:36pt;v-text-align:center;"/>
            <w10:wrap type="none"/>
            <w10:anchorlock/>
          </v:shape>
        </w:pict>
      </w:r>
    </w:p>
    <w:p>
      <w:pPr>
        <w:jc w:val="center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>Педагогический проект работы старшего воспитателя</w:t>
      </w:r>
    </w:p>
    <w:p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с воспитателями ДОУ </w:t>
      </w:r>
    </w:p>
    <w:p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>
      <w:pPr>
        <w:jc w:val="right"/>
        <w:rPr>
          <w:rFonts w:hint="default" w:ascii="Times New Roman" w:hAnsi="Times New Roman" w:cs="Times New Roman"/>
          <w:b/>
          <w:color w:val="0F243E" w:themeColor="text2" w:themeShade="8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ru-RU"/>
        </w:rPr>
        <w:t>Подготовил</w:t>
      </w:r>
      <w:r>
        <w:rPr>
          <w:rFonts w:hint="default" w:ascii="Times New Roman" w:hAnsi="Times New Roman" w:cs="Times New Roman"/>
          <w:b/>
          <w:color w:val="0F243E" w:themeColor="text2" w:themeShade="80"/>
          <w:sz w:val="32"/>
          <w:szCs w:val="32"/>
          <w:lang w:val="ru-RU"/>
        </w:rPr>
        <w:t xml:space="preserve"> старший воспитатель:</w:t>
      </w:r>
    </w:p>
    <w:p>
      <w:pPr>
        <w:jc w:val="right"/>
        <w:rPr>
          <w:rFonts w:hint="default" w:ascii="Times New Roman" w:hAnsi="Times New Roman" w:cs="Times New Roman"/>
          <w:b/>
          <w:color w:val="0F243E" w:themeColor="text2" w:themeShade="8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color w:val="0F243E" w:themeColor="text2" w:themeShade="80"/>
          <w:sz w:val="32"/>
          <w:szCs w:val="32"/>
          <w:lang w:val="ru-RU"/>
        </w:rPr>
        <w:t>Родионова А.В.</w:t>
      </w:r>
    </w:p>
    <w:p>
      <w:pPr>
        <w:jc w:val="center"/>
        <w:rPr>
          <w:rFonts w:hint="default" w:ascii="Times New Roman" w:hAnsi="Times New Roman" w:cs="Times New Roman"/>
          <w:b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color w:val="C00000"/>
          <w:sz w:val="32"/>
          <w:szCs w:val="32"/>
          <w:lang w:val="ru-RU"/>
        </w:rPr>
        <w:t>г.Буденновск, 2021г.</w:t>
      </w:r>
    </w:p>
    <w:p>
      <w:pPr>
        <w:jc w:val="center"/>
        <w:rPr>
          <w:rFonts w:hint="default" w:ascii="Times New Roman" w:hAnsi="Times New Roman" w:cs="Times New Roman"/>
          <w:b/>
          <w:color w:val="C00000"/>
          <w:sz w:val="32"/>
          <w:szCs w:val="32"/>
          <w:lang w:val="ru-RU"/>
        </w:rPr>
      </w:pP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Педагогический проект работы старшего воспитателя</w:t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 воспитателями ДОУ </w:t>
      </w:r>
    </w:p>
    <w:p>
      <w:pPr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 xml:space="preserve"> «Правила движения достойны уважения»</w:t>
      </w:r>
    </w:p>
    <w:p>
      <w:pPr>
        <w:pStyle w:val="17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</w:p>
    <w:p>
      <w:pPr>
        <w:pStyle w:val="17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Актуальность исследования.</w:t>
      </w:r>
    </w:p>
    <w:p>
      <w:pPr>
        <w:pStyle w:val="17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Безопасность взрослых пешеходов зависит от них самих, безопасность детей пешеходов во многом зависит именно от них же. А значит, что на дорогах дети страдают в основном по вине взрослых. Либо по вине взрослых участников движения, либо по вине взрослых, не научивших соблюдать элементарные правила дорожного движения. </w:t>
      </w:r>
      <w:r>
        <w:rPr>
          <w:rStyle w:val="18"/>
          <w:color w:val="000000"/>
          <w:sz w:val="28"/>
          <w:szCs w:val="28"/>
        </w:rPr>
        <w:t>Дети — самая уязвимая категория участников дорожного движения. Максимально защитить их от возможной беды — обязанность взрослых.</w:t>
      </w:r>
    </w:p>
    <w:p>
      <w:pPr>
        <w:pStyle w:val="12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Как говорил Я. Коменский: «</w:t>
      </w:r>
      <w:r>
        <w:rPr>
          <w:sz w:val="28"/>
          <w:szCs w:val="28"/>
        </w:rPr>
        <w:t>Тот, кто мало знает, малому может и учить». Целью создания нашего проекта является  стремление дать знания тому, кто может и должен научить наших маленьких воспитанников правилам дорожного движения. И это тот, кто окружает ребенка – взрослые люди: родители и педагоги.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задача. И вся работа со взрослыми будет направлена на то, чтобы</w:t>
      </w:r>
      <w:r>
        <w:rPr>
          <w:rStyle w:val="15"/>
          <w:color w:val="2D2A2A"/>
          <w:sz w:val="28"/>
          <w:szCs w:val="28"/>
        </w:rPr>
        <w:t> </w:t>
      </w:r>
      <w:r>
        <w:rPr>
          <w:sz w:val="28"/>
          <w:szCs w:val="28"/>
        </w:rPr>
        <w:t xml:space="preserve">сохранить жизнь и здоровье детей, способствовать формированию осознанного поведения в дорожно-транспортных ситуациях. </w:t>
      </w:r>
    </w:p>
    <w:p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каждом дошкольном учреждении проходит месячник по профилактике дорожно-транспортных происшествий. Это, конечно, не означает, что в другие месяца не нужно заниматься этой серьезной проблемой. Нужно обязательно.  </w:t>
      </w:r>
      <w:r>
        <w:rPr>
          <w:rStyle w:val="18"/>
          <w:sz w:val="28"/>
          <w:szCs w:val="28"/>
        </w:rPr>
        <w:t>Планомерная работа по обучению педагогов, воспитанников и родителей с правилами дорожного движения должна проводиться систематически в течение учебного года</w:t>
      </w:r>
      <w:r>
        <w:rPr>
          <w:sz w:val="28"/>
          <w:szCs w:val="28"/>
        </w:rPr>
        <w:t xml:space="preserve">. Мы решили обобщить свой опыт работы именно с педагогами в рамках </w:t>
      </w:r>
      <w:r>
        <w:rPr>
          <w:color w:val="76923C" w:themeColor="accent3" w:themeShade="BF"/>
          <w:sz w:val="28"/>
          <w:szCs w:val="28"/>
        </w:rPr>
        <w:t xml:space="preserve"> </w:t>
      </w:r>
      <w:r>
        <w:rPr>
          <w:sz w:val="28"/>
          <w:szCs w:val="28"/>
        </w:rPr>
        <w:t>проекта «Правила движения достойны уважения». Данный материал можно использовать в течение учебного года в любое время. Воспитатели,  которые находятся в группе с детьми и каждодневно встречающиеся с родителями, имеют огромную возможность сделать значительный шаг в профилактике дорожно-транспортных происшествий.</w:t>
      </w:r>
      <w:r>
        <w:t xml:space="preserve"> </w:t>
      </w:r>
      <w:r>
        <w:rPr>
          <w:sz w:val="28"/>
          <w:szCs w:val="28"/>
        </w:rPr>
        <w:t>Сегодня детский сад стремится обеспечить своим воспитанникам качественное, универсальное образование, обеспечить высокий уровень общей культуры, в том числе и культуры на дороге. Соблюдение правил безопасной жизни должно стать осознанной необходимостью. Для этого необходимо изменить устоявшиеся традиции восприятия проблемы: уйти от эпизодических мероприятий к системе работы, проводимой с детьми и их родителями; выйти за рамки традиционных форм и методов работы – как организационных, так и методических, и образовательных.</w:t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То, что знакомить детей дошкольного возраста с ПДД, можно через все виды деятельности, знают все воспитатели всех возрастных групп. Знакомство с правилами поведения на улице можно осуществлять в ходе проведения непосредственной образовательной деятельности по развитию речи, по развитию экологических представлений, по развитию элементарных математических представлений и т.д., в режимных моментах, в создании предметно-развивающей среды, в ходе игровой деятельности. Но иногда, увлекшись благим делом обучить воспитанников соблюдению правил дорожного движения, воспитатель, особенно если он молодой специалист, использует весь имеющийся арсенал педагогических методов и приемов, не учитывая при этом возрастные возможности младших и старших дошкольников. Услышала такую фразу: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Важнее понимать то, что знаешь, а не знать то, чего не догоняешь». Суть, по-моему мнению,  очень верная в отношении детей. Если возрастные особенности детей не учитывать, то они долго будут «не догонять» о чем твердит воспитатель. Работа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воспитателя в этом вопросе сложная, он очень много должен знать: 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физиологические и психические качества, имеющие первостепенное значение для безопасного передвижения по дороге;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факторы, влияющие на психофизическое состояние ребенка на дороге;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наиболее распространенные ошибки пешеходов-детей, связанные с незнанием собственных возможностей;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понятие «риск» и связанные с ним особенности поведения детей на дороге;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5) психофизиологические различия в поведении детей и взрослых на дороге;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6) психофизиологические различия в поведении мальчиков и девочек на дороге;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7) особенности поведения детей дошкольного возраста во дворах, на дорогах и за городом;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8) наиболее распространенные ошибки пешеходов, связанные с незнанием психологии водителей;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9) методы работы по предупреждению детского дорожно-транспортного травматизма;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10) факторы, влияющие на результативность занятий по ПДД;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11) методические приемы, используемые на занятиях по ПДД и их специфику;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12) учебные, наглядные и методические пособия,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13) ситуационные и другие практико-ориентированные методы обучения;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14) основные причины нарушения ПДД детьми;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15) типичные ошибки детей на дороге,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16) основные места и время дорожно-транспортных происшествий с детьми;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17) особенности дорожной обстановки в зависимости от времени года и суток.</w:t>
      </w:r>
    </w:p>
    <w:p>
      <w:pPr>
        <w:pStyle w:val="12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 плечи воспитателя при работе по данной теме ложится огромная задача – научить воспитанников понимать важность соблюдения правил дорожного движения и научить родителей тому же.</w:t>
      </w:r>
      <w:r>
        <w:rPr>
          <w:rStyle w:val="18"/>
          <w:sz w:val="28"/>
          <w:szCs w:val="28"/>
        </w:rPr>
        <w:t xml:space="preserve"> Если  правила не поддерживаются родителями, то можно с уверенностью утверждать, что ребенок не будет их выполнять, находясь вне поля зрения воспитателя.</w:t>
      </w:r>
      <w:r>
        <w:rPr>
          <w:rStyle w:val="18"/>
          <w:color w:val="000000"/>
          <w:sz w:val="28"/>
          <w:szCs w:val="28"/>
        </w:rPr>
        <w:t xml:space="preserve">  И встает перед воспитателями еще один вопрос: Как построить работу с семьей, чтобы  она ощутила важность проблемы?</w:t>
      </w:r>
      <w:r>
        <w:rPr>
          <w:rStyle w:val="18"/>
          <w:sz w:val="28"/>
          <w:szCs w:val="28"/>
        </w:rPr>
        <w:t xml:space="preserve"> </w:t>
      </w:r>
      <w:r>
        <w:rPr>
          <w:rStyle w:val="18"/>
          <w:color w:val="000000"/>
          <w:sz w:val="28"/>
          <w:szCs w:val="28"/>
        </w:rPr>
        <w:t>И  системная работа старшего воспитателя ДОУ поможет воспитателю ответить на стоящие перед ним вопросы. Интереснее будет проходить обучение и анализ имеющихся знаний по теме, если это не будет сухим чтением лекций с испытующими вопросами, как на экзамене, а интересной деловой игрой или другим нестандартным способом. Да и пользы будет, несомненно, больше. Игровые задания практического характера помогают лучше усвоить новые знания, обобщить уже имеющиеся, исправить ошибки.</w:t>
      </w:r>
    </w:p>
    <w:p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Гипотеза исследования:</w:t>
      </w:r>
      <w:r>
        <w:rPr>
          <w:rFonts w:ascii="Times New Roman" w:hAnsi="Times New Roman"/>
          <w:sz w:val="28"/>
          <w:szCs w:val="28"/>
        </w:rPr>
        <w:t xml:space="preserve">  реализация  нестандартного подхода к работе с педагогическим коллективом  развивает   мотивацию воспитателей  к использованию творческого подхода при работе с воспитанниками при ознакомлении с правилами дорожного движения  и позитивно влияет на формирования грамотного участника движения.</w:t>
      </w:r>
      <w:r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</w:t>
      </w:r>
    </w:p>
    <w:p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и разработка инновационных работы с педагогами  профилактике  детского дорожно-транспортного травматизма;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педагогов  в разрешение проблемы   детского дорожно-транспортного травматизма;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Апосредованное  формирование у  детей,  навыков   безопасного поведения на дорогах и улицах. </w:t>
      </w:r>
    </w:p>
    <w:p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Результат:</w:t>
      </w:r>
      <w:r>
        <w:rPr>
          <w:rFonts w:ascii="Times New Roman" w:hAnsi="Times New Roman"/>
          <w:sz w:val="28"/>
          <w:szCs w:val="28"/>
        </w:rPr>
        <w:t xml:space="preserve">   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заинтересованности педагогов  в профилактике детского дорожно - транспортного травматизма; </w:t>
      </w:r>
    </w:p>
    <w:p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105" w:afterAutospacing="0" w:line="300" w:lineRule="atLeast"/>
        <w:ind w:firstLine="708"/>
        <w:jc w:val="both"/>
        <w:rPr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План работы старшего воспитателя с педагогами ДОУ</w:t>
      </w:r>
    </w:p>
    <w:p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по профилактике детского дорожно-транспортного травматизма </w:t>
      </w:r>
    </w:p>
    <w:p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5196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51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  <w:shd w:val="clear" w:color="auto" w:fill="FFFFFF"/>
              </w:rPr>
              <w:t xml:space="preserve">Мероприятие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  <w:shd w:val="clear" w:color="auto" w:fill="FFFFFF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Сентябрь </w:t>
            </w:r>
          </w:p>
        </w:tc>
        <w:tc>
          <w:tcPr>
            <w:tcW w:w="5196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Оформление информационных уголков и информационных стендов для детей и родителей по пропаганде ПДД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Ноябрь </w:t>
            </w:r>
          </w:p>
        </w:tc>
        <w:tc>
          <w:tcPr>
            <w:tcW w:w="519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для педагогов «Что должен знать воспитатель о ПДД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Январь </w:t>
            </w:r>
          </w:p>
        </w:tc>
        <w:tc>
          <w:tcPr>
            <w:tcW w:w="519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Семинар-практикум «Использование дидактических игр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ознакомлению дошкольников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правилами дорожного движения»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Февраль </w:t>
            </w:r>
          </w:p>
        </w:tc>
        <w:tc>
          <w:tcPr>
            <w:tcW w:w="519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«Поле чудес»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Март </w:t>
            </w:r>
          </w:p>
        </w:tc>
        <w:tc>
          <w:tcPr>
            <w:tcW w:w="519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творческих работ «Макет по ПДД»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Апрель </w:t>
            </w:r>
          </w:p>
        </w:tc>
        <w:tc>
          <w:tcPr>
            <w:tcW w:w="519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Дорожно-транспортная викторина для педагогов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«И взрослым знать положено правила дорожные»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-720090</wp:posOffset>
            </wp:positionV>
            <wp:extent cx="1762125" cy="2447925"/>
            <wp:effectExtent l="19050" t="0" r="9525" b="0"/>
            <wp:wrapThrough wrapText="bothSides">
              <wp:wrapPolygon>
                <wp:start x="-234" y="0"/>
                <wp:lineTo x="-234" y="21516"/>
                <wp:lineTo x="21717" y="21516"/>
                <wp:lineTo x="21717" y="0"/>
                <wp:lineTo x="-234" y="0"/>
              </wp:wrapPolygon>
            </wp:wrapThrough>
            <wp:docPr id="1" name="Рисунок 4" descr="http://co1641.ru/about/kompleksnaya-bezopasnost/images/kartinki-pdd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http://co1641.ru/about/kompleksnaya-bezopasnost/images/kartinki-pdd/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СЕМИНАР-ПРАКТИКУМ</w:t>
      </w:r>
    </w:p>
    <w:p>
      <w:pPr>
        <w:jc w:val="center"/>
        <w:rPr>
          <w:rFonts w:ascii="Times New Roman" w:hAnsi="Times New Roman" w:cs="Times New Roman"/>
          <w:color w:val="205968" w:themeColor="accent5" w:themeShade="8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5968" w:themeColor="accent5" w:themeShade="80"/>
          <w:sz w:val="32"/>
          <w:szCs w:val="32"/>
          <w:shd w:val="clear" w:color="auto" w:fill="FFFFFF"/>
        </w:rPr>
        <w:t>«Использование дидактических игр</w:t>
      </w:r>
    </w:p>
    <w:p>
      <w:pPr>
        <w:jc w:val="center"/>
        <w:rPr>
          <w:rFonts w:ascii="Times New Roman" w:hAnsi="Times New Roman" w:cs="Times New Roman"/>
          <w:color w:val="205968" w:themeColor="accent5" w:themeShade="8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5968" w:themeColor="accent5" w:themeShade="80"/>
          <w:sz w:val="32"/>
          <w:szCs w:val="32"/>
          <w:shd w:val="clear" w:color="auto" w:fill="FFFFFF"/>
        </w:rPr>
        <w:t xml:space="preserve">по ознакомлению дошкольников </w:t>
      </w:r>
    </w:p>
    <w:p>
      <w:pPr>
        <w:jc w:val="center"/>
        <w:rPr>
          <w:rFonts w:ascii="Times New Roman" w:hAnsi="Times New Roman" w:cs="Times New Roman"/>
          <w:color w:val="205968" w:themeColor="accent5" w:themeShade="8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5968" w:themeColor="accent5" w:themeShade="80"/>
          <w:sz w:val="32"/>
          <w:szCs w:val="32"/>
          <w:shd w:val="clear" w:color="auto" w:fill="FFFFFF"/>
        </w:rPr>
        <w:t>с правилами дорожного движения»</w:t>
      </w:r>
    </w:p>
    <w:p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05968" w:themeColor="accent5" w:themeShade="80"/>
          <w:sz w:val="32"/>
          <w:szCs w:val="32"/>
          <w:shd w:val="clear" w:color="auto" w:fill="FFFFFF"/>
        </w:rPr>
        <w:t>Цель</w:t>
      </w:r>
      <w:r>
        <w:rPr>
          <w:rFonts w:ascii="Times New Roman" w:hAnsi="Times New Roman" w:cs="Times New Roman"/>
          <w:b/>
          <w:color w:val="205968" w:themeColor="accent5" w:themeShade="8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расширению практических приемов работы воспитателя в процессе обучения воспитанников с правилами дорожного движения.</w:t>
      </w:r>
    </w:p>
    <w:p>
      <w:pPr>
        <w:pStyle w:val="1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Вступительное слово ведущего.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03152" w:themeColor="accent4" w:themeShade="8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Игра - один из важнейших видов деятельности ребенка, его самовыражения, способ его совершенствования. В процессе игры развиваются внимание, память, воображение, вырабатываются навыки и привычки, усваивается общественный опыт. Игра-это не только развлечение. Она делает досуг содержательным, учит творчеству, умению ориентироваться в сложных ситуациях, быстроту реакций. Игра-это «путь детей к познанию мира, в котором они живут и который они призваны изменить» (М.Горький)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точки зрения психологии игра как вид деятельности отражает практический подход усвоения теоретических знаний, а также умений и навыков. В изучении ПДД особенно важным является приобретение учащимся в процессе игровой деятельности конкретных умений и навыков поведения в условиях реального дорожного движения.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Игра является основным видом активности дошкольника, в процессе которой он упражняет силы, расширяет ориентировку, усваивает социальный опыт.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Поэтому, важнейшей задачей является: создание единых подходов к разработке и организации дидактических игр для детей дошкольного возраста; создание условий, необходимых для более широкого внедрения дидактических игр в учебно-воспитательный процесс обучения детей правилам безопасного поведения на дорогах в дошкольных учреждениях.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Сегодня мы, уважаемые педагоги, немного поиграем в игры, которыми Вы можете использовать для обучения дошкольников правилам дорожной безопасности.</w:t>
      </w:r>
    </w:p>
    <w:p>
      <w:pPr>
        <w:pStyle w:val="1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Игра «Составь дорожный знак».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- Для того, чтобы у  воспитанников ДОУ формировались знания и понимания дорожной ситуации, необходимо элементарное знание дорожных знаков. Дети любят собирать разрезные картинки, пазлы. Попробуем и мы сейчас собрать знаки из частей (воспитателям предлагаются несколько частей, из которых нужно составить знак дорожный).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3. Игра «Пешеход»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-Перед Вами макет квартала города ( на макете расставлены дома, здания, обозначена дорога, светофоры с разными сигналами).  Пешеходов нужно расставить на дороге там, где, по-вашему мнению, они могут перейти дорогу. (При расстановке кукол-пешеходов нужно ориентироваться на знак «пешеходный переход» и на зеленый сигнал светофора для пешеходов).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Дети интересуются и улицей, и дорогой, и, конечно же, транспортом, особенно мальчишки. В организации деятельности по изучению правил дорожного движения необходимо знакомить с различным видом транспорта. Это поможет расширить представление об окружающем мире и сформировать правильное отношение к дорожной ситуации. На улице не «дорожки», а «дороги», и по ним мчатся «не машинки», а «машины»,  и у них не «колесики», а «колеса», под которыми каждый год гибнут сотни детей.  Работа с раскрасками «Транспорт», вырезывание транспорта из журналов и составление коллажей и плакатов, листовок и т.д.  поможет ребенку осознать всю серьезность движущегося потока тяжелых грузовиков, скоростных автомобилей, трамваев, не умеющих объезжать пешеходов. Вспомните и назовите, пожалуйста, приемы, методы работы по ознакомлению  дошкольников разного возраста с транспортом. (Ответы).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Игра  «Автолото»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Перед каждым воспитателем  лежит на столе карточка (лист формата А4, на котором расчерчены 8  клеток, в каждой из которых картинка какого-либо транспортного средства). Ведущий загадывает загадку про транспортное средство. Тот, кто отгадал загадку, получает  картинку с соответствующим транспортным средством и закрывает свою картинку. Тот, кто больше картинок закрыл, выиграл. (Для детей карточки с картинками и загадки меняются со временем).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5. Физминутка «По сигналу светофора»</w:t>
      </w:r>
      <w: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Ведущий предлагает воспитателем встать, немного размяться. На полу размещены обручи красного, желтого и зеленого цвета. Ведущий загадывает загадки про сигналы светофора. Нужно быстро сориентироваться и встать в  обруч нужного цвета.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- Какой цвет нам говорит: «Проходите, путь открыт!»?</w:t>
      </w:r>
    </w:p>
    <w:p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Но смотри-ка, кто такой</w:t>
      </w:r>
      <w:r>
        <w:rPr>
          <w:rFonts w:ascii="Times New Roman" w:hAnsi="Times New Roman" w:cs="Times New Roman"/>
          <w:i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sz w:val="28"/>
          <w:szCs w:val="28"/>
        </w:rPr>
        <w:t xml:space="preserve">  Нам велит: «Шагать постой!»?</w:t>
      </w:r>
      <w:r>
        <w:rPr>
          <w:rFonts w:ascii="Times New Roman" w:hAnsi="Times New Roman" w:cs="Times New Roman"/>
          <w:i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sz w:val="28"/>
          <w:szCs w:val="28"/>
        </w:rPr>
        <w:t xml:space="preserve">  И сигнал: «Путь опасный!»</w:t>
      </w:r>
      <w:r>
        <w:rPr>
          <w:rFonts w:ascii="Times New Roman" w:hAnsi="Times New Roman" w:cs="Times New Roman"/>
          <w:i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sz w:val="28"/>
          <w:szCs w:val="28"/>
        </w:rPr>
        <w:t xml:space="preserve"> Стой и жди, пока я …?</w:t>
      </w:r>
    </w:p>
    <w:p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Будь, малыш, всегда смышленый и шагай на свет …?</w:t>
      </w:r>
    </w:p>
    <w:p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Не спеши скорей бежать, предлагаю подождать…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старших  дошкольников уже достаточный уровень воображения и словарного запаса для того, чтобы составить историю дорожную или рассказ. Нужно только немного помочь им по необходимости. Я приведу пример на основе игры.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«Баба Яга в городе»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Ведущий берет игрушку Бабы Яги в ступе на колесиках и рассказывает о том, что старушка мчится по улице и с ней происходят разные ситуации. Ставит ступу на ленту, которая изображает дорогу. Итак,  мчится Баба Яга и вдруг … (Ответы, например, Захотелось ей пообедать. И на пути у неё появился знак, который указал место, где можно покушать. Или на пути ремонт дороги (ставится знак), или объезд (ставится знак) и т.д.). Воспитатели придумывают ситуации и выставляют дорожные знаки.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7. Творческое задание «Создай свой знак»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Ведущий делит воспитателей на две команды (можно по парам или тройкам). Задание: придумать знак дорожный (можно сказочный или к сказке, к сказочной ситуации) и представить его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Легко ли научить ребёнка правильно вести себя на дороге? На первый взгляд легко. Надо только познакомить его с основными требованиями Правил дорожного движения и никаких проблем. На самом деле очень трудно. Если вы действительно заинтересованы в том, чтобы ваши воспитанники владели навыками безопасного поведения на дороге, то не сводите процесс обучения к пустой и бесполезной фразе: «Будьте осторожны на дороге». Она не объясняет ребёнку, чего собственно на дороге надо бояться. Где его может подстерегать опасность? Лучше используйте доступные игровые и практические ситуации. И учите не только детей, но и родителей. Надеюсь, что данный материал будет вам полезен. И в ваших группах появятся новые интересные игры и игровые ситуации по обучению детей правилам дорожного движения.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</w:pPr>
      <w:r>
        <w:pict>
          <v:shape id="_x0000_i1026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ind w:firstLine="708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ИГРА ДЛЯ ПЕДАГОГОВ ДОУ</w:t>
      </w:r>
    </w:p>
    <w:p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«ПОЛЕ ЧУДЕС»</w:t>
      </w:r>
    </w:p>
    <w:p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b/>
          <w:color w:val="205968" w:themeColor="accent5" w:themeShade="80"/>
          <w:sz w:val="32"/>
          <w:szCs w:val="32"/>
          <w:shd w:val="clear" w:color="auto" w:fill="FFFFFF"/>
        </w:rPr>
        <w:t>Цель</w:t>
      </w:r>
      <w:r>
        <w:rPr>
          <w:rFonts w:ascii="Times New Roman" w:hAnsi="Times New Roman" w:cs="Times New Roman"/>
          <w:b/>
          <w:color w:val="205968" w:themeColor="accent5" w:themeShade="8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Стимулировать творческое отношение педагогов к работе, к поиску новых форм работы с родителями и детьми;  закреплять и совершенствовать знания в области профилактики безопасности дорожного движения; </w:t>
      </w:r>
      <w:r>
        <w:rPr>
          <w:rFonts w:ascii="Times New Roman" w:hAnsi="Times New Roman" w:cs="Times New Roman"/>
          <w:sz w:val="28"/>
          <w:szCs w:val="28"/>
        </w:rPr>
        <w:t>сближать педагогов, объединив их в едином ритме и направлении работы</w:t>
      </w:r>
    </w:p>
    <w:p>
      <w:pPr>
        <w:spacing w:after="0" w:line="240" w:lineRule="auto"/>
        <w:ind w:firstLine="708"/>
        <w:jc w:val="both"/>
      </w:pPr>
    </w:p>
    <w:p>
      <w:pPr>
        <w:pStyle w:val="12"/>
        <w:jc w:val="both"/>
        <w:rPr>
          <w:sz w:val="28"/>
          <w:szCs w:val="28"/>
        </w:rPr>
      </w:pPr>
      <w:r>
        <w:rPr>
          <w:b/>
          <w:color w:val="244061" w:themeColor="accent1" w:themeShade="80"/>
          <w:sz w:val="32"/>
          <w:szCs w:val="32"/>
        </w:rPr>
        <w:t xml:space="preserve">Описание игры: </w:t>
      </w:r>
      <w:r>
        <w:rPr>
          <w:sz w:val="28"/>
          <w:szCs w:val="28"/>
        </w:rPr>
        <w:t>данная игра проводится также, как и всем известная телевизионная игра. Выбираются три тройки игроков, им предлагается угадать слово. Затем играют победители каждой тройки. Победитель играет в супер-игру (приз должен отвечать теме игры). Приз для победителя последней тройки игроков (в случае, если он откажется играть в супер-игру) определяет удача: на магнитной доске 6 секторов. Победитель кидает кубик. Число, которое выпадет соответствует номеру карточки, на которой написан приз-выигрыш. Поэтому на поле могут быть сектора «Приз», «Шанс», «Плюс», а остальные сектора просто разноцветные.</w:t>
      </w:r>
      <w:r>
        <w:t xml:space="preserve"> </w:t>
      </w:r>
      <w:r>
        <w:rPr>
          <w:sz w:val="28"/>
          <w:szCs w:val="28"/>
        </w:rPr>
        <w:t>В любой момент (но только во время своего хода) игрок может рискнуть и назвать слово целиком.</w:t>
      </w:r>
      <w:r>
        <w:t xml:space="preserve"> </w:t>
      </w:r>
      <w:r>
        <w:rPr>
          <w:sz w:val="28"/>
          <w:szCs w:val="28"/>
        </w:rPr>
        <w:t>Игрок выбывает из игры, если взял Приз (или деньги за него), либо назвал неверное слово.</w:t>
      </w:r>
    </w:p>
    <w:p>
      <w:pPr>
        <w:pStyle w:val="1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черный ящик (приз) можно положить дидактические игры по ПДД, наборы детских машинок, познавательную литературу для детей и воспитателей. В одну шкатулку (когда игрок угадал три буквы подряд) можно положить подарочную карту магазина игрушек, другая – пустая.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 xml:space="preserve">Ход игры: 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- Ведущий: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Хорошо, когда с утра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Начинается игра!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Смех, веселье, беготня,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Когда играет ребятня.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Позавидуешь детишкам: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девчонкам,  и мальчишкам.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Взрослым хочется играть,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 нужно меру  соблюдать.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 сегодня день особый,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Собрались мы неспроста.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у взрослых,  и  у взрослых,</w:t>
      </w:r>
    </w:p>
    <w:p>
      <w:pPr>
        <w:pStyle w:val="12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Начинается игра!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Итак, мы начинаем игру «Поле чудес» и тема игры «Дорожная азбука»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pStyle w:val="1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Вопрос для первой тройки игроков:</w:t>
      </w:r>
    </w:p>
    <w:p>
      <w:pPr>
        <w:pStyle w:val="14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rPr>
          <w:rFonts w:ascii="Times New Roman" w:hAnsi="Times New Roman" w:eastAsia="Times New Roman" w:cs="Times New Roman"/>
          <w:i/>
          <w:iCs/>
          <w:color w:val="00008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80"/>
          <w:sz w:val="32"/>
          <w:szCs w:val="32"/>
          <w:lang w:eastAsia="ru-RU"/>
        </w:rPr>
        <w:t>Как в старину на Руси называли большую грунтовую дорогу (в отличие от просёлочной)?</w:t>
      </w:r>
      <w:r>
        <w:rPr>
          <w:rFonts w:ascii="Times New Roman" w:hAnsi="Times New Roman" w:eastAsia="Times New Roman" w:cs="Times New Roman"/>
          <w:i/>
          <w:iCs/>
          <w:color w:val="000080"/>
          <w:sz w:val="32"/>
          <w:szCs w:val="32"/>
          <w:lang w:eastAsia="ru-RU"/>
        </w:rPr>
        <w:t xml:space="preserve"> (Большак.)</w:t>
      </w:r>
    </w:p>
    <w:p>
      <w:pPr>
        <w:spacing w:after="0" w:line="240" w:lineRule="auto"/>
        <w:ind w:firstLine="708"/>
        <w:rPr>
          <w:rFonts w:ascii="Times New Roman" w:hAnsi="Times New Roman" w:eastAsia="Times New Roman" w:cs="Times New Roman"/>
          <w:i/>
          <w:iCs/>
          <w:color w:val="000080"/>
          <w:sz w:val="32"/>
          <w:szCs w:val="32"/>
          <w:lang w:eastAsia="ru-RU"/>
        </w:rPr>
      </w:pPr>
    </w:p>
    <w:p>
      <w:pPr>
        <w:pStyle w:val="1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Вопрос для второй тройки игроков:</w:t>
      </w: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i/>
          <w:iCs/>
          <w:color w:val="00008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80"/>
          <w:sz w:val="32"/>
          <w:szCs w:val="32"/>
          <w:lang w:eastAsia="ru-RU"/>
        </w:rPr>
        <w:t xml:space="preserve"> Каким заграничным словом называется усовершенствование внешнего вида автомобиля и модернизация его технических характеристик?</w:t>
      </w:r>
      <w:r>
        <w:rPr>
          <w:rFonts w:ascii="Times New Roman" w:hAnsi="Times New Roman" w:eastAsia="Times New Roman" w:cs="Times New Roman"/>
          <w:i/>
          <w:iCs/>
          <w:color w:val="000080"/>
          <w:sz w:val="32"/>
          <w:szCs w:val="32"/>
          <w:lang w:eastAsia="ru-RU"/>
        </w:rPr>
        <w:t xml:space="preserve"> (Тюнинг.)</w:t>
      </w: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>
      <w:pPr>
        <w:pStyle w:val="14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Вопрос для третьей тройки игроков:</w:t>
      </w: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i/>
          <w:iCs/>
          <w:color w:val="00008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80"/>
          <w:sz w:val="32"/>
          <w:szCs w:val="32"/>
          <w:lang w:eastAsia="ru-RU"/>
        </w:rPr>
        <w:t>Как называется гостиница для автотуристов?</w:t>
      </w:r>
      <w:r>
        <w:rPr>
          <w:rFonts w:ascii="Times New Roman" w:hAnsi="Times New Roman" w:eastAsia="Times New Roman" w:cs="Times New Roman"/>
          <w:i/>
          <w:iCs/>
          <w:color w:val="000080"/>
          <w:sz w:val="32"/>
          <w:szCs w:val="32"/>
          <w:lang w:eastAsia="ru-RU"/>
        </w:rPr>
        <w:t xml:space="preserve"> (Кемпинг.)</w:t>
      </w: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i/>
          <w:iCs/>
          <w:color w:val="000080"/>
          <w:sz w:val="32"/>
          <w:szCs w:val="32"/>
          <w:lang w:eastAsia="ru-RU"/>
        </w:rPr>
      </w:pPr>
    </w:p>
    <w:p>
      <w:pPr>
        <w:pStyle w:val="14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Вопрос для победителей:</w:t>
      </w:r>
      <w:r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  <w:t xml:space="preserve"> </w:t>
      </w: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80"/>
          <w:sz w:val="32"/>
          <w:szCs w:val="32"/>
          <w:lang w:eastAsia="ru-RU"/>
        </w:rPr>
        <w:t>Как в США называют скоростную автостраду?</w:t>
      </w:r>
      <w:r>
        <w:rPr>
          <w:rFonts w:ascii="Times New Roman" w:hAnsi="Times New Roman" w:eastAsia="Times New Roman" w:cs="Times New Roman"/>
          <w:i/>
          <w:iCs/>
          <w:color w:val="000080"/>
          <w:sz w:val="32"/>
          <w:szCs w:val="32"/>
          <w:lang w:eastAsia="ru-RU"/>
        </w:rPr>
        <w:t xml:space="preserve"> (Хайвей.)</w:t>
      </w:r>
      <w:r>
        <w:rPr>
          <w:rFonts w:ascii="Times New Roman" w:hAnsi="Times New Roman" w:eastAsia="Times New Roman" w:cs="Times New Roman"/>
          <w:color w:val="00008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80"/>
          <w:sz w:val="32"/>
          <w:szCs w:val="32"/>
          <w:lang w:eastAsia="ru-RU"/>
        </w:rPr>
        <w:br w:type="textWrapping"/>
      </w:r>
    </w:p>
    <w:p>
      <w:pPr>
        <w:pStyle w:val="14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Вопрос для супер-игры</w:t>
      </w: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i/>
          <w:iCs/>
          <w:color w:val="00008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  <w:t xml:space="preserve">Как </w:t>
      </w:r>
      <w:r>
        <w:rPr>
          <w:rFonts w:ascii="Times New Roman" w:hAnsi="Times New Roman" w:eastAsia="Times New Roman" w:cs="Times New Roman"/>
          <w:color w:val="000080"/>
          <w:sz w:val="32"/>
          <w:szCs w:val="32"/>
          <w:lang w:eastAsia="ru-RU"/>
        </w:rPr>
        <w:t>называется счётчик пробега автомобиля?</w:t>
      </w:r>
      <w:r>
        <w:rPr>
          <w:rFonts w:ascii="Times New Roman" w:hAnsi="Times New Roman" w:eastAsia="Times New Roman" w:cs="Times New Roman"/>
          <w:i/>
          <w:iCs/>
          <w:color w:val="000080"/>
          <w:sz w:val="32"/>
          <w:szCs w:val="32"/>
          <w:lang w:eastAsia="ru-RU"/>
        </w:rPr>
        <w:t xml:space="preserve"> (Одометр.)</w:t>
      </w: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pStyle w:val="14"/>
        <w:spacing w:after="0" w:line="240" w:lineRule="auto"/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80"/>
          <w:sz w:val="32"/>
          <w:szCs w:val="32"/>
          <w:lang w:eastAsia="ru-RU"/>
        </w:rPr>
        <w:t>Дорожно-транспортная викторина для педагогов</w:t>
      </w:r>
      <w:r>
        <w:rPr>
          <w:rFonts w:ascii="Times New Roman" w:hAnsi="Times New Roman" w:eastAsia="Times New Roman" w:cs="Times New Roman"/>
          <w:color w:val="000080"/>
          <w:sz w:val="32"/>
          <w:szCs w:val="32"/>
          <w:lang w:eastAsia="ru-RU"/>
        </w:rPr>
        <w:br w:type="textWrapping"/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32"/>
          <w:lang w:eastAsia="ru-RU"/>
        </w:rPr>
        <w:t>«И взрослым знать положено правила дорожные»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Цели: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повышение уровня педагогического мастерства по теме ПДД.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Участники викторины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воспитатели и специалисты ДОУ</w:t>
      </w:r>
    </w:p>
    <w:p>
      <w:pPr>
        <w:pStyle w:val="12"/>
        <w:rPr>
          <w:sz w:val="28"/>
          <w:szCs w:val="28"/>
        </w:rPr>
      </w:pPr>
      <w:r>
        <w:rPr>
          <w:b/>
          <w:bCs/>
          <w:sz w:val="28"/>
          <w:szCs w:val="28"/>
        </w:rPr>
        <w:t>План проведения:</w:t>
      </w:r>
    </w:p>
    <w:p>
      <w:pPr>
        <w:pStyle w:val="12"/>
        <w:rPr>
          <w:sz w:val="28"/>
          <w:szCs w:val="28"/>
        </w:rPr>
      </w:pPr>
      <w:r>
        <w:rPr>
          <w:b/>
          <w:bCs/>
          <w:sz w:val="28"/>
          <w:szCs w:val="28"/>
        </w:rPr>
        <w:t>Предварительная работа:</w:t>
      </w:r>
    </w:p>
    <w:p>
      <w:pPr>
        <w:pStyle w:val="12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 готовит задания и является ведущим. </w:t>
      </w:r>
    </w:p>
    <w:p>
      <w:pPr>
        <w:pStyle w:val="12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Заранее выбираются члены жюри.</w:t>
      </w:r>
    </w:p>
    <w:p>
      <w:pPr>
        <w:pStyle w:val="12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Изучение воспитателями психолого-педагогической литературы по проблеме викторины.</w:t>
      </w:r>
    </w:p>
    <w:p>
      <w:pPr>
        <w:pStyle w:val="12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Намечаются время, место проведения викторины и ответственные.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Примечание: </w:t>
      </w:r>
    </w:p>
    <w:p>
      <w:pPr>
        <w:pStyle w:val="14"/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Задания оцениваются в бальной системе. Скорость выполнения – 1 балл (получает первый выполнивший задание). Правильность ответа – 2 балла.</w:t>
      </w:r>
    </w:p>
    <w:p>
      <w:pPr>
        <w:pStyle w:val="14"/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Можно викторину проводить командной игрой, поделив состав участников на команды. В этом случае можно предложить командам придумать название и девиз по теме викторины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Ход викторины:</w:t>
      </w:r>
    </w:p>
    <w:p>
      <w:pPr>
        <w:pStyle w:val="12"/>
        <w:rPr>
          <w:sz w:val="28"/>
          <w:szCs w:val="28"/>
        </w:rPr>
      </w:pPr>
      <w:r>
        <w:rPr>
          <w:b/>
          <w:sz w:val="28"/>
          <w:szCs w:val="28"/>
        </w:rPr>
        <w:br w:type="textWrapping"/>
      </w:r>
      <w:r>
        <w:rPr>
          <w:rStyle w:val="8"/>
          <w:i/>
          <w:iCs/>
          <w:sz w:val="28"/>
          <w:szCs w:val="28"/>
        </w:rPr>
        <w:t>Задание 1. Разгадай  ребус.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Каждый педагог получает конверт с ребусом, в котором зашифровано слово, связанное с дорожными понятиями (Приложение 1). Оценивается точность и скорость разгадки ребуса.</w:t>
      </w:r>
    </w:p>
    <w:p>
      <w:pPr>
        <w:pStyle w:val="12"/>
        <w:rPr>
          <w:rStyle w:val="8"/>
          <w:i/>
          <w:iCs/>
          <w:sz w:val="28"/>
          <w:szCs w:val="28"/>
        </w:rPr>
      </w:pPr>
      <w:r>
        <w:rPr>
          <w:rStyle w:val="8"/>
          <w:i/>
          <w:iCs/>
          <w:sz w:val="28"/>
          <w:szCs w:val="28"/>
        </w:rPr>
        <w:t>Задание 2. Заморочки из бочки.</w:t>
      </w:r>
    </w:p>
    <w:p>
      <w:pPr>
        <w:pStyle w:val="12"/>
        <w:rPr>
          <w:rStyle w:val="8"/>
          <w:b w:val="0"/>
          <w:iCs/>
          <w:sz w:val="28"/>
          <w:szCs w:val="28"/>
        </w:rPr>
      </w:pPr>
      <w:r>
        <w:rPr>
          <w:rStyle w:val="8"/>
          <w:b w:val="0"/>
          <w:iCs/>
          <w:sz w:val="28"/>
          <w:szCs w:val="28"/>
        </w:rPr>
        <w:t xml:space="preserve">Участники вынимают из мешочка бочонки с номерами. Ведущий зачитывает вопрос, соответствующий номеру бочонка (Приложение 2).  Оценивается точность ответа. </w:t>
      </w:r>
    </w:p>
    <w:p>
      <w:pPr>
        <w:pStyle w:val="12"/>
        <w:rPr>
          <w:rStyle w:val="8"/>
          <w:i/>
          <w:iCs/>
          <w:sz w:val="28"/>
          <w:szCs w:val="28"/>
        </w:rPr>
      </w:pPr>
      <w:r>
        <w:rPr>
          <w:rStyle w:val="8"/>
          <w:i/>
          <w:iCs/>
          <w:sz w:val="28"/>
          <w:szCs w:val="28"/>
        </w:rPr>
        <w:t>Задание 3.Сложи фигуру.</w:t>
      </w:r>
    </w:p>
    <w:p>
      <w:pPr>
        <w:pStyle w:val="12"/>
        <w:rPr>
          <w:sz w:val="28"/>
          <w:szCs w:val="28"/>
        </w:rPr>
      </w:pPr>
      <w:r>
        <w:rPr>
          <w:rStyle w:val="8"/>
          <w:b w:val="0"/>
          <w:iCs/>
          <w:sz w:val="28"/>
          <w:szCs w:val="28"/>
        </w:rPr>
        <w:t xml:space="preserve">Каждый воспитатель получает конверт с фигурой, разрезанной на части. Сложив фигуру из частей нужно прочитать правило, которое должны соблюдать взрослые и дети, чтобы избежать беды на дорогах и улицах. Оценивается скорость. </w:t>
      </w:r>
    </w:p>
    <w:p>
      <w:pPr>
        <w:pStyle w:val="12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Музыкальная динамическая пауза. </w:t>
      </w:r>
      <w:r>
        <w:rPr>
          <w:i/>
          <w:sz w:val="28"/>
          <w:szCs w:val="28"/>
        </w:rPr>
        <w:t>(Жюри подводит первые итоги)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У ведущего в руках 2 светофора  картонажных с зеленым и красным пешеходом. Когда ведущий показывает красного пешехода, педагоги, у которых в руках руль, бегают по залу, а у которых руля нет, замирают возле расстеленных на полу, пешеходных дорожек. Когда ведущий меняет светофор с красным пешеходом на светофор с зеленым пешеходом, замирают «водители», а пешеходы активно двигаются по пешеходным дорожкам. Игра проводится под музыку.</w:t>
      </w:r>
    </w:p>
    <w:p>
      <w:pPr>
        <w:pStyle w:val="12"/>
        <w:rPr>
          <w:rStyle w:val="8"/>
          <w:i/>
          <w:iCs/>
          <w:sz w:val="28"/>
          <w:szCs w:val="28"/>
        </w:rPr>
      </w:pPr>
      <w:r>
        <w:rPr>
          <w:rStyle w:val="8"/>
          <w:i/>
          <w:iCs/>
          <w:sz w:val="28"/>
          <w:szCs w:val="28"/>
        </w:rPr>
        <w:t>Задание 4. «Дорожный поэт»</w:t>
      </w:r>
    </w:p>
    <w:p>
      <w:pPr>
        <w:pStyle w:val="12"/>
        <w:rPr>
          <w:rStyle w:val="8"/>
          <w:b w:val="0"/>
          <w:iCs/>
          <w:sz w:val="28"/>
          <w:szCs w:val="28"/>
        </w:rPr>
      </w:pPr>
      <w:r>
        <w:rPr>
          <w:rStyle w:val="8"/>
          <w:b w:val="0"/>
          <w:iCs/>
          <w:sz w:val="28"/>
          <w:szCs w:val="28"/>
        </w:rPr>
        <w:t>Участникам игры предлагается к началу  стихотворной строчки придумать окончание:</w:t>
      </w:r>
    </w:p>
    <w:p>
      <w:pPr>
        <w:pStyle w:val="12"/>
        <w:rPr>
          <w:rStyle w:val="8"/>
          <w:b w:val="0"/>
          <w:i/>
          <w:iCs/>
          <w:sz w:val="28"/>
          <w:szCs w:val="28"/>
        </w:rPr>
      </w:pPr>
      <w:r>
        <w:rPr>
          <w:rStyle w:val="8"/>
          <w:b w:val="0"/>
          <w:i/>
          <w:iCs/>
          <w:sz w:val="28"/>
          <w:szCs w:val="28"/>
        </w:rPr>
        <w:t>Чтоб ребенок знал правило дорожное,</w:t>
      </w:r>
    </w:p>
    <w:p>
      <w:pPr>
        <w:pStyle w:val="12"/>
        <w:rPr>
          <w:rStyle w:val="8"/>
          <w:b w:val="0"/>
          <w:i/>
          <w:iCs/>
          <w:sz w:val="28"/>
          <w:szCs w:val="28"/>
        </w:rPr>
      </w:pPr>
      <w:r>
        <w:rPr>
          <w:rStyle w:val="8"/>
          <w:b w:val="0"/>
          <w:i/>
          <w:iCs/>
          <w:sz w:val="28"/>
          <w:szCs w:val="28"/>
        </w:rPr>
        <w:t>Воспитателю группы положено….</w:t>
      </w:r>
    </w:p>
    <w:p>
      <w:pPr>
        <w:pStyle w:val="12"/>
        <w:rPr>
          <w:rStyle w:val="8"/>
          <w:b w:val="0"/>
          <w:iCs/>
          <w:sz w:val="28"/>
          <w:szCs w:val="28"/>
        </w:rPr>
      </w:pPr>
      <w:r>
        <w:rPr>
          <w:rStyle w:val="8"/>
          <w:b w:val="0"/>
          <w:iCs/>
          <w:sz w:val="28"/>
          <w:szCs w:val="28"/>
        </w:rPr>
        <w:t>Время на обдумывание 2-3 минуты. Оценивается оригинальность.</w:t>
      </w:r>
    </w:p>
    <w:p>
      <w:pPr>
        <w:pStyle w:val="12"/>
        <w:rPr>
          <w:rStyle w:val="8"/>
          <w:i/>
          <w:iCs/>
          <w:sz w:val="28"/>
          <w:szCs w:val="28"/>
        </w:rPr>
      </w:pPr>
      <w:r>
        <w:rPr>
          <w:rStyle w:val="8"/>
          <w:i/>
          <w:iCs/>
          <w:sz w:val="28"/>
          <w:szCs w:val="28"/>
        </w:rPr>
        <w:t>Задание 5. «Знаток дорог»</w:t>
      </w:r>
    </w:p>
    <w:p>
      <w:pPr>
        <w:pStyle w:val="12"/>
        <w:rPr>
          <w:b/>
          <w:sz w:val="28"/>
          <w:szCs w:val="28"/>
        </w:rPr>
      </w:pPr>
      <w:r>
        <w:rPr>
          <w:rStyle w:val="8"/>
          <w:b w:val="0"/>
          <w:iCs/>
          <w:sz w:val="28"/>
          <w:szCs w:val="28"/>
        </w:rPr>
        <w:t>Ведущий предлагает участникам вопросы. Тот участник, кто быстрее ответил и при этом правильно получает один балл.</w:t>
      </w:r>
    </w:p>
    <w:p>
      <w:pPr>
        <w:pStyle w:val="12"/>
        <w:numPr>
          <w:ilvl w:val="0"/>
          <w:numId w:val="7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>Какие дороги в старину называли столбовыми?</w:t>
      </w:r>
      <w:r>
        <w:rPr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(Главные дороги, на которых ставили столбы. На второстепенных дорогах столбов не было.)</w:t>
      </w:r>
    </w:p>
    <w:p>
      <w:pPr>
        <w:spacing w:after="0" w:line="240" w:lineRule="auto"/>
        <w:ind w:left="225"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pStyle w:val="14"/>
        <w:numPr>
          <w:ilvl w:val="0"/>
          <w:numId w:val="7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Каким французским словом называются водоотводные каналы вдоль дороги?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(Кювет.)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2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Как называется подземное сооружение для движения автомобильного транспорта?</w:t>
      </w:r>
      <w:r>
        <w:rPr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(Тоннель.)</w:t>
      </w:r>
    </w:p>
    <w:p>
      <w:pPr>
        <w:pStyle w:val="14"/>
        <w:numPr>
          <w:ilvl w:val="0"/>
          <w:numId w:val="7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в Германии называют скоростную автомагистраль?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(Автобан.)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7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Назовите синоним «дорожной пробки».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(Затор.)</w:t>
      </w:r>
    </w:p>
    <w:p>
      <w:pPr>
        <w:pStyle w:val="14"/>
        <w:spacing w:after="0" w:line="240" w:lineRule="auto"/>
        <w:ind w:left="786"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pStyle w:val="14"/>
        <w:numPr>
          <w:ilvl w:val="0"/>
          <w:numId w:val="7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8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Какую линию горизонтальной дорожной разметки нельзя пересекать: сплошную или прерывистую?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(Сплошную. Пересекать сплошные линии или двигаться по ним нельзя.)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2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Разрешается ли пересекать сплошную линию горизонтальной разметки, если она обозначает край проезжей части дороги?</w:t>
      </w:r>
      <w:r>
        <w:rPr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(Разрешается, чтобы съехать на обочину.)</w:t>
      </w:r>
    </w:p>
    <w:p>
      <w:pPr>
        <w:pStyle w:val="12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Как расшифровывается аббревиатура МКАД?</w:t>
      </w:r>
      <w:r>
        <w:rPr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(Московская кольцевая автодорога.)</w:t>
      </w:r>
    </w:p>
    <w:p>
      <w:pPr>
        <w:pStyle w:val="12"/>
        <w:rPr>
          <w:b/>
          <w:i/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b/>
          <w:i/>
          <w:sz w:val="28"/>
          <w:szCs w:val="28"/>
        </w:rPr>
        <w:t>Задание 6. «Слово не воробей…»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Участники соревнуются на знание пословиц, поговорок, афоризмов о правилах дорожного движения. За каждый ответ участник получает балл.</w:t>
      </w:r>
    </w:p>
    <w:p>
      <w:pPr>
        <w:pStyle w:val="1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Динамическая пауза «Ралли»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Пока жюри подводит итоги, участники демонстрируют свою быстроту и ловкость. Участники стоят на одном конце зала, в руках у них палочка с привязанной веревочкой. Другой конец веревочки привязан к машинке, стоящей на другом конце зала. По команде педагоги начинают накручивать веревочку на палочку. Победитель тот, чья машинка первой пересекла финишную черту.</w:t>
      </w:r>
    </w:p>
    <w:p>
      <w:pPr>
        <w:pStyle w:val="1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Итог игры. 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Жюри объявляет результаты. Победитель получает приз. Остальные участники – памятные медали, Благодарственные письма.</w:t>
      </w:r>
    </w:p>
    <w:p>
      <w:pPr>
        <w:pStyle w:val="12"/>
        <w:rPr>
          <w:b/>
          <w:i/>
          <w:sz w:val="32"/>
          <w:szCs w:val="32"/>
        </w:rPr>
      </w:pPr>
    </w:p>
    <w:p>
      <w:pPr>
        <w:pStyle w:val="12"/>
        <w:jc w:val="both"/>
        <w:rPr>
          <w:sz w:val="32"/>
          <w:szCs w:val="32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>Правила дорожного движения в детском саду</w:t>
      </w:r>
    </w:p>
    <w:p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>Консультация для педагогов: Что должен знать воспитатель о ПДД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3-4 года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Содержание работы: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Средства передвижения, характерные для нашей местности, их название.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Части автомашины, грузовой машины.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Правила дорожного движения: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Поведение на улице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Поведение в общественном транспорте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Сигналы светофора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Развивающая среда: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Макет: тротуар, проезжая часть, светофор.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Рули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Атрибуты к дидактической и сюжетно-ролевой игре «Мы пешеходы»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Дидактическая игра «Собери машину», «Светофор».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Художественная литература: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С.Михалков «Светофор», «Зайка-велосипедист»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«Улица шумит»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4-5 лет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Содержание работы: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Знание об общественном транспорте, знакомство с грузовым транспортом.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Знание улицы: проезжая часть, тротуар, перекрёсток, пешеходный переход, островок безопасности.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Дорожные знаки: сигнал запрещён, пункт медпомощи, пункт питания, автозаправочная станция, пешеходный переход.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Правила дорожного движения: переход улицы пешеходом, поведение в общественном транспорте, о чём говорят знаки.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Развивающая среда:</w:t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Макет: перекрёсток, зебра, островок безопасности.</w:t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Крупные и мелкие дорожные знаки.</w:t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Картинки на классификацию видов транспорта</w:t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Книжка-раскладушка для родителей «Что должны знать дети о правилах дорожного движения</w:t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Фланелеграф: машины, дорожные знаки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Художественная литература: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Н. Носов «Автомобиль»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Дорохов «Заборчик вдоль тротуара»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5-6 лет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Содержание работы:</w:t>
      </w:r>
    </w:p>
    <w:p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Знакомство с запрещающими и предписывающими знаками.</w:t>
      </w:r>
    </w:p>
    <w:p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Изучение работы регулировщика</w:t>
      </w:r>
    </w:p>
    <w:p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у детей умения свободно ориентироваться на дороге</w:t>
      </w:r>
    </w:p>
    <w:p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Закреплять правила поведения в общественном транспорте.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Развивающая среда:</w:t>
      </w:r>
    </w:p>
    <w:p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Макет: разные виды перекрёстков</w:t>
      </w:r>
    </w:p>
    <w:p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Запрещающие и предписывающие знаки, жесты регулировщика.</w:t>
      </w:r>
    </w:p>
    <w:p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Атрибуты к с/р играм: жезл, фуражки, шапочки-машины.</w:t>
      </w:r>
    </w:p>
    <w:p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Дид. игры: «Умные знаки, «Какие бывают машины», «О чём говорит…»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Художественная литература: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Н.Носов «Кирюша попадает в переплёт»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6-7 лет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Содержание работы:</w:t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детей соблюдать правила дорожного движения</w:t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Закрепить правила поведения на улице:</w:t>
      </w:r>
    </w:p>
    <w:p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Ходить только по тротуарам и пешеходным дорожкам, придерживаясь правой стороны</w:t>
      </w:r>
    </w:p>
    <w:p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Правильно переходить улицу на переходах, не играть на проезжей части дороги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Развивающая среда:</w:t>
      </w:r>
    </w:p>
    <w:p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Макет, имеющий разные виды перекрёстков</w:t>
      </w:r>
    </w:p>
    <w:p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Альбомы «Разные виды транспорта»</w:t>
      </w:r>
    </w:p>
    <w:p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Дидактические игры «Угадай какой знак», «Что показывает регулировщик», «На чём ездят люди», «Виды транспорта», «Найди и назови».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Художественная литература: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Н. Носов «Автомобиль»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Юрлеин «Любопытный мышонок»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Кончаловская Н «Самокат»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Что должен знать воспитатель о правилах дорожного движения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Каждый воспитатель должен хорошо знать правила дорожного движения, чтобы со знанием дела вести воспитательную работу с детьми и родителями, обеспечить собственную безопасность.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Пешеходам разрешается ходить только по тротуарам, придерживаясь правой стороны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Пешеходы обязаны переходить улицу только шагом по пешеходным переходам, с обозначенными линиями или указателем «пешеходный переход», а не перекрёстках с необозначенными переходами – по линии тротуара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Прежде чем сойти на проезжую часть при двустороннем движении, необходимо убедиться в полной безопасности.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Запрещается пересекать путь  движущемся транспортным средствам, выходить из-за транспорта на проезжую часть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Группы детей разрешается водить только по тротуару, не более чем в два ряда (дети идут взявшись за руки). Впереди и позади колонны должны находиться сопровождающие с красными флажками.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Перевозить детей разрешается только в автобусах, двери и окна которых должны быть закрыты. На лобовом стекле иметь опознавательный знак «Дети».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Катание на велосипеде (самокате, роликах)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в черте города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Спросите детей, у кого из них есть велосипед, самокат, ролевые коньки или скейт, кто когда-либо на них катался. Попросите рассказать, где, по их мнению, можно кататься, а где нельзя, какие правила нужно соблюдать.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Целесообразно также организовать обсуждение возможных опасных ситуаций, привлекая личный опыт детей, случаи из жизни.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Необходимо рассмотреть три вида ситуаций:</w:t>
      </w:r>
    </w:p>
    <w:p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Опасных для самих детей, если они катаются на велосипеде, роликах по проезжей части улицы или двора</w:t>
      </w:r>
    </w:p>
    <w:p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Опасных для пешеходов (например, можно наехать, толкнуть, обрызгать пешехода водой из лужи)</w:t>
      </w:r>
    </w:p>
    <w:p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наконец, ситуации, связанные с падением, травмами.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В результате беседы дети должны твёрдо усвоить следующие правила:</w:t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велосипеде (роликовых коньках) можно кататься только по тротуару; нельзя выезжать на проезжую часть улицы или двора.</w:t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</w:t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случае ушиба или травмы при падении с велосипеда, самоката нужно сразу обратиться к кому-либо из взрослых для оказания первой помощи.</w:t>
      </w: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rPr>
          <w:rFonts w:ascii="Arial" w:hAnsi="Arial" w:cs="Arial"/>
          <w:color w:val="000000" w:themeColor="text1"/>
          <w:sz w:val="21"/>
          <w:szCs w:val="21"/>
          <w:shd w:val="clear" w:color="auto" w:fill="ECFFE1"/>
        </w:rPr>
      </w:pPr>
    </w:p>
    <w:p>
      <w:pPr>
        <w:rPr>
          <w:rFonts w:ascii="Arial" w:hAnsi="Arial" w:cs="Arial"/>
          <w:color w:val="000000" w:themeColor="text1"/>
          <w:sz w:val="21"/>
          <w:szCs w:val="21"/>
          <w:shd w:val="clear" w:color="auto" w:fill="ECFFE1"/>
        </w:rPr>
      </w:pPr>
    </w:p>
    <w:p>
      <w:pPr>
        <w:rPr>
          <w:rFonts w:ascii="Arial" w:hAnsi="Arial" w:cs="Arial"/>
          <w:color w:val="000000" w:themeColor="text1"/>
          <w:sz w:val="21"/>
          <w:szCs w:val="21"/>
          <w:shd w:val="clear" w:color="auto" w:fill="ECFFE1"/>
        </w:rPr>
      </w:pPr>
    </w:p>
    <w:p>
      <w:pPr>
        <w:rPr>
          <w:rFonts w:ascii="Arial" w:hAnsi="Arial" w:cs="Arial"/>
          <w:color w:val="000000" w:themeColor="text1"/>
          <w:sz w:val="21"/>
          <w:szCs w:val="21"/>
          <w:shd w:val="clear" w:color="auto" w:fill="ECFFE1"/>
        </w:rPr>
      </w:pPr>
    </w:p>
    <w:p>
      <w:pPr>
        <w:rPr>
          <w:rFonts w:ascii="Arial" w:hAnsi="Arial" w:cs="Arial"/>
          <w:color w:val="000000" w:themeColor="text1"/>
          <w:sz w:val="21"/>
          <w:szCs w:val="21"/>
          <w:shd w:val="clear" w:color="auto" w:fill="ECFFE1"/>
        </w:rPr>
      </w:pPr>
    </w:p>
    <w:p>
      <w:pPr>
        <w:rPr>
          <w:rFonts w:ascii="Arial" w:hAnsi="Arial" w:cs="Arial"/>
          <w:color w:val="000000" w:themeColor="text1"/>
          <w:sz w:val="21"/>
          <w:szCs w:val="21"/>
          <w:shd w:val="clear" w:color="auto" w:fill="ECFFE1"/>
        </w:rPr>
      </w:pPr>
    </w:p>
    <w:p>
      <w:pPr>
        <w:rPr>
          <w:rFonts w:ascii="Arial" w:hAnsi="Arial" w:cs="Arial"/>
          <w:color w:val="000000" w:themeColor="text1"/>
          <w:sz w:val="21"/>
          <w:szCs w:val="21"/>
          <w:shd w:val="clear" w:color="auto" w:fill="ECFFE1"/>
        </w:rPr>
      </w:pPr>
    </w:p>
    <w:p>
      <w:pPr>
        <w:rPr>
          <w:rFonts w:ascii="Arial" w:hAnsi="Arial" w:cs="Arial"/>
          <w:color w:val="000000" w:themeColor="text1"/>
          <w:sz w:val="21"/>
          <w:szCs w:val="21"/>
          <w:shd w:val="clear" w:color="auto" w:fill="ECFFE1"/>
        </w:rPr>
      </w:pPr>
    </w:p>
    <w:p>
      <w:pPr>
        <w:rPr>
          <w:rFonts w:ascii="Arial" w:hAnsi="Arial" w:cs="Arial"/>
          <w:color w:val="000000" w:themeColor="text1"/>
          <w:sz w:val="21"/>
          <w:szCs w:val="21"/>
          <w:shd w:val="clear" w:color="auto" w:fill="ECFFE1"/>
        </w:rPr>
      </w:pPr>
    </w:p>
    <w:p>
      <w:pPr>
        <w:rPr>
          <w:rFonts w:ascii="Arial" w:hAnsi="Arial" w:cs="Arial"/>
          <w:color w:val="000000" w:themeColor="text1"/>
          <w:sz w:val="21"/>
          <w:szCs w:val="21"/>
          <w:shd w:val="clear" w:color="auto" w:fill="ECFFE1"/>
        </w:rPr>
      </w:pPr>
    </w:p>
    <w:p>
      <w:pPr>
        <w:rPr>
          <w:rFonts w:ascii="Arial" w:hAnsi="Arial" w:cs="Arial"/>
          <w:color w:val="000000" w:themeColor="text1"/>
          <w:sz w:val="21"/>
          <w:szCs w:val="21"/>
          <w:shd w:val="clear" w:color="auto" w:fill="ECFFE1"/>
        </w:rPr>
      </w:pPr>
    </w:p>
    <w:p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 1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lang w:eastAsia="ru-RU"/>
        </w:rPr>
        <w:drawing>
          <wp:inline distT="0" distB="0" distL="0" distR="0">
            <wp:extent cx="6214745" cy="2486025"/>
            <wp:effectExtent l="0" t="0" r="0" b="0"/>
            <wp:docPr id="2" name="il_fi" descr="http://www.igraza.ru/images/stories/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_fi" descr="http://www.igraza.ru/images/stories/24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5063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ТАКСИ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lang w:eastAsia="ru-RU"/>
        </w:rPr>
        <w:drawing>
          <wp:inline distT="0" distB="0" distL="0" distR="0">
            <wp:extent cx="6262370" cy="2371725"/>
            <wp:effectExtent l="0" t="0" r="0" b="0"/>
            <wp:docPr id="5" name="Рисунок 5" descr="&amp;rcy;&amp;iecy;&amp;bcy;&amp;ucy;&amp;scy; &amp;mcy;&amp;iecy;&amp;tcy;&amp;r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&amp;rcy;&amp;iecy;&amp;bcy;&amp;ucy;&amp;scy; &amp;mcy;&amp;iecy;&amp;tcy;&amp;rcy;&amp;o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2688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МЕТРО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lang w:eastAsia="ru-RU"/>
        </w:rPr>
        <w:drawing>
          <wp:inline distT="0" distB="0" distL="0" distR="0">
            <wp:extent cx="6286500" cy="2514600"/>
            <wp:effectExtent l="0" t="0" r="0" b="0"/>
            <wp:docPr id="8" name="Рисунок 8" descr="&amp;rcy;&amp;iecy;&amp;bcy;&amp;ucy;&amp;scy; &amp;pcy;&amp;iecy;&amp;rcy;&amp;iecy;&amp;khcy;&amp;ocy;&amp;d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&amp;rcy;&amp;iecy;&amp;bcy;&amp;ucy;&amp;scy; &amp;pcy;&amp;iecy;&amp;rcy;&amp;iecy;&amp;khcy;&amp;ocy;&amp;d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ПЕРЕХОД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lang w:eastAsia="ru-RU"/>
        </w:rPr>
        <w:drawing>
          <wp:inline distT="0" distB="0" distL="0" distR="0">
            <wp:extent cx="5800725" cy="2320290"/>
            <wp:effectExtent l="0" t="0" r="0" b="0"/>
            <wp:docPr id="14" name="il_fi" descr="http://www.igraza.ru/images/stories/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l_fi" descr="http://www.igraza.ru/images/stories/23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ДОРОГА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lang w:eastAsia="ru-RU"/>
        </w:rPr>
        <w:drawing>
          <wp:inline distT="0" distB="0" distL="0" distR="0">
            <wp:extent cx="5895975" cy="2358390"/>
            <wp:effectExtent l="0" t="0" r="0" b="0"/>
            <wp:docPr id="17" name="Рисунок 17" descr="&amp;Rcy;&amp;iecy;&amp;bcy;&amp;ucy;&amp;scy; &amp;Pcy;&amp;Dcy;&amp;D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&amp;Rcy;&amp;iecy;&amp;bcy;&amp;ucy;&amp;scy; &amp;Pcy;&amp;Dcy;&amp;D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35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УЛИЦА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lang w:eastAsia="ru-RU"/>
        </w:rPr>
        <w:drawing>
          <wp:inline distT="0" distB="0" distL="0" distR="0">
            <wp:extent cx="5981700" cy="2392680"/>
            <wp:effectExtent l="0" t="0" r="0" b="0"/>
            <wp:docPr id="20" name="Рисунок 20" descr="&amp;Rcy;&amp;iecy;&amp;bcy;&amp;ucy;&amp;scy; &amp;Pcy;&amp;Dcy;&amp;D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&amp;Rcy;&amp;iecy;&amp;bcy;&amp;ucy;&amp;scy; &amp;Pcy;&amp;Dcy;&amp;D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ВОДИТЕЛЬ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lang w:eastAsia="ru-RU"/>
        </w:rPr>
        <w:drawing>
          <wp:inline distT="0" distB="0" distL="0" distR="0">
            <wp:extent cx="5928995" cy="2371725"/>
            <wp:effectExtent l="0" t="0" r="0" b="0"/>
            <wp:docPr id="23" name="Рисунок 23" descr="&amp;Rcy;&amp;iecy;&amp;bcy;&amp;ucy;&amp;scy; &amp;Pcy;&amp;Dcy;&amp;D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&amp;Rcy;&amp;iecy;&amp;bcy;&amp;ucy;&amp;scy; &amp;Pcy;&amp;Dcy;&amp;D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9313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МАШИНА</w:t>
      </w: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lang w:eastAsia="ru-RU"/>
        </w:rPr>
        <w:drawing>
          <wp:inline distT="0" distB="0" distL="0" distR="0">
            <wp:extent cx="6038850" cy="2415540"/>
            <wp:effectExtent l="0" t="0" r="0" b="0"/>
            <wp:docPr id="26" name="Рисунок 26" descr="&amp;rcy;&amp;iecy;&amp;bcy;&amp;ucy;&amp;scy; &amp;acy;&amp;vcy;&amp;tcy;&amp;ocy;&amp;bcy;&amp;ucy;&amp;s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&amp;rcy;&amp;iecy;&amp;bcy;&amp;ucy;&amp;scy; &amp;acy;&amp;vcy;&amp;tcy;&amp;ocy;&amp;bcy;&amp;ucy;&amp;scy;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41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АВТОБУС</w:t>
      </w: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lang w:eastAsia="ru-RU"/>
        </w:rPr>
        <w:drawing>
          <wp:inline distT="0" distB="0" distL="0" distR="0">
            <wp:extent cx="5981700" cy="2392680"/>
            <wp:effectExtent l="0" t="0" r="0" b="0"/>
            <wp:docPr id="32" name="Рисунок 32" descr="&amp;Tcy;&amp;rcy;&amp;acy;&amp;mcy;&amp;vcy;&amp;a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&amp;Tcy;&amp;rcy;&amp;acy;&amp;mcy;&amp;vcy;&amp;acy;&amp;jcy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ТРАМВАЙ</w:t>
      </w:r>
    </w:p>
    <w:p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 2</w:t>
      </w:r>
    </w:p>
    <w:p>
      <w:pPr>
        <w:pStyle w:val="1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звали самого первого на Земле пешехода?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(Адам.)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Какие из всех дорожных знаков являются самыми старыми?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(Указатели расстояний. Обычно это были каменные столбы-указатели, которые не позволяли людям сбиться с дороги.)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каком русском царе впервые стали устанавливаться верстовые столбы?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(При царе Алексее Михайловиче, более 300 лет назад.)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Царь Алексей Михайлович приказал между Москвой и загородной резиденцией – селом Коломенское – через каждую версту поставить высокие столбы, чтобы их не заносило снегом и они указывали дорогу зимой. Как в народе прозвали эти столбы?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(«Коломенская верста». Коломенская верста или с коломенскую версту – так говорили о человеке очень большого роста.)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spacing w:after="0" w:line="240" w:lineRule="auto"/>
        <w:ind w:left="225"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«Перекрёсток» среднего рода – это… Что?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(Перепутье, распутье.)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Депутаты городской думы Москвы требовали летом 1899 года запретить этот транспорт, поскольку он пугал пешеходов. О каком транспорте речь?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(Автомобили. Вопрос разрешился в пользу депутатов, поскольку автомобили не выдержали качества городских мостовых и вышли из строя сами.)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Назовите синоним «дорожной пробки».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(Затор.)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Какие устройства в каждом городе позволяют круглосуточно наблюдать красных и зелёных человечков?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(Светофоры.)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 делает красный человечек светофора: стоит или идёт?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(Стоит.)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Сколько и каких цветов было у первых светофоров?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(Два: зелёный – «можно ехать», «красный» – «стоп».)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Если у современного светофора только две секции (красная и зелёная), то он пешеходный или транспортный?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(Пешеходный. Он регулирует движение пешеходов. На его стёклах можно увидеть их силуэты.)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каких светофоров три основных секции и одна или две дополнительных секции?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(У транспортных светофоров, регулирующих движение транспорта.)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Можно ли пешеходу переходить проезжую часть при горящих дополнительных секциях транспортного светофора?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(Категорически нельзя! Если не установлен пешеходный светофор, то переходить дорогу следует при включении основного сигнала транспортного светофора, убедившись в отсутствии транспорта.)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Регулировщик поднял жезл (руку) вверх. Какому сигналу светофора соответствует этот жест?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(Жёлтому – «Приготовиться!». Пешеходы и транспорт стоят – движение со всех сторон перекрёстка запрещено.)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Какая сказочная героиня преклонных лет сказала о себе так: «... и всегда перехожу улицу в неположенном месте»?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(Старуха Шапокляк.)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Какое движение на автодорогах Великобритании: левостороннее или правостороннее?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(Левостороннее.)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Где лежит «зебра»: на регулируемом или нерегулируемом пешеходном переходе?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(На нерегулируемом пешеходном переходе.)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Какую линию горизонтальной дорожной разметки нельзя пересекать: сплошную или прерывистую?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(Сплошную. Пересекать сплошные линии или двигаться по ним нельзя.)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Разрешается ли пересекать сплошную линию горизонтальной разметки, если она обозначает край проезжей части дороги?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(Разрешается, чтобы съехать на обочину.)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какой детской сказочной книжке, написанной ещё в 1958 г., подробно описывается телевизионная система наблюдения за уличным движением?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(«Незнайка в Солнечном городе» Н.Н. Носова. Сейчас такие системы существуют на самом деле.)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 нужно делать водителю, увидев дорожный знак «Обгон запрещён»: развить такую скорость, чтобы его не смогли обогнать идущие за ним автомобили, или самому не обгонять идущие впереди него машины?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(Не обгонять самому.)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мосту эта акция запрещена, даже если старый драндулет едет впереди новенького «Мерседеса». Что это за акция?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(Обгон.)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водитель автомобиля должен указать левый поворот в случае неисправности световых указателей?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(Для левого поворота водитель транспорта вытягивает в сторону левую руку.)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водитель автомобиля должен указать правый поворот в случае неисправности световых указателей?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(Сигнал «Поворот направо» водитель тоже покажет левой рукой, но согнув её в локте.)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 хочет сделать водитель, если сзади его автомобиля загораются два красных фонаря?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(Водитель хочет замедлить ход или остановить автомобиль. Указатель торможения – стоп-сигнал.)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 означает поднятая вверх левая рука водителя транспортного средства?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(Это сигнал торможения в случае неисправности или отсутствия световых стоп-сигналов. Он одинаков для водителей всех транспортных средств.)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иначе называется атрибут специального автотранспорта – «мигалка»?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(Проблесковый маячок.)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Кого в Индии называют «инспекторами тормозов»?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(Священных коров, которые бродят по проезжей части.)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</w:t>
      </w:r>
    </w:p>
    <w:p>
      <w:pPr>
        <w:pStyle w:val="14"/>
        <w:numPr>
          <w:ilvl w:val="0"/>
          <w:numId w:val="21"/>
        </w:num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Какой формы в России запрещающие дорожные знаки? </w:t>
      </w:r>
    </w:p>
    <w:p>
      <w:pPr>
        <w:pStyle w:val="1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(Круглые.)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Литература:</w:t>
      </w:r>
    </w:p>
    <w:p>
      <w:pPr>
        <w:numPr>
          <w:ilvl w:val="0"/>
          <w:numId w:val="22"/>
        </w:numPr>
        <w:tabs>
          <w:tab w:val="left" w:pos="0"/>
        </w:tabs>
        <w:autoSpaceDN w:val="0"/>
        <w:spacing w:after="0" w:line="240" w:lineRule="auto"/>
        <w:ind w:left="284" w:firstLine="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Авдеева Н.Н., Князева Н.Л., Стеркина Р.Б. ОБЖ:  </w:t>
      </w:r>
    </w:p>
    <w:p>
      <w:pPr>
        <w:numPr>
          <w:ilvl w:val="0"/>
          <w:numId w:val="22"/>
        </w:numPr>
        <w:shd w:val="clear" w:color="auto" w:fill="FFFFFF"/>
        <w:tabs>
          <w:tab w:val="left" w:pos="0"/>
        </w:tabs>
        <w:autoSpaceDN w:val="0"/>
        <w:spacing w:after="0" w:line="240" w:lineRule="auto"/>
        <w:ind w:left="284" w:firstLine="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Добрякова В.А. </w:t>
      </w:r>
      <w:r>
        <w:rPr>
          <w:rFonts w:ascii="Times New Roman" w:hAnsi="Times New Roman" w:cs="Times New Roman"/>
          <w:sz w:val="28"/>
          <w:szCs w:val="28"/>
        </w:rPr>
        <w:t>и др. Три сигнала светофора: Дидактические игры, сценарии вечеров досуга. М., 1989.</w:t>
      </w:r>
    </w:p>
    <w:p>
      <w:pPr>
        <w:numPr>
          <w:ilvl w:val="0"/>
          <w:numId w:val="22"/>
        </w:numPr>
        <w:shd w:val="clear" w:color="auto" w:fill="FFFFFF"/>
        <w:tabs>
          <w:tab w:val="left" w:pos="0"/>
        </w:tabs>
        <w:autoSpaceDN w:val="0"/>
        <w:spacing w:after="0" w:line="240" w:lineRule="auto"/>
        <w:ind w:left="284" w:firstLine="73"/>
        <w:rPr>
          <w:rStyle w:val="26"/>
          <w:rFonts w:ascii="Times New Roman" w:hAnsi="Times New Roman" w:cs="Times New Roman"/>
          <w:sz w:val="28"/>
          <w:szCs w:val="28"/>
        </w:rPr>
      </w:pPr>
      <w:r>
        <w:rPr>
          <w:rStyle w:val="26"/>
          <w:rFonts w:ascii="Times New Roman" w:hAnsi="Times New Roman" w:cs="Times New Roman"/>
          <w:sz w:val="28"/>
          <w:szCs w:val="28"/>
        </w:rPr>
        <w:t>Правила дорожного движения для детей дошкольного возраста / под ред. Е. А. Романовой, А. Б. Малюшкина. – М. : Творческий Центр «Сфера», 2005.</w:t>
      </w:r>
    </w:p>
    <w:p>
      <w:pPr>
        <w:numPr>
          <w:ilvl w:val="0"/>
          <w:numId w:val="22"/>
        </w:numPr>
        <w:shd w:val="clear" w:color="auto" w:fill="FFFFFF"/>
        <w:tabs>
          <w:tab w:val="left" w:pos="0"/>
        </w:tabs>
        <w:autoSpaceDN w:val="0"/>
        <w:spacing w:after="0" w:line="240" w:lineRule="auto"/>
        <w:ind w:left="284" w:firstLine="73"/>
        <w:rPr>
          <w:rStyle w:val="26"/>
          <w:rFonts w:ascii="Times New Roman" w:hAnsi="Times New Roman" w:cs="Times New Roman"/>
          <w:sz w:val="28"/>
          <w:szCs w:val="28"/>
        </w:rPr>
      </w:pPr>
      <w:r>
        <w:rPr>
          <w:rStyle w:val="26"/>
          <w:rFonts w:ascii="Times New Roman" w:hAnsi="Times New Roman" w:cs="Times New Roman"/>
          <w:sz w:val="28"/>
          <w:szCs w:val="28"/>
        </w:rPr>
        <w:t xml:space="preserve"> Грёзина, О. Ю., Пятаева, С. А. Работа с детьми в дошкольных учреждениях по обучению их правилам дорожного движения. – Волгоград  Перемена, 1998.</w:t>
      </w:r>
    </w:p>
    <w:p>
      <w:pPr>
        <w:numPr>
          <w:ilvl w:val="0"/>
          <w:numId w:val="22"/>
        </w:numPr>
        <w:shd w:val="clear" w:color="auto" w:fill="FFFFFF"/>
        <w:tabs>
          <w:tab w:val="left" w:pos="0"/>
        </w:tabs>
        <w:autoSpaceDN w:val="0"/>
        <w:spacing w:after="0" w:line="240" w:lineRule="auto"/>
        <w:ind w:left="284" w:firstLine="73"/>
        <w:rPr>
          <w:rStyle w:val="26"/>
          <w:rFonts w:ascii="Times New Roman" w:hAnsi="Times New Roman" w:cs="Times New Roman"/>
          <w:sz w:val="28"/>
          <w:szCs w:val="28"/>
        </w:rPr>
      </w:pPr>
      <w:r>
        <w:rPr>
          <w:rStyle w:val="26"/>
          <w:rFonts w:ascii="Times New Roman" w:hAnsi="Times New Roman" w:cs="Times New Roman"/>
          <w:sz w:val="28"/>
          <w:szCs w:val="28"/>
        </w:rPr>
        <w:t xml:space="preserve"> Степаненкова, Э. Я., Филенко, М. Ф. Дошкольникам о правилах дорожного движения. – М. : Просвещение, 1979.</w:t>
      </w:r>
    </w:p>
    <w:p>
      <w:pPr>
        <w:numPr>
          <w:ilvl w:val="0"/>
          <w:numId w:val="22"/>
        </w:numPr>
        <w:shd w:val="clear" w:color="auto" w:fill="FFFFFF"/>
        <w:tabs>
          <w:tab w:val="left" w:pos="0"/>
        </w:tabs>
        <w:autoSpaceDN w:val="0"/>
        <w:spacing w:after="0" w:line="240" w:lineRule="auto"/>
        <w:ind w:left="284" w:firstLine="73"/>
        <w:rPr>
          <w:rFonts w:ascii="Times New Roman" w:hAnsi="Times New Roman" w:cs="Times New Roman"/>
          <w:sz w:val="28"/>
          <w:szCs w:val="28"/>
        </w:rPr>
      </w:pPr>
      <w:r>
        <w:rPr>
          <w:rStyle w:val="26"/>
          <w:rFonts w:ascii="Times New Roman" w:hAnsi="Times New Roman" w:cs="Times New Roman"/>
          <w:sz w:val="28"/>
          <w:szCs w:val="28"/>
        </w:rPr>
        <w:t>Я дружу со светофором : познавательно-игровой материал для детей 3–5 лет. – М. : Ансел-М, 1995.</w:t>
      </w:r>
    </w:p>
    <w:p>
      <w:pPr>
        <w:shd w:val="clear" w:color="auto" w:fill="FFFFFF"/>
        <w:autoSpaceDN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 HYPERLINK "http://www.referatbank.ru"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8"/>
          <w:szCs w:val="28"/>
          <w:shd w:val="clear" w:color="auto" w:fill="FFFFFF"/>
        </w:rPr>
        <w:t>http://www.referatbank.ru</w:t>
      </w:r>
      <w:r>
        <w:rPr>
          <w:rStyle w:val="7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 HYPERLINK "http://zanimatika.narod.ru"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8"/>
          <w:szCs w:val="28"/>
          <w:shd w:val="clear" w:color="auto" w:fill="FFFFFF"/>
        </w:rPr>
        <w:t>http://zanimatika.narod.ru</w:t>
      </w:r>
      <w:r>
        <w:rPr>
          <w:rStyle w:val="7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 HYPERLINK "http://dovosp.ru"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8"/>
          <w:szCs w:val="28"/>
          <w:shd w:val="clear" w:color="auto" w:fill="FFFFFF"/>
        </w:rPr>
        <w:t>http://dovosp.ru</w:t>
      </w:r>
      <w:r>
        <w:rPr>
          <w:rStyle w:val="7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>
      <w:pPr>
        <w:spacing w:after="0" w:line="240" w:lineRule="auto"/>
        <w:ind w:right="7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"http://doshvozrast.ru" </w:instrText>
      </w:r>
      <w:r>
        <w:fldChar w:fldCharType="separate"/>
      </w:r>
      <w:r>
        <w:rPr>
          <w:rStyle w:val="7"/>
          <w:rFonts w:ascii="Times New Roman" w:hAnsi="Times New Roman" w:eastAsia="Times New Roman" w:cs="Times New Roman"/>
          <w:sz w:val="28"/>
          <w:szCs w:val="28"/>
          <w:lang w:eastAsia="ru-RU"/>
        </w:rPr>
        <w:t>http://doshvozrast.ru</w:t>
      </w:r>
      <w:r>
        <w:rPr>
          <w:rStyle w:val="7"/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</w:p>
    <w:p>
      <w:pPr>
        <w:spacing w:after="0" w:line="240" w:lineRule="auto"/>
        <w:ind w:left="75" w:right="75"/>
        <w:rPr>
          <w:sz w:val="28"/>
          <w:szCs w:val="28"/>
        </w:rPr>
      </w:pPr>
    </w:p>
    <w:p>
      <w:pPr>
        <w:spacing w:after="0" w:line="240" w:lineRule="auto"/>
        <w:ind w:right="7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"http://www.igraza.ru" </w:instrText>
      </w:r>
      <w:r>
        <w:fldChar w:fldCharType="separate"/>
      </w:r>
      <w:r>
        <w:rPr>
          <w:rStyle w:val="7"/>
          <w:rFonts w:ascii="Times New Roman" w:hAnsi="Times New Roman" w:eastAsia="Times New Roman" w:cs="Times New Roman"/>
          <w:sz w:val="28"/>
          <w:szCs w:val="28"/>
          <w:lang w:eastAsia="ru-RU"/>
        </w:rPr>
        <w:t>http://www.igraza.ru</w:t>
      </w:r>
      <w:r>
        <w:rPr>
          <w:rStyle w:val="7"/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</w:p>
    <w:p>
      <w:pPr>
        <w:spacing w:after="0" w:line="240" w:lineRule="auto"/>
        <w:ind w:left="75" w:right="7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75" w:right="7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left="75" w:right="75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ind w:left="225" w:right="22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8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80"/>
          <w:sz w:val="24"/>
          <w:szCs w:val="24"/>
          <w:lang w:eastAsia="ru-RU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85EFC"/>
    <w:multiLevelType w:val="multilevel"/>
    <w:tmpl w:val="0D785E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7F076B1"/>
    <w:multiLevelType w:val="multilevel"/>
    <w:tmpl w:val="17F076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C756D8E"/>
    <w:multiLevelType w:val="multilevel"/>
    <w:tmpl w:val="1C756D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FBD3EEA"/>
    <w:multiLevelType w:val="multilevel"/>
    <w:tmpl w:val="1FBD3EE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7298A"/>
    <w:multiLevelType w:val="multilevel"/>
    <w:tmpl w:val="24B729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59A4D53"/>
    <w:multiLevelType w:val="multilevel"/>
    <w:tmpl w:val="259A4D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64C790A"/>
    <w:multiLevelType w:val="multilevel"/>
    <w:tmpl w:val="264C79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7A812D5"/>
    <w:multiLevelType w:val="multilevel"/>
    <w:tmpl w:val="27A812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4206951"/>
    <w:multiLevelType w:val="multilevel"/>
    <w:tmpl w:val="3420695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8F2511F"/>
    <w:multiLevelType w:val="multilevel"/>
    <w:tmpl w:val="38F2511F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2021FD"/>
    <w:multiLevelType w:val="multilevel"/>
    <w:tmpl w:val="3E2021FD"/>
    <w:lvl w:ilvl="0" w:tentative="0">
      <w:start w:val="1"/>
      <w:numFmt w:val="bullet"/>
      <w:lvlText w:val=""/>
      <w:lvlJc w:val="left"/>
      <w:pPr>
        <w:ind w:left="78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F795755"/>
    <w:multiLevelType w:val="multilevel"/>
    <w:tmpl w:val="3F7957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42A27CD6"/>
    <w:multiLevelType w:val="multilevel"/>
    <w:tmpl w:val="42A27CD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3">
    <w:nsid w:val="58E17D35"/>
    <w:multiLevelType w:val="multilevel"/>
    <w:tmpl w:val="58E17D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5E3440CC"/>
    <w:multiLevelType w:val="multilevel"/>
    <w:tmpl w:val="5E3440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64D34B35"/>
    <w:multiLevelType w:val="multilevel"/>
    <w:tmpl w:val="64D34B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B1690"/>
    <w:multiLevelType w:val="multilevel"/>
    <w:tmpl w:val="6A8B169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35C89"/>
    <w:multiLevelType w:val="multilevel"/>
    <w:tmpl w:val="6E435C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6FBA78AF"/>
    <w:multiLevelType w:val="multilevel"/>
    <w:tmpl w:val="6FBA78AF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78011CB3"/>
    <w:multiLevelType w:val="multilevel"/>
    <w:tmpl w:val="78011C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791B5C1C"/>
    <w:multiLevelType w:val="multilevel"/>
    <w:tmpl w:val="791B5C1C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AA974DF"/>
    <w:multiLevelType w:val="multilevel"/>
    <w:tmpl w:val="7AA974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21"/>
  </w:num>
  <w:num w:numId="5">
    <w:abstractNumId w:val="15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0"/>
  </w:num>
  <w:num w:numId="11">
    <w:abstractNumId w:val="4"/>
  </w:num>
  <w:num w:numId="12">
    <w:abstractNumId w:val="13"/>
  </w:num>
  <w:num w:numId="13">
    <w:abstractNumId w:val="19"/>
  </w:num>
  <w:num w:numId="14">
    <w:abstractNumId w:val="17"/>
  </w:num>
  <w:num w:numId="15">
    <w:abstractNumId w:val="8"/>
  </w:num>
  <w:num w:numId="16">
    <w:abstractNumId w:val="14"/>
  </w:num>
  <w:num w:numId="17">
    <w:abstractNumId w:val="5"/>
  </w:num>
  <w:num w:numId="18">
    <w:abstractNumId w:val="6"/>
  </w:num>
  <w:num w:numId="19">
    <w:abstractNumId w:val="1"/>
  </w:num>
  <w:num w:numId="20">
    <w:abstractNumId w:val="11"/>
  </w:num>
  <w:num w:numId="21">
    <w:abstractNumId w:val="1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4C86"/>
    <w:rsid w:val="00064555"/>
    <w:rsid w:val="00090027"/>
    <w:rsid w:val="000D0CBA"/>
    <w:rsid w:val="000E2962"/>
    <w:rsid w:val="00107435"/>
    <w:rsid w:val="001131F3"/>
    <w:rsid w:val="00120D22"/>
    <w:rsid w:val="00125CE5"/>
    <w:rsid w:val="001425D1"/>
    <w:rsid w:val="00150902"/>
    <w:rsid w:val="00161E3E"/>
    <w:rsid w:val="001649B6"/>
    <w:rsid w:val="0018402A"/>
    <w:rsid w:val="001849F4"/>
    <w:rsid w:val="00197CB9"/>
    <w:rsid w:val="001A1FD4"/>
    <w:rsid w:val="001C759B"/>
    <w:rsid w:val="001E47E5"/>
    <w:rsid w:val="002611B3"/>
    <w:rsid w:val="00283660"/>
    <w:rsid w:val="002851AD"/>
    <w:rsid w:val="00297186"/>
    <w:rsid w:val="002A5949"/>
    <w:rsid w:val="002B33A4"/>
    <w:rsid w:val="002B4841"/>
    <w:rsid w:val="002B72B0"/>
    <w:rsid w:val="002C0D26"/>
    <w:rsid w:val="002D28B4"/>
    <w:rsid w:val="00313DE8"/>
    <w:rsid w:val="00337A51"/>
    <w:rsid w:val="00342D60"/>
    <w:rsid w:val="0037012A"/>
    <w:rsid w:val="003C48B0"/>
    <w:rsid w:val="003D4A46"/>
    <w:rsid w:val="003F16B6"/>
    <w:rsid w:val="00420C24"/>
    <w:rsid w:val="0042165A"/>
    <w:rsid w:val="00423349"/>
    <w:rsid w:val="0043017C"/>
    <w:rsid w:val="00435709"/>
    <w:rsid w:val="00437285"/>
    <w:rsid w:val="00442F7B"/>
    <w:rsid w:val="004529DB"/>
    <w:rsid w:val="00472748"/>
    <w:rsid w:val="00495CB6"/>
    <w:rsid w:val="004A70A6"/>
    <w:rsid w:val="004C0060"/>
    <w:rsid w:val="004C2C14"/>
    <w:rsid w:val="004C2CDD"/>
    <w:rsid w:val="004F22BD"/>
    <w:rsid w:val="00506F8A"/>
    <w:rsid w:val="00514715"/>
    <w:rsid w:val="00530901"/>
    <w:rsid w:val="00535C34"/>
    <w:rsid w:val="00543AF4"/>
    <w:rsid w:val="0056120F"/>
    <w:rsid w:val="005718CC"/>
    <w:rsid w:val="005921A5"/>
    <w:rsid w:val="005A6067"/>
    <w:rsid w:val="005B1C08"/>
    <w:rsid w:val="005C586E"/>
    <w:rsid w:val="005F21F5"/>
    <w:rsid w:val="006051BC"/>
    <w:rsid w:val="006125C0"/>
    <w:rsid w:val="00625F8F"/>
    <w:rsid w:val="00667063"/>
    <w:rsid w:val="00674A3C"/>
    <w:rsid w:val="006777C6"/>
    <w:rsid w:val="006874C7"/>
    <w:rsid w:val="006A39B6"/>
    <w:rsid w:val="006A424C"/>
    <w:rsid w:val="006C712C"/>
    <w:rsid w:val="006D1023"/>
    <w:rsid w:val="00701227"/>
    <w:rsid w:val="007301FE"/>
    <w:rsid w:val="00760AAD"/>
    <w:rsid w:val="00770552"/>
    <w:rsid w:val="0077708B"/>
    <w:rsid w:val="007817AC"/>
    <w:rsid w:val="00792255"/>
    <w:rsid w:val="007A5104"/>
    <w:rsid w:val="007B154F"/>
    <w:rsid w:val="007B380D"/>
    <w:rsid w:val="007D43B2"/>
    <w:rsid w:val="007E24C9"/>
    <w:rsid w:val="00807DA4"/>
    <w:rsid w:val="008100C8"/>
    <w:rsid w:val="008226A5"/>
    <w:rsid w:val="0082595D"/>
    <w:rsid w:val="00843B1C"/>
    <w:rsid w:val="008717B0"/>
    <w:rsid w:val="00874C1C"/>
    <w:rsid w:val="0089121B"/>
    <w:rsid w:val="008A1047"/>
    <w:rsid w:val="008A480F"/>
    <w:rsid w:val="008B285E"/>
    <w:rsid w:val="008C779A"/>
    <w:rsid w:val="008E4E5B"/>
    <w:rsid w:val="008E6C81"/>
    <w:rsid w:val="008E7D8C"/>
    <w:rsid w:val="008F69EE"/>
    <w:rsid w:val="008F7D90"/>
    <w:rsid w:val="0090517B"/>
    <w:rsid w:val="009177B5"/>
    <w:rsid w:val="00951515"/>
    <w:rsid w:val="009626E4"/>
    <w:rsid w:val="00970614"/>
    <w:rsid w:val="00987D28"/>
    <w:rsid w:val="009C0B17"/>
    <w:rsid w:val="009C1348"/>
    <w:rsid w:val="009D0795"/>
    <w:rsid w:val="00A06FAD"/>
    <w:rsid w:val="00A3195D"/>
    <w:rsid w:val="00A42A91"/>
    <w:rsid w:val="00A52166"/>
    <w:rsid w:val="00A5275F"/>
    <w:rsid w:val="00A632E0"/>
    <w:rsid w:val="00A72478"/>
    <w:rsid w:val="00A93739"/>
    <w:rsid w:val="00AE3B87"/>
    <w:rsid w:val="00AE5D80"/>
    <w:rsid w:val="00AE7BD3"/>
    <w:rsid w:val="00AF734B"/>
    <w:rsid w:val="00B045C8"/>
    <w:rsid w:val="00B063BD"/>
    <w:rsid w:val="00B272E8"/>
    <w:rsid w:val="00B43AA4"/>
    <w:rsid w:val="00B444F6"/>
    <w:rsid w:val="00B527F3"/>
    <w:rsid w:val="00B7096B"/>
    <w:rsid w:val="00B71241"/>
    <w:rsid w:val="00B7403F"/>
    <w:rsid w:val="00B77AF6"/>
    <w:rsid w:val="00BE16C4"/>
    <w:rsid w:val="00C06037"/>
    <w:rsid w:val="00C13361"/>
    <w:rsid w:val="00C42AB1"/>
    <w:rsid w:val="00C5442A"/>
    <w:rsid w:val="00C6214D"/>
    <w:rsid w:val="00C71B2F"/>
    <w:rsid w:val="00C75E96"/>
    <w:rsid w:val="00C84F36"/>
    <w:rsid w:val="00CA3EBA"/>
    <w:rsid w:val="00CA59AF"/>
    <w:rsid w:val="00CB091C"/>
    <w:rsid w:val="00CE03EE"/>
    <w:rsid w:val="00CE38A7"/>
    <w:rsid w:val="00CF43FF"/>
    <w:rsid w:val="00D11FA1"/>
    <w:rsid w:val="00D25099"/>
    <w:rsid w:val="00D345F3"/>
    <w:rsid w:val="00D34C86"/>
    <w:rsid w:val="00D469BD"/>
    <w:rsid w:val="00D646AE"/>
    <w:rsid w:val="00D727BC"/>
    <w:rsid w:val="00D95C34"/>
    <w:rsid w:val="00DB299A"/>
    <w:rsid w:val="00DC27A6"/>
    <w:rsid w:val="00DD04B0"/>
    <w:rsid w:val="00DD08F2"/>
    <w:rsid w:val="00DD748B"/>
    <w:rsid w:val="00E16B49"/>
    <w:rsid w:val="00E21F21"/>
    <w:rsid w:val="00E34672"/>
    <w:rsid w:val="00E410CB"/>
    <w:rsid w:val="00E43A98"/>
    <w:rsid w:val="00E43C90"/>
    <w:rsid w:val="00E44585"/>
    <w:rsid w:val="00E54629"/>
    <w:rsid w:val="00E812D8"/>
    <w:rsid w:val="00E81F3A"/>
    <w:rsid w:val="00EC6A2D"/>
    <w:rsid w:val="00EC6B88"/>
    <w:rsid w:val="00EE5BC3"/>
    <w:rsid w:val="00EF2441"/>
    <w:rsid w:val="00F311D9"/>
    <w:rsid w:val="00F33E1A"/>
    <w:rsid w:val="00F42A87"/>
    <w:rsid w:val="00F475DB"/>
    <w:rsid w:val="00F514B8"/>
    <w:rsid w:val="00F76670"/>
    <w:rsid w:val="00F846DB"/>
    <w:rsid w:val="00F96931"/>
    <w:rsid w:val="00FA01A8"/>
    <w:rsid w:val="00FD2EBF"/>
    <w:rsid w:val="00FD7F26"/>
    <w:rsid w:val="00FF0A4D"/>
    <w:rsid w:val="0981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2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next w:val="1"/>
    <w:link w:val="24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21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22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apple-converted-space"/>
    <w:basedOn w:val="4"/>
    <w:uiPriority w:val="0"/>
  </w:style>
  <w:style w:type="paragraph" w:customStyle="1" w:styleId="16">
    <w:name w:val="t-righ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c1"/>
    <w:basedOn w:val="4"/>
    <w:uiPriority w:val="0"/>
  </w:style>
  <w:style w:type="character" w:customStyle="1" w:styleId="19">
    <w:name w:val="Текст выноски Знак"/>
    <w:basedOn w:val="4"/>
    <w:link w:val="9"/>
    <w:semiHidden/>
    <w:uiPriority w:val="99"/>
    <w:rPr>
      <w:rFonts w:ascii="Tahoma" w:hAnsi="Tahoma" w:cs="Tahoma"/>
      <w:sz w:val="16"/>
      <w:szCs w:val="16"/>
    </w:rPr>
  </w:style>
  <w:style w:type="paragraph" w:customStyle="1" w:styleId="20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Верхний колонтитул Знак"/>
    <w:basedOn w:val="4"/>
    <w:link w:val="10"/>
    <w:semiHidden/>
    <w:uiPriority w:val="99"/>
  </w:style>
  <w:style w:type="character" w:customStyle="1" w:styleId="22">
    <w:name w:val="Нижний колонтитул Знак"/>
    <w:basedOn w:val="4"/>
    <w:link w:val="11"/>
    <w:semiHidden/>
    <w:uiPriority w:val="99"/>
  </w:style>
  <w:style w:type="character" w:customStyle="1" w:styleId="23">
    <w:name w:val="Заголовок 3 Знак"/>
    <w:basedOn w:val="4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24">
    <w:name w:val="Заголовок 4 Знак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5">
    <w:name w:val="rvps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rvts6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4A01C-6374-4D18-82F9-509C08FB20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4541</Words>
  <Characters>25888</Characters>
  <Lines>215</Lines>
  <Paragraphs>60</Paragraphs>
  <TotalTime>3</TotalTime>
  <ScaleCrop>false</ScaleCrop>
  <LinksUpToDate>false</LinksUpToDate>
  <CharactersWithSpaces>30369</CharactersWithSpaces>
  <Application>WPS Office_11.2.0.10093_F1E327BC-269C-435d-A152-05C5408002CA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2013-03-12T11:26:00Z</dcterms:created>
  <dc:creator>7</dc:creator>
  <cp:lastModifiedBy>User</cp:lastModifiedBy>
  <cp:lastPrinted>2021-04-22T21:37:51Z</cp:lastPrinted>
  <dcterms:modified xsi:type="dcterms:W3CDTF">2021-04-22T21:38:11Z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1049-11.2.0.10093</vt:lpwstr>
  </property>
</Properties>
</file>