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2C95" w14:textId="77777777" w:rsidR="00264D1E" w:rsidRPr="00264D1E" w:rsidRDefault="00264D1E" w:rsidP="00264D1E">
      <w:pPr>
        <w:pStyle w:val="a4"/>
        <w:spacing w:line="276" w:lineRule="auto"/>
        <w:jc w:val="center"/>
        <w:rPr>
          <w:rFonts w:ascii="Times New Roman" w:hAnsi="Times New Roman" w:cs="Times New Roman"/>
          <w:color w:val="000000" w:themeColor="text1"/>
          <w:sz w:val="28"/>
          <w:szCs w:val="28"/>
        </w:rPr>
      </w:pPr>
      <w:r w:rsidRPr="00264D1E">
        <w:rPr>
          <w:rFonts w:ascii="Times New Roman" w:hAnsi="Times New Roman" w:cs="Times New Roman"/>
          <w:color w:val="000000" w:themeColor="text1"/>
          <w:sz w:val="28"/>
          <w:szCs w:val="28"/>
        </w:rPr>
        <w:t>Муниципальное дошкольное образовательное учреждение</w:t>
      </w:r>
    </w:p>
    <w:p w14:paraId="689D44DD" w14:textId="77777777" w:rsidR="00264D1E" w:rsidRPr="00264D1E" w:rsidRDefault="00264D1E" w:rsidP="00264D1E">
      <w:pPr>
        <w:pStyle w:val="a4"/>
        <w:spacing w:line="276" w:lineRule="auto"/>
        <w:jc w:val="center"/>
        <w:rPr>
          <w:rFonts w:ascii="Times New Roman" w:hAnsi="Times New Roman" w:cs="Times New Roman"/>
          <w:color w:val="000000" w:themeColor="text1"/>
          <w:sz w:val="28"/>
          <w:szCs w:val="28"/>
        </w:rPr>
      </w:pPr>
      <w:r w:rsidRPr="00264D1E">
        <w:rPr>
          <w:rFonts w:ascii="Times New Roman" w:hAnsi="Times New Roman" w:cs="Times New Roman"/>
          <w:color w:val="000000" w:themeColor="text1"/>
          <w:sz w:val="28"/>
          <w:szCs w:val="28"/>
        </w:rPr>
        <w:t xml:space="preserve"> «Детский сад общеразвивающего вида с приоритетным осуществлением познавательно-речевого развития воспитанников № 202 «Золушка» </w:t>
      </w:r>
    </w:p>
    <w:p w14:paraId="7467D27C" w14:textId="77777777" w:rsidR="00264D1E" w:rsidRPr="00264D1E" w:rsidRDefault="00264D1E" w:rsidP="00264D1E">
      <w:pPr>
        <w:pStyle w:val="a4"/>
        <w:spacing w:line="276" w:lineRule="auto"/>
        <w:jc w:val="center"/>
        <w:rPr>
          <w:rFonts w:ascii="Times New Roman" w:eastAsiaTheme="minorHAnsi" w:hAnsi="Times New Roman" w:cs="Times New Roman"/>
          <w:color w:val="000000" w:themeColor="text1"/>
          <w:sz w:val="28"/>
          <w:szCs w:val="28"/>
        </w:rPr>
      </w:pPr>
      <w:r w:rsidRPr="00264D1E">
        <w:rPr>
          <w:rFonts w:ascii="Times New Roman" w:hAnsi="Times New Roman" w:cs="Times New Roman"/>
          <w:color w:val="000000" w:themeColor="text1"/>
          <w:sz w:val="28"/>
          <w:szCs w:val="28"/>
        </w:rPr>
        <w:t>г. Буденновска Буденновского района</w:t>
      </w:r>
    </w:p>
    <w:p w14:paraId="4E02D715" w14:textId="77777777" w:rsidR="00264D1E" w:rsidRPr="00264D1E" w:rsidRDefault="00264D1E" w:rsidP="00264D1E">
      <w:pPr>
        <w:shd w:val="clear" w:color="auto" w:fill="FFFFFF"/>
        <w:spacing w:after="0" w:line="360" w:lineRule="auto"/>
        <w:jc w:val="center"/>
        <w:rPr>
          <w:rFonts w:ascii="Times New Roman" w:hAnsi="Times New Roman" w:cs="Times New Roman"/>
          <w:color w:val="000000" w:themeColor="text1"/>
          <w:sz w:val="28"/>
          <w:szCs w:val="28"/>
        </w:rPr>
      </w:pPr>
    </w:p>
    <w:p w14:paraId="5E021A2B" w14:textId="77777777" w:rsidR="00264D1E" w:rsidRPr="00264D1E" w:rsidRDefault="00264D1E" w:rsidP="00264D1E">
      <w:pPr>
        <w:shd w:val="clear" w:color="auto" w:fill="FFFFFF"/>
        <w:spacing w:after="0" w:line="360" w:lineRule="auto"/>
        <w:jc w:val="center"/>
        <w:rPr>
          <w:rFonts w:ascii="Times New Roman" w:hAnsi="Times New Roman" w:cs="Times New Roman"/>
          <w:color w:val="000000" w:themeColor="text1"/>
          <w:sz w:val="28"/>
          <w:szCs w:val="28"/>
        </w:rPr>
      </w:pPr>
    </w:p>
    <w:p w14:paraId="11B2BFC9" w14:textId="77777777" w:rsidR="00264D1E" w:rsidRPr="00264D1E" w:rsidRDefault="00264D1E" w:rsidP="00264D1E">
      <w:pPr>
        <w:shd w:val="clear" w:color="auto" w:fill="FFFFFF"/>
        <w:spacing w:after="0" w:line="360" w:lineRule="auto"/>
        <w:jc w:val="center"/>
        <w:rPr>
          <w:rFonts w:ascii="Times New Roman" w:hAnsi="Times New Roman" w:cs="Times New Roman"/>
          <w:color w:val="000000" w:themeColor="text1"/>
          <w:sz w:val="28"/>
          <w:szCs w:val="28"/>
        </w:rPr>
      </w:pPr>
    </w:p>
    <w:p w14:paraId="11744588"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Консультация</w:t>
      </w:r>
    </w:p>
    <w:p w14:paraId="349C3F22"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bCs/>
          <w:color w:val="000000" w:themeColor="text1"/>
          <w:sz w:val="28"/>
          <w:szCs w:val="28"/>
          <w:lang w:eastAsia="ru-RU"/>
        </w:rPr>
      </w:pPr>
    </w:p>
    <w:p w14:paraId="692ED530" w14:textId="77777777" w:rsidR="00264D1E" w:rsidRPr="00264D1E" w:rsidRDefault="00264D1E" w:rsidP="00264D1E">
      <w:pPr>
        <w:shd w:val="clear" w:color="auto" w:fill="FFFFFF"/>
        <w:spacing w:after="0" w:line="360" w:lineRule="auto"/>
        <w:jc w:val="center"/>
        <w:rPr>
          <w:rFonts w:ascii="Calibri" w:eastAsia="Times New Roman" w:hAnsi="Calibri" w:cs="Times New Roman"/>
          <w:color w:val="000000" w:themeColor="text1"/>
          <w:sz w:val="28"/>
          <w:szCs w:val="28"/>
          <w:lang w:eastAsia="ru-RU"/>
        </w:rPr>
      </w:pPr>
    </w:p>
    <w:p w14:paraId="44B58A79"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r w:rsidRPr="00264D1E">
        <w:rPr>
          <w:rFonts w:ascii="Times New Roman" w:eastAsia="Times New Roman" w:hAnsi="Times New Roman" w:cs="Times New Roman"/>
          <w:b/>
          <w:color w:val="000000" w:themeColor="text1"/>
          <w:sz w:val="32"/>
          <w:szCs w:val="28"/>
          <w:lang w:eastAsia="ru-RU"/>
        </w:rPr>
        <w:t xml:space="preserve">Организация социального партнерства </w:t>
      </w:r>
    </w:p>
    <w:p w14:paraId="038E1D5A"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r w:rsidRPr="00264D1E">
        <w:rPr>
          <w:rFonts w:ascii="Times New Roman" w:eastAsia="Times New Roman" w:hAnsi="Times New Roman" w:cs="Times New Roman"/>
          <w:b/>
          <w:color w:val="000000" w:themeColor="text1"/>
          <w:sz w:val="32"/>
          <w:szCs w:val="28"/>
          <w:lang w:eastAsia="ru-RU"/>
        </w:rPr>
        <w:t xml:space="preserve">ДОУ с семьей и с учреждениями, </w:t>
      </w:r>
    </w:p>
    <w:p w14:paraId="7E08AD8E"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r w:rsidRPr="00264D1E">
        <w:rPr>
          <w:rFonts w:ascii="Times New Roman" w:eastAsia="Times New Roman" w:hAnsi="Times New Roman" w:cs="Times New Roman"/>
          <w:b/>
          <w:color w:val="000000" w:themeColor="text1"/>
          <w:sz w:val="32"/>
          <w:szCs w:val="28"/>
          <w:lang w:eastAsia="ru-RU"/>
        </w:rPr>
        <w:t>осуществляющими деятельность в сфере культуры.</w:t>
      </w:r>
    </w:p>
    <w:p w14:paraId="2DF712B4"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7A954F71"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4D1589E7"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4E583377"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28BB4030"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329A30C1"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604D223F"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0A27A554"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2DFE4435"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0E8B840B" w14:textId="77777777" w:rsidR="00264D1E" w:rsidRPr="00264D1E" w:rsidRDefault="00264D1E" w:rsidP="00264D1E">
      <w:pPr>
        <w:shd w:val="clear" w:color="auto" w:fill="FFFFFF"/>
        <w:spacing w:after="0" w:line="360" w:lineRule="auto"/>
        <w:jc w:val="center"/>
        <w:rPr>
          <w:rFonts w:ascii="Times New Roman" w:eastAsia="Times New Roman" w:hAnsi="Times New Roman" w:cs="Times New Roman"/>
          <w:b/>
          <w:color w:val="000000" w:themeColor="text1"/>
          <w:sz w:val="32"/>
          <w:szCs w:val="28"/>
          <w:lang w:eastAsia="ru-RU"/>
        </w:rPr>
      </w:pPr>
    </w:p>
    <w:p w14:paraId="195544DC" w14:textId="77777777" w:rsidR="00264D1E" w:rsidRPr="00264D1E" w:rsidRDefault="00264D1E" w:rsidP="00264D1E">
      <w:pPr>
        <w:shd w:val="clear" w:color="auto" w:fill="FFFFFF"/>
        <w:spacing w:after="0" w:line="360" w:lineRule="auto"/>
        <w:jc w:val="center"/>
        <w:rPr>
          <w:rFonts w:ascii="Calibri" w:eastAsia="Times New Roman" w:hAnsi="Calibri" w:cs="Times New Roman"/>
          <w:b/>
          <w:color w:val="000000" w:themeColor="text1"/>
          <w:sz w:val="32"/>
          <w:szCs w:val="28"/>
          <w:lang w:eastAsia="ru-RU"/>
        </w:rPr>
      </w:pPr>
    </w:p>
    <w:p w14:paraId="773F5B80" w14:textId="77777777" w:rsidR="00264D1E" w:rsidRPr="00264D1E" w:rsidRDefault="00264D1E" w:rsidP="00264D1E">
      <w:pPr>
        <w:shd w:val="clear" w:color="auto" w:fill="FFFFFF"/>
        <w:spacing w:after="0" w:line="360" w:lineRule="auto"/>
        <w:jc w:val="right"/>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i/>
          <w:iCs/>
          <w:color w:val="000000" w:themeColor="text1"/>
          <w:sz w:val="28"/>
          <w:szCs w:val="28"/>
          <w:lang w:eastAsia="ru-RU"/>
        </w:rPr>
        <w:t>                                                                       Воспитатель</w:t>
      </w:r>
    </w:p>
    <w:p w14:paraId="54A62473" w14:textId="77777777" w:rsidR="00264D1E" w:rsidRPr="00264D1E" w:rsidRDefault="00264D1E" w:rsidP="00264D1E">
      <w:pPr>
        <w:shd w:val="clear" w:color="auto" w:fill="FFFFFF"/>
        <w:spacing w:after="0" w:line="360" w:lineRule="auto"/>
        <w:jc w:val="right"/>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i/>
          <w:iCs/>
          <w:color w:val="000000" w:themeColor="text1"/>
          <w:sz w:val="28"/>
          <w:szCs w:val="28"/>
          <w:lang w:eastAsia="ru-RU"/>
        </w:rPr>
        <w:t>Голенко Н.А.</w:t>
      </w:r>
    </w:p>
    <w:p w14:paraId="04D13FCD" w14:textId="77777777" w:rsidR="00264D1E" w:rsidRPr="00264D1E" w:rsidRDefault="00264D1E" w:rsidP="00264D1E">
      <w:pPr>
        <w:shd w:val="clear" w:color="auto" w:fill="FFFFFF"/>
        <w:spacing w:after="0" w:line="360" w:lineRule="auto"/>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w:t>
      </w:r>
    </w:p>
    <w:p w14:paraId="6A893DCA" w14:textId="77777777" w:rsidR="00264D1E" w:rsidRPr="00264D1E" w:rsidRDefault="00264D1E" w:rsidP="00264D1E">
      <w:pPr>
        <w:shd w:val="clear" w:color="auto" w:fill="FFFFFF"/>
        <w:spacing w:after="0" w:line="360" w:lineRule="auto"/>
        <w:jc w:val="center"/>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Буденновск</w:t>
      </w:r>
    </w:p>
    <w:p w14:paraId="2E144F91" w14:textId="77777777" w:rsidR="00264D1E" w:rsidRPr="00264D1E" w:rsidRDefault="00264D1E" w:rsidP="00264D1E">
      <w:pPr>
        <w:shd w:val="clear" w:color="auto" w:fill="FFFFFF"/>
        <w:spacing w:after="0" w:line="360" w:lineRule="auto"/>
        <w:ind w:firstLine="70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lastRenderedPageBreak/>
        <w:t>В настоящее время Россия переживает один из непростых исторических периодов. И самая большая опасность не в развале экономики, не в смене политической системы, а в разрушении личности.</w:t>
      </w:r>
    </w:p>
    <w:p w14:paraId="5C3D37B4" w14:textId="77777777" w:rsidR="00264D1E" w:rsidRPr="00264D1E" w:rsidRDefault="00264D1E" w:rsidP="00264D1E">
      <w:pPr>
        <w:shd w:val="clear" w:color="auto" w:fill="FFFFFF"/>
        <w:spacing w:after="0" w:line="360" w:lineRule="auto"/>
        <w:ind w:firstLine="70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Ныне материальные ценности доминируют над духовными, поэтому у детей искажены представления о доброте, милосердии, справедливости, гражданственности и патриотизме. Детей отличает эмоциональная, волевая и духовная незрелость.</w:t>
      </w:r>
    </w:p>
    <w:p w14:paraId="338EDFEA" w14:textId="77777777" w:rsidR="00264D1E" w:rsidRPr="00264D1E" w:rsidRDefault="00264D1E" w:rsidP="00264D1E">
      <w:pPr>
        <w:shd w:val="clear" w:color="auto" w:fill="FFFFFF"/>
        <w:spacing w:after="0" w:line="360" w:lineRule="auto"/>
        <w:ind w:firstLine="70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Решение проблемы воспитания и развития ребенка в современном мире одна из актуальных на сегодняшний день. Основная задача дошкольного образования - воспитать ребенка здорового, уверенного в себе, счастливого, умного, доброго и успешного.</w:t>
      </w:r>
    </w:p>
    <w:p w14:paraId="0B30E097" w14:textId="77777777" w:rsidR="00264D1E" w:rsidRPr="00264D1E" w:rsidRDefault="00264D1E" w:rsidP="00264D1E">
      <w:pPr>
        <w:shd w:val="clear" w:color="auto" w:fill="FFFFFF"/>
        <w:spacing w:after="0" w:line="360" w:lineRule="auto"/>
        <w:ind w:firstLine="70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На законодательном уровне проблемы призван решить Федеральный закон «Об образовании в Российской Федерации и сопутствующий ему Федеральный государственный образовательный стандарт дошкольного образования.</w:t>
      </w:r>
    </w:p>
    <w:p w14:paraId="6D24A664"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В ст. 44 Закона «Об образовании в РФ» впервые определены права, обязанности и ответственность родителей за образование ребенка. В связи с этим возникает насущная необходимость по-новому взглянуть и на проблему взаимодействия дошкольной образовательной организации с родителями с целью создания единого образовательного пространства «семья – детский сад» для их равноправного и заинтересованного сотрудничества. Если раньше педагоги ограничивались просвещением родителей, то теперь, как гласит ст. 44 Закона об образовании,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Этому во многом способствуют ориентация на государственно-общественное управление образованием, переход на вариативное обучение и образование по выбору, развитие видового разнообразия учреждений.  В свою очередь, ФГОС включает в себя </w:t>
      </w:r>
      <w:r w:rsidRPr="00264D1E">
        <w:rPr>
          <w:rFonts w:ascii="Times New Roman" w:eastAsia="Times New Roman" w:hAnsi="Times New Roman" w:cs="Times New Roman"/>
          <w:color w:val="000000" w:themeColor="text1"/>
          <w:sz w:val="28"/>
          <w:szCs w:val="28"/>
          <w:lang w:eastAsia="ru-RU"/>
        </w:rPr>
        <w:lastRenderedPageBreak/>
        <w:t>требования к структуре основных образовательных программ, к условиям их реализации и результатам освоения.</w:t>
      </w:r>
    </w:p>
    <w:p w14:paraId="32104A9B"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Новые задачи, встающие перед дошкольным учреждением, предполагают его </w:t>
      </w:r>
      <w:r w:rsidRPr="00264D1E">
        <w:rPr>
          <w:rFonts w:ascii="Times New Roman" w:eastAsia="Times New Roman" w:hAnsi="Times New Roman" w:cs="Times New Roman"/>
          <w:b/>
          <w:bCs/>
          <w:color w:val="000000" w:themeColor="text1"/>
          <w:sz w:val="28"/>
          <w:szCs w:val="28"/>
          <w:lang w:eastAsia="ru-RU"/>
        </w:rPr>
        <w:t>открытость</w:t>
      </w:r>
      <w:r w:rsidRPr="00264D1E">
        <w:rPr>
          <w:rFonts w:ascii="Times New Roman" w:eastAsia="Times New Roman" w:hAnsi="Times New Roman" w:cs="Times New Roman"/>
          <w:color w:val="000000" w:themeColor="text1"/>
          <w:sz w:val="28"/>
          <w:szCs w:val="28"/>
          <w:lang w:eastAsia="ru-RU"/>
        </w:rPr>
        <w:t>, </w:t>
      </w:r>
      <w:r w:rsidRPr="00264D1E">
        <w:rPr>
          <w:rFonts w:ascii="Times New Roman" w:eastAsia="Times New Roman" w:hAnsi="Times New Roman" w:cs="Times New Roman"/>
          <w:b/>
          <w:bCs/>
          <w:color w:val="000000" w:themeColor="text1"/>
          <w:sz w:val="28"/>
          <w:szCs w:val="28"/>
          <w:lang w:eastAsia="ru-RU"/>
        </w:rPr>
        <w:t>тесное сотрудничество и взаимодействие с другими социальными институтами</w:t>
      </w:r>
      <w:r w:rsidRPr="00264D1E">
        <w:rPr>
          <w:rFonts w:ascii="Times New Roman" w:eastAsia="Times New Roman" w:hAnsi="Times New Roman" w:cs="Times New Roman"/>
          <w:color w:val="000000" w:themeColor="text1"/>
          <w:sz w:val="28"/>
          <w:szCs w:val="28"/>
          <w:lang w:eastAsia="ru-RU"/>
        </w:rPr>
        <w:t>, помогающими ему решать образовательные задачи. На современном этапе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w:t>
      </w:r>
    </w:p>
    <w:p w14:paraId="360AF4F3"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Таким образом, </w:t>
      </w:r>
      <w:r w:rsidRPr="00264D1E">
        <w:rPr>
          <w:rFonts w:ascii="Times New Roman" w:eastAsia="Times New Roman" w:hAnsi="Times New Roman" w:cs="Times New Roman"/>
          <w:b/>
          <w:bCs/>
          <w:color w:val="000000" w:themeColor="text1"/>
          <w:sz w:val="28"/>
          <w:szCs w:val="28"/>
          <w:lang w:eastAsia="ru-RU"/>
        </w:rPr>
        <w:t>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14:paraId="5D63E38B"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Группы общественности</w:t>
      </w:r>
      <w:r w:rsidRPr="00264D1E">
        <w:rPr>
          <w:rFonts w:ascii="Times New Roman" w:eastAsia="Times New Roman" w:hAnsi="Times New Roman" w:cs="Times New Roman"/>
          <w:color w:val="000000" w:themeColor="text1"/>
          <w:sz w:val="28"/>
          <w:szCs w:val="28"/>
          <w:lang w:eastAsia="ru-RU"/>
        </w:rPr>
        <w:t>, с которыми работает современное дошкольное образовательное учреждение, представляют собой:</w:t>
      </w:r>
    </w:p>
    <w:p w14:paraId="5C1D4075"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внутреннюю общественность</w:t>
      </w:r>
      <w:r w:rsidRPr="00264D1E">
        <w:rPr>
          <w:rFonts w:ascii="Times New Roman" w:eastAsia="Times New Roman" w:hAnsi="Times New Roman" w:cs="Times New Roman"/>
          <w:color w:val="000000" w:themeColor="text1"/>
          <w:sz w:val="28"/>
          <w:szCs w:val="28"/>
          <w:lang w:eastAsia="ru-RU"/>
        </w:rPr>
        <w:t> – дети, посещающие ДОУ; педагоги, узкие специалисты, сотрудники, руководитель ДОУ;</w:t>
      </w:r>
    </w:p>
    <w:p w14:paraId="693EB719"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внутренне – внешнюю общественность</w:t>
      </w:r>
      <w:r w:rsidRPr="00264D1E">
        <w:rPr>
          <w:rFonts w:ascii="Times New Roman" w:eastAsia="Times New Roman" w:hAnsi="Times New Roman" w:cs="Times New Roman"/>
          <w:color w:val="000000" w:themeColor="text1"/>
          <w:sz w:val="28"/>
          <w:szCs w:val="28"/>
          <w:lang w:eastAsia="ru-RU"/>
        </w:rPr>
        <w:t> - родители детей, посещающих ДОУ; учредители;</w:t>
      </w:r>
    </w:p>
    <w:p w14:paraId="260317D2"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внешнюю общественность</w:t>
      </w:r>
      <w:r w:rsidRPr="00264D1E">
        <w:rPr>
          <w:rFonts w:ascii="Times New Roman" w:eastAsia="Times New Roman" w:hAnsi="Times New Roman" w:cs="Times New Roman"/>
          <w:color w:val="000000" w:themeColor="text1"/>
          <w:sz w:val="28"/>
          <w:szCs w:val="28"/>
          <w:lang w:eastAsia="ru-RU"/>
        </w:rPr>
        <w:t> - семьи, имеющие детей дошкольного возраста, не пользующие услугами ДОУ; органы управления образованием, конкуренты (например, другие ДОУ), социальные институты (школа, музей и др.), органы муниципальной власти.</w:t>
      </w:r>
    </w:p>
    <w:p w14:paraId="5FB58FAE" w14:textId="77777777" w:rsidR="00264D1E" w:rsidRPr="00264D1E" w:rsidRDefault="00264D1E" w:rsidP="00264D1E">
      <w:pPr>
        <w:shd w:val="clear" w:color="auto" w:fill="FFFFFF"/>
        <w:spacing w:after="0" w:line="360" w:lineRule="auto"/>
        <w:ind w:firstLine="656"/>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Социальное партнёрство</w:t>
      </w:r>
      <w:r w:rsidRPr="00264D1E">
        <w:rPr>
          <w:rFonts w:ascii="Times New Roman" w:eastAsia="Times New Roman" w:hAnsi="Times New Roman" w:cs="Times New Roman"/>
          <w:color w:val="000000" w:themeColor="text1"/>
          <w:sz w:val="28"/>
          <w:szCs w:val="28"/>
          <w:lang w:eastAsia="ru-RU"/>
        </w:rPr>
        <w:t xml:space="preserve"> – тип социального взаимодействия, ориентирующий участников на равноправное сотрудничество, поиск </w:t>
      </w:r>
      <w:r w:rsidRPr="00264D1E">
        <w:rPr>
          <w:rFonts w:ascii="Times New Roman" w:eastAsia="Times New Roman" w:hAnsi="Times New Roman" w:cs="Times New Roman"/>
          <w:color w:val="000000" w:themeColor="text1"/>
          <w:sz w:val="28"/>
          <w:szCs w:val="28"/>
          <w:lang w:eastAsia="ru-RU"/>
        </w:rPr>
        <w:lastRenderedPageBreak/>
        <w:t>согласия и достижение консенсуса, оптимизацию отношений с целью достижения согласия по вопросам, представляющим взаимный интерес.</w:t>
      </w:r>
    </w:p>
    <w:p w14:paraId="5355EF7C"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Партнёры не обязательно друзья и единомышленники, у них могут разниться интересы и возможности, между ними могут быть противоречия. Главное для партнёрства – понимание того, что без другого, без реализации его интереса свой собственный интерес не реализовать. Партнёры всегда взаимообусловлены.  Таким образом, под организацией социального партнерства нужно понимать процесс специально организованной совместной деятельности ДОУ с представителями различных социальных групп, имеющих собственные интересы в сфере дошкольного образования, с целью повышения его качества.</w:t>
      </w:r>
    </w:p>
    <w:p w14:paraId="22D149C1" w14:textId="77777777" w:rsidR="00264D1E" w:rsidRPr="00264D1E" w:rsidRDefault="00264D1E" w:rsidP="00264D1E">
      <w:pPr>
        <w:shd w:val="clear" w:color="auto" w:fill="FFFFFF"/>
        <w:spacing w:after="0" w:line="360" w:lineRule="auto"/>
        <w:ind w:firstLine="70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В нашей образовательной организации разработана модель сетевого взаимодействия, которая позволяет активно сотрудничать не </w:t>
      </w:r>
      <w:proofErr w:type="gramStart"/>
      <w:r w:rsidRPr="00264D1E">
        <w:rPr>
          <w:rFonts w:ascii="Times New Roman" w:eastAsia="Times New Roman" w:hAnsi="Times New Roman" w:cs="Times New Roman"/>
          <w:color w:val="000000" w:themeColor="text1"/>
          <w:sz w:val="28"/>
          <w:szCs w:val="28"/>
          <w:lang w:eastAsia="ru-RU"/>
        </w:rPr>
        <w:t>только  с</w:t>
      </w:r>
      <w:proofErr w:type="gramEnd"/>
      <w:r w:rsidRPr="00264D1E">
        <w:rPr>
          <w:rFonts w:ascii="Times New Roman" w:eastAsia="Times New Roman" w:hAnsi="Times New Roman" w:cs="Times New Roman"/>
          <w:color w:val="000000" w:themeColor="text1"/>
          <w:sz w:val="28"/>
          <w:szCs w:val="28"/>
          <w:lang w:eastAsia="ru-RU"/>
        </w:rPr>
        <w:t xml:space="preserve"> семьями воспитанников, но и с учреждениями, осуществляющими деятельность в сфере образования и культуры, а также другими организациями    по вопросам художественно-эстетического  развития  детей.</w:t>
      </w:r>
    </w:p>
    <w:p w14:paraId="5207458F"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Взаимодействие с семьями воспитанников</w:t>
      </w:r>
    </w:p>
    <w:p w14:paraId="7C044D9F"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Семья – уникальный первичный социум, дающий ребенку ощущение психологической защищенности, «эмоционального тыла», поддержку, безусловного </w:t>
      </w:r>
      <w:proofErr w:type="spellStart"/>
      <w:r w:rsidRPr="00264D1E">
        <w:rPr>
          <w:rFonts w:ascii="Times New Roman" w:eastAsia="Times New Roman" w:hAnsi="Times New Roman" w:cs="Times New Roman"/>
          <w:color w:val="000000" w:themeColor="text1"/>
          <w:sz w:val="28"/>
          <w:szCs w:val="28"/>
          <w:lang w:eastAsia="ru-RU"/>
        </w:rPr>
        <w:t>безоценочного</w:t>
      </w:r>
      <w:proofErr w:type="spellEnd"/>
      <w:r w:rsidRPr="00264D1E">
        <w:rPr>
          <w:rFonts w:ascii="Times New Roman" w:eastAsia="Times New Roman" w:hAnsi="Times New Roman" w:cs="Times New Roman"/>
          <w:color w:val="000000" w:themeColor="text1"/>
          <w:sz w:val="28"/>
          <w:szCs w:val="28"/>
          <w:lang w:eastAsia="ru-RU"/>
        </w:rPr>
        <w:t xml:space="preserve"> принятия. В этом непреходящее значение семьи для человека вообще, а для дошкольника в особенности.</w:t>
      </w:r>
    </w:p>
    <w:p w14:paraId="4C22C253"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В процессе взаимодействия дошкольного учреждения и семьи на современном этапе возникают проблемы:</w:t>
      </w:r>
    </w:p>
    <w:p w14:paraId="6C85C3D7"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1. Долгие годы государство выдвигало на первый план производственные и общественные задачи, таким образом, оттеснив родителей не только от воспитания своих детей, но и от ответственности за них, переложив целиком воспитание детей на общество.</w:t>
      </w:r>
    </w:p>
    <w:p w14:paraId="62B6F934"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2. Неразрешимы пока противоречия между материальными и духовными запросами, а также между семейными и производственными обязанностями, </w:t>
      </w:r>
      <w:r w:rsidRPr="00264D1E">
        <w:rPr>
          <w:rFonts w:ascii="Times New Roman" w:eastAsia="Times New Roman" w:hAnsi="Times New Roman" w:cs="Times New Roman"/>
          <w:color w:val="000000" w:themeColor="text1"/>
          <w:sz w:val="28"/>
          <w:szCs w:val="28"/>
          <w:lang w:eastAsia="ru-RU"/>
        </w:rPr>
        <w:lastRenderedPageBreak/>
        <w:t>женщины снижают статус матери, а «отцовство, как важнейший институт социализации, фактически погублен».</w:t>
      </w:r>
    </w:p>
    <w:p w14:paraId="20832186"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3. Подорвано доверие к воспитателю, родители не удовлетворены, как проходит воспитательный процесс в детском саду.</w:t>
      </w:r>
    </w:p>
    <w:p w14:paraId="61A9DF27"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4. Часть родителей не устраивает роль сторонних наблюдателей. Они вкладывают средства в развитие детского сада, высказывают свои предложения, пожелания, требования, формируя таким образом «социальный заказ». Но и здесь возникает проблема: ставка на музыку, танцы, иностранные языки; это, скорее, дань моде, а не «социальный заказ».</w:t>
      </w:r>
    </w:p>
    <w:p w14:paraId="4CE2D454"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5. В последнее время школа стала предъявлять новые, необоснованно завышенные требования к уровню развития детей при поступлении их в школу, устраивая экзамены, проводя тестирование, собеседование.</w:t>
      </w:r>
    </w:p>
    <w:p w14:paraId="34F86957"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6. Сегодня у родителей появилась возможность нанять гувернантку, определить ребенка в частный детский сад, элитную школу - вариантов много. Детский сад оказался в состоянии конкуренции с другими формами воспитательных услуг.</w:t>
      </w:r>
    </w:p>
    <w:p w14:paraId="38EE0BBE"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Таким образом, необходимо выстроить диалог детского сада и семьи, основанный на сотрудничестве, содружестве, взаимопомощи, чтобы затраченные усилия не отличались столь разительно от итогов воспитания детей, чему в решающей степени способствуют совместные усилия семьи и детского сада.</w:t>
      </w:r>
    </w:p>
    <w:p w14:paraId="1F454966"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Таким образом, можно сделать вывод, о необходимости нововведений в сотрудничество с родителями. Необходима разработка и внедрение системы работы для активного включения родителей в жизнь ДОУ. В связи с этим, в современном дошкольном учреждении необходим поиск новых альтернативных форм партнерства, взаимодействия с семьей, сделать их настоящими союзниками, а в некоторых случаях и первооткрывателями новых идей в вопросах воспитания художественного вкуса.</w:t>
      </w:r>
    </w:p>
    <w:p w14:paraId="401D8B92" w14:textId="77777777" w:rsidR="00264D1E" w:rsidRPr="00264D1E" w:rsidRDefault="00264D1E" w:rsidP="00264D1E">
      <w:pPr>
        <w:ind w:firstLine="568"/>
        <w:jc w:val="both"/>
        <w:rPr>
          <w:rFonts w:ascii="Times New Roman" w:hAnsi="Times New Roman" w:cs="Times New Roman"/>
          <w:sz w:val="28"/>
        </w:rPr>
      </w:pPr>
      <w:r>
        <w:rPr>
          <w:rFonts w:ascii="Times New Roman" w:eastAsia="Times New Roman" w:hAnsi="Times New Roman" w:cs="Times New Roman"/>
          <w:color w:val="000000" w:themeColor="text1"/>
          <w:kern w:val="36"/>
          <w:sz w:val="28"/>
          <w:szCs w:val="28"/>
          <w:lang w:eastAsia="ru-RU"/>
        </w:rPr>
        <w:lastRenderedPageBreak/>
        <w:t>Наша группа с 202</w:t>
      </w:r>
      <w:r w:rsidRPr="00264D1E">
        <w:rPr>
          <w:rFonts w:ascii="Times New Roman" w:eastAsia="Times New Roman" w:hAnsi="Times New Roman" w:cs="Times New Roman"/>
          <w:color w:val="000000" w:themeColor="text1"/>
          <w:kern w:val="36"/>
          <w:sz w:val="28"/>
          <w:szCs w:val="28"/>
          <w:lang w:eastAsia="ru-RU"/>
        </w:rPr>
        <w:t>2 по 20</w:t>
      </w:r>
      <w:r>
        <w:rPr>
          <w:rFonts w:ascii="Times New Roman" w:eastAsia="Times New Roman" w:hAnsi="Times New Roman" w:cs="Times New Roman"/>
          <w:color w:val="000000" w:themeColor="text1"/>
          <w:kern w:val="36"/>
          <w:sz w:val="28"/>
          <w:szCs w:val="28"/>
          <w:lang w:eastAsia="ru-RU"/>
        </w:rPr>
        <w:t xml:space="preserve">25 </w:t>
      </w:r>
      <w:r w:rsidRPr="00264D1E">
        <w:rPr>
          <w:rFonts w:ascii="Times New Roman" w:eastAsia="Times New Roman" w:hAnsi="Times New Roman" w:cs="Times New Roman"/>
          <w:color w:val="000000" w:themeColor="text1"/>
          <w:kern w:val="36"/>
          <w:sz w:val="28"/>
          <w:szCs w:val="28"/>
          <w:lang w:eastAsia="ru-RU"/>
        </w:rPr>
        <w:t xml:space="preserve"> явля</w:t>
      </w:r>
      <w:r>
        <w:rPr>
          <w:rFonts w:ascii="Times New Roman" w:eastAsia="Times New Roman" w:hAnsi="Times New Roman" w:cs="Times New Roman"/>
          <w:color w:val="000000" w:themeColor="text1"/>
          <w:kern w:val="36"/>
          <w:sz w:val="28"/>
          <w:szCs w:val="28"/>
          <w:lang w:eastAsia="ru-RU"/>
        </w:rPr>
        <w:t>ется</w:t>
      </w:r>
      <w:r w:rsidRPr="00264D1E">
        <w:rPr>
          <w:rFonts w:ascii="Times New Roman" w:eastAsia="Times New Roman" w:hAnsi="Times New Roman" w:cs="Times New Roman"/>
          <w:color w:val="000000" w:themeColor="text1"/>
          <w:kern w:val="36"/>
          <w:sz w:val="28"/>
          <w:szCs w:val="28"/>
          <w:lang w:eastAsia="ru-RU"/>
        </w:rPr>
        <w:t xml:space="preserve">  </w:t>
      </w:r>
      <w:r>
        <w:rPr>
          <w:rFonts w:ascii="Times New Roman" w:eastAsia="Times New Roman" w:hAnsi="Times New Roman" w:cs="Times New Roman"/>
          <w:color w:val="000000" w:themeColor="text1"/>
          <w:kern w:val="36"/>
          <w:sz w:val="28"/>
          <w:szCs w:val="28"/>
          <w:lang w:eastAsia="ru-RU"/>
        </w:rPr>
        <w:t xml:space="preserve">муниципальной инновационной площадкой </w:t>
      </w:r>
      <w:r w:rsidRPr="00264D1E">
        <w:rPr>
          <w:rFonts w:ascii="Times New Roman" w:eastAsia="Times New Roman" w:hAnsi="Times New Roman" w:cs="Times New Roman"/>
          <w:color w:val="000000" w:themeColor="text1"/>
          <w:kern w:val="36"/>
          <w:sz w:val="28"/>
          <w:szCs w:val="28"/>
          <w:lang w:eastAsia="ru-RU"/>
        </w:rPr>
        <w:t xml:space="preserve">по теме </w:t>
      </w:r>
      <w:r>
        <w:rPr>
          <w:rFonts w:ascii="Times New Roman" w:eastAsia="Times New Roman" w:hAnsi="Times New Roman" w:cs="Times New Roman"/>
          <w:color w:val="000000" w:themeColor="text1"/>
          <w:kern w:val="36"/>
          <w:sz w:val="28"/>
          <w:szCs w:val="28"/>
          <w:lang w:eastAsia="ru-RU"/>
        </w:rPr>
        <w:t xml:space="preserve"> «</w:t>
      </w:r>
      <w:r w:rsidRPr="00264D1E">
        <w:rPr>
          <w:rFonts w:ascii="Times New Roman" w:hAnsi="Times New Roman" w:cs="Times New Roman"/>
          <w:sz w:val="28"/>
        </w:rPr>
        <w:t>Создание информационно-игрового пространства  посредством партнерского  взаимодействия ДОУ и учреждений культуры</w:t>
      </w:r>
      <w:r>
        <w:rPr>
          <w:rFonts w:ascii="Times New Roman" w:hAnsi="Times New Roman" w:cs="Times New Roman"/>
          <w:sz w:val="28"/>
        </w:rPr>
        <w:t>»</w:t>
      </w:r>
    </w:p>
    <w:p w14:paraId="48803EC0" w14:textId="77777777" w:rsidR="00264D1E" w:rsidRPr="00264D1E" w:rsidRDefault="00264D1E" w:rsidP="00264D1E">
      <w:pPr>
        <w:pBdr>
          <w:bottom w:val="single" w:sz="6" w:space="0" w:color="D6DDB9"/>
        </w:pBdr>
        <w:shd w:val="clear" w:color="auto" w:fill="FFFFFF"/>
        <w:spacing w:before="120" w:after="120" w:line="360" w:lineRule="auto"/>
        <w:jc w:val="both"/>
        <w:outlineLvl w:val="0"/>
        <w:rPr>
          <w:rFonts w:ascii="Times New Roman" w:eastAsia="Times New Roman" w:hAnsi="Times New Roman" w:cs="Times New Roman"/>
          <w:b/>
          <w:bCs/>
          <w:color w:val="000000" w:themeColor="text1"/>
          <w:kern w:val="36"/>
          <w:sz w:val="28"/>
          <w:szCs w:val="28"/>
          <w:lang w:eastAsia="ru-RU"/>
        </w:rPr>
      </w:pPr>
      <w:r w:rsidRPr="00264D1E">
        <w:rPr>
          <w:rFonts w:ascii="Times New Roman" w:eastAsia="Times New Roman" w:hAnsi="Times New Roman" w:cs="Times New Roman"/>
          <w:b/>
          <w:bCs/>
          <w:color w:val="000000" w:themeColor="text1"/>
          <w:kern w:val="36"/>
          <w:sz w:val="28"/>
          <w:szCs w:val="28"/>
          <w:lang w:eastAsia="ru-RU"/>
        </w:rPr>
        <w:t>Цель: </w:t>
      </w:r>
      <w:r w:rsidRPr="00264D1E">
        <w:rPr>
          <w:rFonts w:ascii="Times New Roman" w:eastAsia="Times New Roman" w:hAnsi="Times New Roman" w:cs="Times New Roman"/>
          <w:color w:val="000000" w:themeColor="text1"/>
          <w:kern w:val="36"/>
          <w:sz w:val="28"/>
          <w:szCs w:val="28"/>
          <w:lang w:eastAsia="ru-RU"/>
        </w:rPr>
        <w:t>Создание условий для развития детей раннего и дошкольного возраста с использованием моделей социального партнёрства семьи и ДОУ в различных формах вариативного дошкольного образования</w:t>
      </w:r>
    </w:p>
    <w:p w14:paraId="7AF41600"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Задачи по  взаимодействию  детского сада и семьи:</w:t>
      </w:r>
    </w:p>
    <w:p w14:paraId="00FCFE6E" w14:textId="77777777" w:rsidR="00264D1E" w:rsidRPr="00264D1E" w:rsidRDefault="00264D1E" w:rsidP="00264D1E">
      <w:pPr>
        <w:numPr>
          <w:ilvl w:val="0"/>
          <w:numId w:val="2"/>
        </w:numPr>
        <w:shd w:val="clear" w:color="auto" w:fill="FFFFFF"/>
        <w:spacing w:before="34" w:after="34" w:line="360" w:lineRule="auto"/>
        <w:ind w:left="360"/>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Способствовать установлению партнёрских отношений с семьями воспитанников;</w:t>
      </w:r>
    </w:p>
    <w:p w14:paraId="04B98254" w14:textId="77777777" w:rsidR="00264D1E" w:rsidRPr="00264D1E" w:rsidRDefault="00264D1E" w:rsidP="00264D1E">
      <w:pPr>
        <w:numPr>
          <w:ilvl w:val="0"/>
          <w:numId w:val="2"/>
        </w:numPr>
        <w:shd w:val="clear" w:color="auto" w:fill="FFFFFF"/>
        <w:spacing w:before="34" w:after="34" w:line="360" w:lineRule="auto"/>
        <w:ind w:left="360"/>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Создать атмосферу сотрудничества, взаимопонимания и доверия между всеми участниками педагогического процесса;</w:t>
      </w:r>
    </w:p>
    <w:p w14:paraId="5BC9851D" w14:textId="77777777" w:rsidR="00264D1E" w:rsidRPr="00264D1E" w:rsidRDefault="00264D1E" w:rsidP="00264D1E">
      <w:pPr>
        <w:numPr>
          <w:ilvl w:val="0"/>
          <w:numId w:val="3"/>
        </w:numPr>
        <w:shd w:val="clear" w:color="auto" w:fill="FFFFFF"/>
        <w:spacing w:before="34" w:after="34" w:line="360" w:lineRule="auto"/>
        <w:ind w:left="360"/>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Вовлечение родителей в единое образовательное пространство детского развития ДОО;</w:t>
      </w:r>
    </w:p>
    <w:p w14:paraId="5D04A280" w14:textId="77777777" w:rsidR="00264D1E" w:rsidRPr="00264D1E" w:rsidRDefault="00264D1E" w:rsidP="00264D1E">
      <w:pPr>
        <w:numPr>
          <w:ilvl w:val="0"/>
          <w:numId w:val="3"/>
        </w:numPr>
        <w:shd w:val="clear" w:color="auto" w:fill="FFFFFF"/>
        <w:spacing w:before="34" w:after="34" w:line="360" w:lineRule="auto"/>
        <w:ind w:left="360"/>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Оказание родителям квалифицированной психолого-педагогической помощи по вопросам воспитания, обучения детей дошкольного возраста</w:t>
      </w:r>
    </w:p>
    <w:p w14:paraId="15DAF7D9"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Формы взаимодействия с семьями воспитанников</w:t>
      </w:r>
    </w:p>
    <w:p w14:paraId="0C62F02A"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За время участия в Федеральном  эксперименте удалось заинтересовать родителей совместной деятельностью, повысить уровень компетентности в вопросах воспитания и обучения детей.</w:t>
      </w:r>
    </w:p>
    <w:p w14:paraId="4AA434CD"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Очень интересная форма работы с родителями – это индивидуальные занятия родителей с детьми в домашних условиях с пособием «Детский календарь». В этом пособии представлены задания и по художественно-эстетическому направлению: это вырезывание и склеивание фигурок для театра, упражнение «Дорисуй», «Раскрась», «Нарисуй», рассматривание картин-пейзажей «Времена года» и др. дети в процессе работы с календарем легко овладевают ножницами.</w:t>
      </w:r>
    </w:p>
    <w:p w14:paraId="188A897F"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Очень эффективная форма работы с родителями – семейный клуб. Обычно проходит 4 заседания клуба в год. Мы стараемся, чтобы встречи были интересны родителям и детям, не превращались в скучные лекции, поэтому всегда темы выбираем с учетом их пожеланий (руководствуясь </w:t>
      </w:r>
      <w:r w:rsidRPr="00264D1E">
        <w:rPr>
          <w:rFonts w:ascii="Times New Roman" w:eastAsia="Times New Roman" w:hAnsi="Times New Roman" w:cs="Times New Roman"/>
          <w:color w:val="000000" w:themeColor="text1"/>
          <w:sz w:val="28"/>
          <w:szCs w:val="28"/>
          <w:lang w:eastAsia="ru-RU"/>
        </w:rPr>
        <w:lastRenderedPageBreak/>
        <w:t>результатами анкетирования). «Костюмы из бросового материала», "Чудеса на Рождество",   "Моя мама-рукодельница", «Музыка с мамой» – вот некоторые темы встреч.</w:t>
      </w:r>
    </w:p>
    <w:p w14:paraId="15C98BA1"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Родители нашего детского сад очень любят совместные развлекательные мероприятия и праздники. Воспитатели привлекают семьи к участию на всех этапах подготовки к утреннику или развлечению: изготовление атрибутов, оформление зала и группы, пошив костюмов, разработка сценария мероприятия, подготовка творческого совместного номера мамы и ребёнка. Такая совместная деятельность способствует объединению всех участников образовательного процесса на основе единой цели, а также сближает родителей и детей.</w:t>
      </w:r>
    </w:p>
    <w:p w14:paraId="6FFE65B2" w14:textId="38EE01EB"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В своей работе воспитатели ДОУ широко используют такие формы взаимодействия с семьями, как семинары-практикумы и мастер-классы –</w:t>
      </w:r>
      <w:r w:rsidR="002D4BC0" w:rsidRPr="00264D1E">
        <w:rPr>
          <w:rFonts w:ascii="Times New Roman" w:eastAsia="Times New Roman" w:hAnsi="Times New Roman" w:cs="Times New Roman"/>
          <w:color w:val="000000" w:themeColor="text1"/>
          <w:sz w:val="28"/>
          <w:szCs w:val="28"/>
          <w:lang w:eastAsia="ru-RU"/>
        </w:rPr>
        <w:t>это виды</w:t>
      </w:r>
      <w:r w:rsidRPr="00264D1E">
        <w:rPr>
          <w:rFonts w:ascii="Times New Roman" w:eastAsia="Times New Roman" w:hAnsi="Times New Roman" w:cs="Times New Roman"/>
          <w:color w:val="000000" w:themeColor="text1"/>
          <w:sz w:val="28"/>
          <w:szCs w:val="28"/>
          <w:lang w:eastAsia="ru-RU"/>
        </w:rPr>
        <w:t xml:space="preserve"> </w:t>
      </w:r>
      <w:r w:rsidR="002D4BC0" w:rsidRPr="00264D1E">
        <w:rPr>
          <w:rFonts w:ascii="Times New Roman" w:eastAsia="Times New Roman" w:hAnsi="Times New Roman" w:cs="Times New Roman"/>
          <w:color w:val="000000" w:themeColor="text1"/>
          <w:sz w:val="28"/>
          <w:szCs w:val="28"/>
          <w:lang w:eastAsia="ru-RU"/>
        </w:rPr>
        <w:t>занятия, на</w:t>
      </w:r>
      <w:r w:rsidRPr="00264D1E">
        <w:rPr>
          <w:rFonts w:ascii="Times New Roman" w:eastAsia="Times New Roman" w:hAnsi="Times New Roman" w:cs="Times New Roman"/>
          <w:color w:val="000000" w:themeColor="text1"/>
          <w:sz w:val="28"/>
          <w:szCs w:val="28"/>
          <w:lang w:eastAsia="ru-RU"/>
        </w:rPr>
        <w:t xml:space="preserve"> которых есть возможность практического использования теоретических знаний.</w:t>
      </w:r>
    </w:p>
    <w:p w14:paraId="0D903F13"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Родители не просто получают «готовый продукт» в виде информации, а должны сами активно включиться в процесс её «добывания». Вот некоторые из них.</w:t>
      </w:r>
    </w:p>
    <w:p w14:paraId="71D07478"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В городе и районе, а также на базе  ДОУ регулярно проводятся конкурсы и выставки творческих работ. Все участники образовательного процесса: дети, родители и педагоги всегда активно принимают участие в этих мероприятиях и нередко становятся призерами и победителями. Это способствует активизации творческих способностей детей.</w:t>
      </w:r>
    </w:p>
    <w:p w14:paraId="6511251D"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За последнее время мы активно внедряем такую форму работы с родителями, как День соучастия. Родители становятся на место воспитателя и включаются в образовательный процесс. Дети по-новому воспринимают тот материал, который ранее давал воспитатель, а также с интересом наблюдают за своими родными, так как видят их в новом для себя свете. В нашем ДОУ были проведены Дни соучастия на тему: «Мы - творцы», «Здоровое питание», «Рисуем сказку», и др.</w:t>
      </w:r>
    </w:p>
    <w:p w14:paraId="5DC9BDBF" w14:textId="77777777" w:rsidR="00264D1E" w:rsidRPr="00264D1E" w:rsidRDefault="00264D1E" w:rsidP="00264D1E">
      <w:pPr>
        <w:shd w:val="clear" w:color="auto" w:fill="FFFFFF"/>
        <w:spacing w:after="0" w:line="360" w:lineRule="auto"/>
        <w:ind w:firstLine="56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lastRenderedPageBreak/>
        <w:t>Очень помогает способствовать сближению родителей и детей оформление проектов, в результате проектной деятельности родителей привлекаются к активному участию в воспитательно-образовательном процессе.</w:t>
      </w:r>
    </w:p>
    <w:p w14:paraId="1F813E07"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i/>
          <w:iCs/>
          <w:color w:val="000000" w:themeColor="text1"/>
          <w:sz w:val="28"/>
          <w:szCs w:val="28"/>
          <w:lang w:eastAsia="ru-RU"/>
        </w:rPr>
        <w:t>Проектная деятельность </w:t>
      </w:r>
      <w:r w:rsidRPr="00264D1E">
        <w:rPr>
          <w:rFonts w:ascii="Times New Roman" w:eastAsia="Times New Roman" w:hAnsi="Times New Roman" w:cs="Times New Roman"/>
          <w:color w:val="000000" w:themeColor="text1"/>
          <w:sz w:val="28"/>
          <w:szCs w:val="28"/>
          <w:lang w:eastAsia="ru-RU"/>
        </w:rPr>
        <w:t>– проекты меняют роль воспитывающих взрослых в управлении детским садом, в развитии партнёрских отношений, помогают научиться работать в команде, объединить усилия педагогов, родителей и детей с целью реализации проекта.</w:t>
      </w:r>
    </w:p>
    <w:p w14:paraId="3C354CC3" w14:textId="77777777" w:rsidR="00264D1E" w:rsidRPr="00264D1E" w:rsidRDefault="00264D1E" w:rsidP="00264D1E">
      <w:pPr>
        <w:shd w:val="clear" w:color="auto" w:fill="FFFFFF"/>
        <w:spacing w:after="0" w:line="360" w:lineRule="auto"/>
        <w:ind w:firstLine="358"/>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Кроме того, наше ДОУ осуществляет наглядно-информационные формы взаимодействия с семьей.</w:t>
      </w:r>
    </w:p>
    <w:p w14:paraId="63CEB3D9"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Анкетирование</w:t>
      </w:r>
    </w:p>
    <w:p w14:paraId="0BD671F6"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Опрос</w:t>
      </w:r>
    </w:p>
    <w:p w14:paraId="3CDEB3F3"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Почтовый ящик</w:t>
      </w:r>
    </w:p>
    <w:p w14:paraId="46AA32FD"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Газета «Дошколёнок»</w:t>
      </w:r>
    </w:p>
    <w:p w14:paraId="0A72F938"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Трансляция опыта семейного воспитания</w:t>
      </w:r>
    </w:p>
    <w:p w14:paraId="77CF7CA2"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Буклеты</w:t>
      </w:r>
    </w:p>
    <w:p w14:paraId="6DED41E5"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Консультации</w:t>
      </w:r>
    </w:p>
    <w:p w14:paraId="4205CF86"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Средства массовой информации</w:t>
      </w:r>
    </w:p>
    <w:p w14:paraId="73F71FB8"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Презентация «Наш денёк»</w:t>
      </w:r>
    </w:p>
    <w:p w14:paraId="6A88C017"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Создание фильмов о жизни в детском саду</w:t>
      </w:r>
    </w:p>
    <w:p w14:paraId="1B3E2213" w14:textId="77777777" w:rsidR="00264D1E" w:rsidRPr="00264D1E" w:rsidRDefault="00264D1E" w:rsidP="00264D1E">
      <w:pPr>
        <w:numPr>
          <w:ilvl w:val="0"/>
          <w:numId w:val="4"/>
        </w:numPr>
        <w:shd w:val="clear" w:color="auto" w:fill="FFFFFF"/>
        <w:spacing w:before="34" w:after="34" w:line="360" w:lineRule="auto"/>
        <w:ind w:left="718"/>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Информационные папки-передвижки, стенды</w:t>
      </w:r>
    </w:p>
    <w:p w14:paraId="39AE0613" w14:textId="77777777" w:rsidR="00264D1E" w:rsidRPr="00264D1E" w:rsidRDefault="00264D1E" w:rsidP="00264D1E">
      <w:pPr>
        <w:numPr>
          <w:ilvl w:val="0"/>
          <w:numId w:val="4"/>
        </w:numPr>
        <w:shd w:val="clear" w:color="auto" w:fill="FFFFFF"/>
        <w:spacing w:before="34" w:after="34" w:line="360" w:lineRule="auto"/>
        <w:jc w:val="both"/>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Сайт ДОО</w:t>
      </w:r>
    </w:p>
    <w:p w14:paraId="642BD234"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Эти формы организации взаимодействия педагогов и родителей решают задачи ознакомления родителей с условиями, содержанием и методами художественно-эстетического развития детей в условиях ДОУ. Они позволяют правильнее оценить деятельность педагогов и экономят время, которого в нашем веке </w:t>
      </w:r>
      <w:proofErr w:type="spellStart"/>
      <w:r w:rsidRPr="00264D1E">
        <w:rPr>
          <w:rFonts w:ascii="Times New Roman" w:eastAsia="Times New Roman" w:hAnsi="Times New Roman" w:cs="Times New Roman"/>
          <w:color w:val="000000" w:themeColor="text1"/>
          <w:sz w:val="28"/>
          <w:szCs w:val="28"/>
          <w:lang w:eastAsia="ru-RU"/>
        </w:rPr>
        <w:t>катострофически</w:t>
      </w:r>
      <w:proofErr w:type="spellEnd"/>
      <w:r w:rsidRPr="00264D1E">
        <w:rPr>
          <w:rFonts w:ascii="Times New Roman" w:eastAsia="Times New Roman" w:hAnsi="Times New Roman" w:cs="Times New Roman"/>
          <w:color w:val="000000" w:themeColor="text1"/>
          <w:sz w:val="28"/>
          <w:szCs w:val="28"/>
          <w:lang w:eastAsia="ru-RU"/>
        </w:rPr>
        <w:t xml:space="preserve"> не хватает.</w:t>
      </w:r>
    </w:p>
    <w:p w14:paraId="002C03CA"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Часто практикуются творческие выступления детей на родительских собраниях, это позволяет родителям оценить качество образовательных услуг</w:t>
      </w:r>
    </w:p>
    <w:p w14:paraId="339A0944"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p>
    <w:p w14:paraId="376247FA"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Социальное партнерство с учреждениями образования и культуры</w:t>
      </w:r>
    </w:p>
    <w:p w14:paraId="5070149E"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Социум или окружающая среда, открывая перед ребенком безграничные возможности для познания, становится источником формирования и развития его эмоций, чувств, эстетических интересов и предпочтений, умений и способностей для активного и творческого освоения и изменения окружающей действительности.  В Законе «Об образовании РФ» предусматривается сетевая форма реализации образовательных программ, которая позволяет использовать потенциал нескольких организаций для социализации и повышения качества образования детей.</w:t>
      </w:r>
    </w:p>
    <w:p w14:paraId="76D3C038"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Процесс социального партнерства способствует росту профессионального мастерства всех специалистов детского сада, работающих с детьми, поднимает статус учреждения на городском уровне.</w:t>
      </w:r>
    </w:p>
    <w:p w14:paraId="348227D8"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В ДОУ сложилась такая система организации взаимодействия с социумом:</w:t>
      </w:r>
    </w:p>
    <w:p w14:paraId="003F5AEC"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Заключение договора о совместной работе</w:t>
      </w:r>
    </w:p>
    <w:p w14:paraId="198FADDC"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Составление плана совместной работы</w:t>
      </w:r>
    </w:p>
    <w:p w14:paraId="380D8526"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Информирование родителей о проводимых мероприятиях</w:t>
      </w:r>
    </w:p>
    <w:p w14:paraId="79B9DBCC"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Активное участие родителей в запланированных мероприятиях</w:t>
      </w:r>
    </w:p>
    <w:p w14:paraId="6A322116"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Совместные совещания по итогам года</w:t>
      </w:r>
    </w:p>
    <w:p w14:paraId="202C2C20"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 xml:space="preserve">Коллектив ДК является частым гостем нашего ДОУ, где проводит с детьми развлекательно-игровые </w:t>
      </w:r>
      <w:proofErr w:type="gramStart"/>
      <w:r w:rsidRPr="00264D1E">
        <w:rPr>
          <w:rFonts w:ascii="Times New Roman" w:eastAsia="Times New Roman" w:hAnsi="Times New Roman" w:cs="Times New Roman"/>
          <w:color w:val="000000" w:themeColor="text1"/>
          <w:sz w:val="28"/>
          <w:szCs w:val="28"/>
          <w:lang w:eastAsia="ru-RU"/>
        </w:rPr>
        <w:t>программы .</w:t>
      </w:r>
      <w:proofErr w:type="gramEnd"/>
      <w:r w:rsidRPr="00264D1E">
        <w:rPr>
          <w:rFonts w:ascii="Times New Roman" w:eastAsia="Times New Roman" w:hAnsi="Times New Roman" w:cs="Times New Roman"/>
          <w:color w:val="000000" w:themeColor="text1"/>
          <w:sz w:val="28"/>
          <w:szCs w:val="28"/>
          <w:lang w:eastAsia="ru-RU"/>
        </w:rPr>
        <w:t xml:space="preserve">  Дети с удовольствием посещают хореографический кружки, участвуют в городских и районных мероприятиях со своими концертными номерами, а также совместно с родителями принимают участие в выставках художественного творчества и занимают призовые места. Выпускники нашего сада с удовольствием выступают на утренниках и праздниках.  Также в рамках </w:t>
      </w:r>
      <w:proofErr w:type="gramStart"/>
      <w:r w:rsidRPr="00264D1E">
        <w:rPr>
          <w:rFonts w:ascii="Times New Roman" w:eastAsia="Times New Roman" w:hAnsi="Times New Roman" w:cs="Times New Roman"/>
          <w:color w:val="000000" w:themeColor="text1"/>
          <w:sz w:val="28"/>
          <w:szCs w:val="28"/>
          <w:lang w:eastAsia="ru-RU"/>
        </w:rPr>
        <w:t>взаимодействия  нами</w:t>
      </w:r>
      <w:proofErr w:type="gramEnd"/>
      <w:r w:rsidRPr="00264D1E">
        <w:rPr>
          <w:rFonts w:ascii="Times New Roman" w:eastAsia="Times New Roman" w:hAnsi="Times New Roman" w:cs="Times New Roman"/>
          <w:color w:val="000000" w:themeColor="text1"/>
          <w:sz w:val="28"/>
          <w:szCs w:val="28"/>
          <w:lang w:eastAsia="ru-RU"/>
        </w:rPr>
        <w:t xml:space="preserve"> организуется посещение выставок художественного творчества ДК как совместные, так и индивидуальные (семьей). нами были организованы посещения выставок «Серпантин Новогодних идей», «Парад валентинок», «Лес – наша жизнь»и др.</w:t>
      </w:r>
    </w:p>
    <w:p w14:paraId="59A58703" w14:textId="77777777" w:rsidR="00920194" w:rsidRPr="00264D1E" w:rsidRDefault="00264D1E" w:rsidP="00920194">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lastRenderedPageBreak/>
        <w:t>Для повышения качества образовательного процесса в ДОУ приглашаются для проведения мероприятий специалисты ДК.</w:t>
      </w:r>
    </w:p>
    <w:p w14:paraId="3E39718E" w14:textId="73E67BBC"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 </w:t>
      </w:r>
      <w:r w:rsidRPr="00264D1E">
        <w:rPr>
          <w:rFonts w:ascii="Times New Roman" w:eastAsia="Times New Roman" w:hAnsi="Times New Roman" w:cs="Times New Roman"/>
          <w:color w:val="000000" w:themeColor="text1"/>
          <w:sz w:val="28"/>
          <w:szCs w:val="28"/>
          <w:lang w:eastAsia="ru-RU"/>
        </w:rPr>
        <w:t xml:space="preserve">Одной из инновационных форм взаимодействия с родителями является </w:t>
      </w:r>
      <w:r w:rsidR="002D4BC0" w:rsidRPr="00264D1E">
        <w:rPr>
          <w:rFonts w:ascii="Times New Roman" w:eastAsia="Times New Roman" w:hAnsi="Times New Roman" w:cs="Times New Roman"/>
          <w:color w:val="000000" w:themeColor="text1"/>
          <w:sz w:val="28"/>
          <w:szCs w:val="28"/>
          <w:lang w:eastAsia="ru-RU"/>
        </w:rPr>
        <w:t>видео экскурсия</w:t>
      </w:r>
      <w:r w:rsidRPr="00264D1E">
        <w:rPr>
          <w:rFonts w:ascii="Times New Roman" w:eastAsia="Times New Roman" w:hAnsi="Times New Roman" w:cs="Times New Roman"/>
          <w:color w:val="000000" w:themeColor="text1"/>
          <w:sz w:val="28"/>
          <w:szCs w:val="28"/>
          <w:lang w:eastAsia="ru-RU"/>
        </w:rPr>
        <w:t xml:space="preserve">. Т. </w:t>
      </w:r>
      <w:r w:rsidR="002D4BC0" w:rsidRPr="00264D1E">
        <w:rPr>
          <w:rFonts w:ascii="Times New Roman" w:eastAsia="Times New Roman" w:hAnsi="Times New Roman" w:cs="Times New Roman"/>
          <w:color w:val="000000" w:themeColor="text1"/>
          <w:sz w:val="28"/>
          <w:szCs w:val="28"/>
          <w:lang w:eastAsia="ru-RU"/>
        </w:rPr>
        <w:t>е.,</w:t>
      </w:r>
      <w:r w:rsidRPr="00264D1E">
        <w:rPr>
          <w:rFonts w:ascii="Times New Roman" w:eastAsia="Times New Roman" w:hAnsi="Times New Roman" w:cs="Times New Roman"/>
          <w:color w:val="000000" w:themeColor="text1"/>
          <w:sz w:val="28"/>
          <w:szCs w:val="28"/>
          <w:lang w:eastAsia="ru-RU"/>
        </w:rPr>
        <w:t xml:space="preserve"> если родители с детьми съездили на экскурсию индивидуально, они могут показать видеосъемку в детском саду или другим семьям.</w:t>
      </w:r>
    </w:p>
    <w:p w14:paraId="3CC62AE7" w14:textId="47DAB1B6" w:rsidR="00264D1E" w:rsidRPr="00264D1E" w:rsidRDefault="002D4BC0"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ДОУ регулярно</w:t>
      </w:r>
      <w:r w:rsidR="00264D1E" w:rsidRPr="00264D1E">
        <w:rPr>
          <w:rFonts w:ascii="Times New Roman" w:eastAsia="Times New Roman" w:hAnsi="Times New Roman" w:cs="Times New Roman"/>
          <w:color w:val="000000" w:themeColor="text1"/>
          <w:sz w:val="28"/>
          <w:szCs w:val="28"/>
          <w:lang w:eastAsia="ru-RU"/>
        </w:rPr>
        <w:t xml:space="preserve"> организовывает экскурсии в краеведческий музей г. Сокола, где проходят выставки изобразительного искусства, есть зал народной культуры, проводятся с детьми интересные мероприятия.</w:t>
      </w:r>
    </w:p>
    <w:p w14:paraId="1968C35A"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Многие дети нашей ДОО записаны в детскую библиотеку и регулярно посещают абонемент вместе с родителями, также для совместной деятельности педагоги приглашают на занятия специалистов библиотеки.</w:t>
      </w:r>
    </w:p>
    <w:p w14:paraId="631B0898"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Учреждение регулярно контактирует с Домом детского творчества. Дети и родители активно участвуют в конкурсах и выставках, организуемых ДДТ и занимают призовые места и становятся победителями: «Урожай – очарование осени», «На улице – не в комнате. О том, ребята, помните!</w:t>
      </w:r>
      <w:proofErr w:type="gramStart"/>
      <w:r w:rsidRPr="00264D1E">
        <w:rPr>
          <w:rFonts w:ascii="Times New Roman" w:eastAsia="Times New Roman" w:hAnsi="Times New Roman" w:cs="Times New Roman"/>
          <w:color w:val="000000" w:themeColor="text1"/>
          <w:sz w:val="28"/>
          <w:szCs w:val="28"/>
          <w:lang w:eastAsia="ru-RU"/>
        </w:rPr>
        <w:t>»,  «</w:t>
      </w:r>
      <w:proofErr w:type="gramEnd"/>
      <w:r w:rsidRPr="00264D1E">
        <w:rPr>
          <w:rFonts w:ascii="Times New Roman" w:eastAsia="Times New Roman" w:hAnsi="Times New Roman" w:cs="Times New Roman"/>
          <w:color w:val="000000" w:themeColor="text1"/>
          <w:sz w:val="28"/>
          <w:szCs w:val="28"/>
          <w:lang w:eastAsia="ru-RU"/>
        </w:rPr>
        <w:t>Мама милая моя», Конкурс видеороликов «Красный, желтый, зеленый», «Зимние фантазии». В рамках предоставления услуг дополнительного образования педагоги ДОУ организовали презентацию для родителей «Дополнительные образовательные услуги».</w:t>
      </w:r>
    </w:p>
    <w:p w14:paraId="1F259234"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По результатам анкетирования и опроса родителей в ДОУ были организованы объединения дополнительного образования художественной направленности: кружок «Волшебное тесто», кружок «Чудеса своими руками», кружок «К нам на бал»</w:t>
      </w:r>
      <w:r w:rsidR="00920194" w:rsidRPr="00264D1E">
        <w:rPr>
          <w:rFonts w:ascii="Times New Roman" w:eastAsia="Times New Roman" w:hAnsi="Times New Roman" w:cs="Times New Roman"/>
          <w:color w:val="000000" w:themeColor="text1"/>
          <w:sz w:val="28"/>
          <w:szCs w:val="28"/>
          <w:lang w:eastAsia="ru-RU"/>
        </w:rPr>
        <w:t xml:space="preserve"> </w:t>
      </w:r>
      <w:r w:rsidRPr="00264D1E">
        <w:rPr>
          <w:rFonts w:ascii="Times New Roman" w:eastAsia="Times New Roman" w:hAnsi="Times New Roman" w:cs="Times New Roman"/>
          <w:color w:val="000000" w:themeColor="text1"/>
          <w:sz w:val="28"/>
          <w:szCs w:val="28"/>
          <w:lang w:eastAsia="ru-RU"/>
        </w:rPr>
        <w:t>По вопросам художественной направленности мы контактируем с БУК СМР ЦНК и ХР «Сокольский», организовывая мастер-классы по художественному творчеству</w:t>
      </w:r>
      <w:proofErr w:type="gramStart"/>
      <w:r w:rsidRPr="00264D1E">
        <w:rPr>
          <w:rFonts w:ascii="Times New Roman" w:eastAsia="Times New Roman" w:hAnsi="Times New Roman" w:cs="Times New Roman"/>
          <w:color w:val="000000" w:themeColor="text1"/>
          <w:sz w:val="28"/>
          <w:szCs w:val="28"/>
          <w:lang w:eastAsia="ru-RU"/>
        </w:rPr>
        <w:t>, .</w:t>
      </w:r>
      <w:proofErr w:type="gramEnd"/>
    </w:p>
    <w:p w14:paraId="7F668657" w14:textId="77777777" w:rsidR="00264D1E" w:rsidRPr="00264D1E" w:rsidRDefault="00264D1E" w:rsidP="00264D1E">
      <w:pPr>
        <w:shd w:val="clear" w:color="auto" w:fill="FFFFFF"/>
        <w:spacing w:after="0" w:line="360" w:lineRule="auto"/>
        <w:jc w:val="both"/>
        <w:rPr>
          <w:rFonts w:ascii="Calibri" w:eastAsia="Times New Roman" w:hAnsi="Calibri" w:cs="Times New Roman"/>
          <w:color w:val="000000" w:themeColor="text1"/>
          <w:sz w:val="28"/>
          <w:szCs w:val="28"/>
          <w:lang w:eastAsia="ru-RU"/>
        </w:rPr>
      </w:pPr>
      <w:r w:rsidRPr="00264D1E">
        <w:rPr>
          <w:rFonts w:ascii="Calibri" w:eastAsia="Times New Roman" w:hAnsi="Calibri" w:cs="Times New Roman"/>
          <w:b/>
          <w:bCs/>
          <w:color w:val="000000" w:themeColor="text1"/>
          <w:sz w:val="28"/>
          <w:szCs w:val="28"/>
          <w:lang w:eastAsia="ru-RU"/>
        </w:rPr>
        <w:t> </w:t>
      </w:r>
      <w:r w:rsidRPr="00264D1E">
        <w:rPr>
          <w:rFonts w:ascii="Times New Roman" w:eastAsia="Times New Roman" w:hAnsi="Times New Roman" w:cs="Times New Roman"/>
          <w:color w:val="000000" w:themeColor="text1"/>
          <w:sz w:val="28"/>
          <w:szCs w:val="28"/>
          <w:lang w:eastAsia="ru-RU"/>
        </w:rPr>
        <w:t xml:space="preserve">Таким образом, грамотно организованное и продуманное взаимодействие дошкольной образовательной организации с семьями и учреждениями культуры в сфере художественно-эстетического воспитания приводит к положительным результатам. Взаимодействие семьи и детского сада </w:t>
      </w:r>
      <w:r w:rsidRPr="00264D1E">
        <w:rPr>
          <w:rFonts w:ascii="Times New Roman" w:eastAsia="Times New Roman" w:hAnsi="Times New Roman" w:cs="Times New Roman"/>
          <w:color w:val="000000" w:themeColor="text1"/>
          <w:sz w:val="28"/>
          <w:szCs w:val="28"/>
          <w:lang w:eastAsia="ru-RU"/>
        </w:rPr>
        <w:lastRenderedPageBreak/>
        <w:t>оказывает большое влияние на развитие личности детей. Сотрудничество с социальными партнерами способствует поддержке творческой активности  детей, содействует развитию художественного вкуса, активизирует процесс социализации ребенка и повышает качество образовательной деятельности в области художественно-эстетического развития дошкольников.</w:t>
      </w:r>
    </w:p>
    <w:p w14:paraId="1B3CB351" w14:textId="77777777" w:rsidR="00264D1E" w:rsidRPr="00264D1E" w:rsidRDefault="00264D1E" w:rsidP="00264D1E">
      <w:pPr>
        <w:shd w:val="clear" w:color="auto" w:fill="FFFFFF"/>
        <w:spacing w:after="0" w:line="360" w:lineRule="auto"/>
        <w:rPr>
          <w:rFonts w:ascii="Calibri" w:eastAsia="Times New Roman" w:hAnsi="Calibri" w:cs="Times New Roman"/>
          <w:color w:val="000000" w:themeColor="text1"/>
          <w:sz w:val="28"/>
          <w:szCs w:val="28"/>
          <w:lang w:eastAsia="ru-RU"/>
        </w:rPr>
      </w:pPr>
      <w:r w:rsidRPr="00264D1E">
        <w:rPr>
          <w:rFonts w:ascii="Times New Roman" w:eastAsia="Times New Roman" w:hAnsi="Times New Roman" w:cs="Times New Roman"/>
          <w:b/>
          <w:bCs/>
          <w:color w:val="000000" w:themeColor="text1"/>
          <w:sz w:val="28"/>
          <w:szCs w:val="28"/>
          <w:lang w:eastAsia="ru-RU"/>
        </w:rPr>
        <w:t>Литература:</w:t>
      </w:r>
    </w:p>
    <w:p w14:paraId="02B7D9B6"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Цветкова Т.В. Социальное партнерство детского ада с родителями: Сборник материалов. – М.: Сфера, 2013. – 128 с.</w:t>
      </w:r>
    </w:p>
    <w:p w14:paraId="6227BFD5"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proofErr w:type="spellStart"/>
      <w:r w:rsidRPr="00264D1E">
        <w:rPr>
          <w:rFonts w:ascii="Times New Roman" w:eastAsia="Times New Roman" w:hAnsi="Times New Roman" w:cs="Times New Roman"/>
          <w:color w:val="000000" w:themeColor="text1"/>
          <w:sz w:val="28"/>
          <w:szCs w:val="28"/>
          <w:lang w:eastAsia="ru-RU"/>
        </w:rPr>
        <w:t>Корюкина</w:t>
      </w:r>
      <w:proofErr w:type="spellEnd"/>
      <w:r w:rsidRPr="00264D1E">
        <w:rPr>
          <w:rFonts w:ascii="Times New Roman" w:eastAsia="Times New Roman" w:hAnsi="Times New Roman" w:cs="Times New Roman"/>
          <w:color w:val="000000" w:themeColor="text1"/>
          <w:sz w:val="28"/>
          <w:szCs w:val="28"/>
          <w:lang w:eastAsia="ru-RU"/>
        </w:rPr>
        <w:t xml:space="preserve"> Т. В. Социальное партнерство как новая философия взаимодействия детского сада и семьи // Дошкольная педагогика. - 2008. - N 8. - С. 47-49.</w:t>
      </w:r>
    </w:p>
    <w:p w14:paraId="29F7285F"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Фадеева Е.И. Семья и ДОО: развиваем сотрудничество. – М.: Перспектива, 2014. – 111с.</w:t>
      </w:r>
    </w:p>
    <w:p w14:paraId="09D494C3"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Современное дошкольное образование. Теория и практика  №1, 2013г., Изменения дошкольного образования сегодня и завтра.</w:t>
      </w:r>
    </w:p>
    <w:p w14:paraId="3B5BC4EC"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Ларионова Л.В. Модель социального партнерства ДОУ и семьи в рамках ФГОС. / Материалы Всероссийской научно практической конференции «Актуальные вопросы дошкольного образования в условиях внедрения ФГОС» -  ИД Паганель, 2014.</w:t>
      </w:r>
    </w:p>
    <w:p w14:paraId="4A9E6188" w14:textId="77777777" w:rsidR="00264D1E" w:rsidRPr="00264D1E" w:rsidRDefault="00264D1E" w:rsidP="00264D1E">
      <w:pPr>
        <w:numPr>
          <w:ilvl w:val="0"/>
          <w:numId w:val="7"/>
        </w:numPr>
        <w:shd w:val="clear" w:color="auto" w:fill="FFFFFF"/>
        <w:spacing w:before="100" w:beforeAutospacing="1" w:after="100" w:afterAutospacing="1" w:line="360" w:lineRule="auto"/>
        <w:ind w:left="786"/>
        <w:rPr>
          <w:rFonts w:ascii="Calibri" w:eastAsia="Times New Roman" w:hAnsi="Calibri" w:cs="Arial"/>
          <w:color w:val="000000" w:themeColor="text1"/>
          <w:sz w:val="28"/>
          <w:szCs w:val="28"/>
          <w:lang w:eastAsia="ru-RU"/>
        </w:rPr>
      </w:pPr>
      <w:r w:rsidRPr="00264D1E">
        <w:rPr>
          <w:rFonts w:ascii="Times New Roman" w:eastAsia="Times New Roman" w:hAnsi="Times New Roman" w:cs="Times New Roman"/>
          <w:color w:val="000000" w:themeColor="text1"/>
          <w:sz w:val="28"/>
          <w:szCs w:val="28"/>
          <w:lang w:eastAsia="ru-RU"/>
        </w:rPr>
        <w:t>Интернет-источники: </w:t>
      </w:r>
      <w:hyperlink r:id="rId5" w:history="1">
        <w:r w:rsidRPr="00264D1E">
          <w:rPr>
            <w:rFonts w:ascii="Times New Roman" w:eastAsia="Times New Roman" w:hAnsi="Times New Roman" w:cs="Times New Roman"/>
            <w:color w:val="000000" w:themeColor="text1"/>
            <w:sz w:val="28"/>
            <w:szCs w:val="28"/>
            <w:u w:val="single"/>
            <w:lang w:eastAsia="ru-RU"/>
          </w:rPr>
          <w:t>http://nsportal.ru/</w:t>
        </w:r>
      </w:hyperlink>
    </w:p>
    <w:p w14:paraId="39108968" w14:textId="77777777" w:rsidR="00264D1E" w:rsidRPr="00264D1E" w:rsidRDefault="00264D1E" w:rsidP="00264D1E">
      <w:pPr>
        <w:spacing w:line="360" w:lineRule="auto"/>
        <w:rPr>
          <w:color w:val="000000" w:themeColor="text1"/>
          <w:sz w:val="28"/>
          <w:szCs w:val="28"/>
        </w:rPr>
      </w:pPr>
    </w:p>
    <w:sectPr w:rsidR="00264D1E" w:rsidRPr="00264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710"/>
    <w:multiLevelType w:val="multilevel"/>
    <w:tmpl w:val="431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44D4B"/>
    <w:multiLevelType w:val="multilevel"/>
    <w:tmpl w:val="1090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A071D"/>
    <w:multiLevelType w:val="multilevel"/>
    <w:tmpl w:val="46E8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045591"/>
    <w:multiLevelType w:val="multilevel"/>
    <w:tmpl w:val="C106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15B70"/>
    <w:multiLevelType w:val="multilevel"/>
    <w:tmpl w:val="1E0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64F33"/>
    <w:multiLevelType w:val="multilevel"/>
    <w:tmpl w:val="26A8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67594"/>
    <w:multiLevelType w:val="multilevel"/>
    <w:tmpl w:val="1F7A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924534">
    <w:abstractNumId w:val="2"/>
  </w:num>
  <w:num w:numId="2" w16cid:durableId="831919476">
    <w:abstractNumId w:val="4"/>
  </w:num>
  <w:num w:numId="3" w16cid:durableId="877817981">
    <w:abstractNumId w:val="3"/>
  </w:num>
  <w:num w:numId="4" w16cid:durableId="679820472">
    <w:abstractNumId w:val="6"/>
  </w:num>
  <w:num w:numId="5" w16cid:durableId="1208109120">
    <w:abstractNumId w:val="1"/>
  </w:num>
  <w:num w:numId="6" w16cid:durableId="1977640873">
    <w:abstractNumId w:val="0"/>
  </w:num>
  <w:num w:numId="7" w16cid:durableId="1607074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64D1E"/>
    <w:rsid w:val="00264D1E"/>
    <w:rsid w:val="002D4BC0"/>
    <w:rsid w:val="00920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324C"/>
  <w15:docId w15:val="{65103831-7AE4-4F98-A763-537BD1EF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4D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D1E"/>
    <w:rPr>
      <w:rFonts w:ascii="Times New Roman" w:eastAsia="Times New Roman" w:hAnsi="Times New Roman" w:cs="Times New Roman"/>
      <w:b/>
      <w:bCs/>
      <w:kern w:val="36"/>
      <w:sz w:val="48"/>
      <w:szCs w:val="48"/>
      <w:lang w:eastAsia="ru-RU"/>
    </w:rPr>
  </w:style>
  <w:style w:type="paragraph" w:customStyle="1" w:styleId="c39">
    <w:name w:val="c39"/>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64D1E"/>
  </w:style>
  <w:style w:type="paragraph" w:customStyle="1" w:styleId="c0">
    <w:name w:val="c0"/>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64D1E"/>
  </w:style>
  <w:style w:type="character" w:customStyle="1" w:styleId="c14">
    <w:name w:val="c14"/>
    <w:basedOn w:val="a0"/>
    <w:rsid w:val="00264D1E"/>
  </w:style>
  <w:style w:type="character" w:customStyle="1" w:styleId="c2">
    <w:name w:val="c2"/>
    <w:basedOn w:val="a0"/>
    <w:rsid w:val="00264D1E"/>
  </w:style>
  <w:style w:type="paragraph" w:customStyle="1" w:styleId="c50">
    <w:name w:val="c50"/>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264D1E"/>
  </w:style>
  <w:style w:type="character" w:customStyle="1" w:styleId="c4">
    <w:name w:val="c4"/>
    <w:basedOn w:val="a0"/>
    <w:rsid w:val="00264D1E"/>
  </w:style>
  <w:style w:type="character" w:customStyle="1" w:styleId="c27">
    <w:name w:val="c27"/>
    <w:basedOn w:val="a0"/>
    <w:rsid w:val="00264D1E"/>
  </w:style>
  <w:style w:type="paragraph" w:customStyle="1" w:styleId="c33">
    <w:name w:val="c33"/>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64D1E"/>
  </w:style>
  <w:style w:type="paragraph" w:customStyle="1" w:styleId="c41">
    <w:name w:val="c41"/>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64D1E"/>
  </w:style>
  <w:style w:type="character" w:customStyle="1" w:styleId="c6">
    <w:name w:val="c6"/>
    <w:basedOn w:val="a0"/>
    <w:rsid w:val="00264D1E"/>
  </w:style>
  <w:style w:type="paragraph" w:customStyle="1" w:styleId="c32">
    <w:name w:val="c32"/>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264D1E"/>
  </w:style>
  <w:style w:type="character" w:customStyle="1" w:styleId="c19">
    <w:name w:val="c19"/>
    <w:basedOn w:val="a0"/>
    <w:rsid w:val="00264D1E"/>
  </w:style>
  <w:style w:type="paragraph" w:customStyle="1" w:styleId="c38">
    <w:name w:val="c38"/>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64D1E"/>
  </w:style>
  <w:style w:type="character" w:customStyle="1" w:styleId="c45">
    <w:name w:val="c45"/>
    <w:basedOn w:val="a0"/>
    <w:rsid w:val="00264D1E"/>
  </w:style>
  <w:style w:type="paragraph" w:customStyle="1" w:styleId="c31">
    <w:name w:val="c31"/>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264D1E"/>
  </w:style>
  <w:style w:type="paragraph" w:customStyle="1" w:styleId="c49">
    <w:name w:val="c49"/>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264D1E"/>
  </w:style>
  <w:style w:type="character" w:customStyle="1" w:styleId="c10">
    <w:name w:val="c10"/>
    <w:basedOn w:val="a0"/>
    <w:rsid w:val="00264D1E"/>
  </w:style>
  <w:style w:type="character" w:customStyle="1" w:styleId="c29">
    <w:name w:val="c29"/>
    <w:basedOn w:val="a0"/>
    <w:rsid w:val="00264D1E"/>
  </w:style>
  <w:style w:type="paragraph" w:customStyle="1" w:styleId="c55">
    <w:name w:val="c55"/>
    <w:basedOn w:val="a"/>
    <w:rsid w:val="0026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4D1E"/>
    <w:rPr>
      <w:color w:val="0000FF"/>
      <w:u w:val="single"/>
    </w:rPr>
  </w:style>
  <w:style w:type="paragraph" w:styleId="a4">
    <w:name w:val="No Spacing"/>
    <w:link w:val="a5"/>
    <w:uiPriority w:val="1"/>
    <w:qFormat/>
    <w:rsid w:val="00264D1E"/>
    <w:pPr>
      <w:spacing w:after="0" w:line="240" w:lineRule="auto"/>
    </w:pPr>
    <w:rPr>
      <w:rFonts w:eastAsiaTheme="minorEastAsia"/>
      <w:lang w:eastAsia="ru-RU"/>
    </w:rPr>
  </w:style>
  <w:style w:type="character" w:customStyle="1" w:styleId="a5">
    <w:name w:val="Без интервала Знак"/>
    <w:link w:val="a4"/>
    <w:uiPriority w:val="1"/>
    <w:locked/>
    <w:rsid w:val="00264D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nsportal.ru/&amp;sa=D&amp;ust=1515320461783000&amp;usg=AFQjCNE1JfHR3bU4QdDnOYJ3OKedcx68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2023-02-17T06:52:00Z</cp:lastPrinted>
  <dcterms:created xsi:type="dcterms:W3CDTF">2022-09-30T12:06:00Z</dcterms:created>
  <dcterms:modified xsi:type="dcterms:W3CDTF">2023-02-17T06:52:00Z</dcterms:modified>
</cp:coreProperties>
</file>