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C2" w:rsidRPr="000C79C2" w:rsidRDefault="000C79C2" w:rsidP="000C79C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</w:rPr>
      </w:pPr>
      <w:r w:rsidRPr="000C79C2">
        <w:rPr>
          <w:b/>
          <w:sz w:val="32"/>
        </w:rPr>
        <w:t>Игра - импровизация «</w:t>
      </w:r>
      <w:proofErr w:type="spellStart"/>
      <w:r w:rsidRPr="000C79C2">
        <w:rPr>
          <w:b/>
          <w:sz w:val="32"/>
        </w:rPr>
        <w:t>Кляксыч</w:t>
      </w:r>
      <w:proofErr w:type="spellEnd"/>
      <w:r w:rsidRPr="000C79C2">
        <w:rPr>
          <w:b/>
          <w:sz w:val="32"/>
        </w:rPr>
        <w:t>»- изображение разных фигур жестами, мимикой.</w:t>
      </w:r>
    </w:p>
    <w:p w:rsidR="000C79C2" w:rsidRPr="000C79C2" w:rsidRDefault="000C79C2" w:rsidP="000C79C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25"/>
        </w:rPr>
      </w:pPr>
    </w:p>
    <w:p w:rsidR="000C79C2" w:rsidRPr="000C79C2" w:rsidRDefault="000C79C2" w:rsidP="000C79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0C79C2">
        <w:rPr>
          <w:color w:val="111111"/>
          <w:sz w:val="25"/>
          <w:szCs w:val="25"/>
        </w:rPr>
        <w:t>Цель </w:t>
      </w:r>
      <w:r w:rsidRPr="000C79C2">
        <w:rPr>
          <w:rStyle w:val="a4"/>
          <w:color w:val="111111"/>
          <w:sz w:val="25"/>
          <w:szCs w:val="25"/>
          <w:bdr w:val="none" w:sz="0" w:space="0" w:color="auto" w:frame="1"/>
        </w:rPr>
        <w:t>занятия</w:t>
      </w:r>
      <w:r w:rsidRPr="000C79C2">
        <w:rPr>
          <w:color w:val="111111"/>
          <w:sz w:val="25"/>
          <w:szCs w:val="25"/>
        </w:rPr>
        <w:t>: развитие навыков невербального общения.</w:t>
      </w:r>
    </w:p>
    <w:p w:rsidR="000C79C2" w:rsidRPr="000C79C2" w:rsidRDefault="000C79C2" w:rsidP="000C79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0C79C2">
        <w:rPr>
          <w:color w:val="111111"/>
          <w:sz w:val="25"/>
          <w:szCs w:val="25"/>
        </w:rPr>
        <w:t>Задачи </w:t>
      </w:r>
      <w:r w:rsidRPr="000C79C2">
        <w:rPr>
          <w:rStyle w:val="a4"/>
          <w:color w:val="111111"/>
          <w:sz w:val="25"/>
          <w:szCs w:val="25"/>
          <w:bdr w:val="none" w:sz="0" w:space="0" w:color="auto" w:frame="1"/>
        </w:rPr>
        <w:t>занятия</w:t>
      </w:r>
      <w:r w:rsidRPr="000C79C2">
        <w:rPr>
          <w:color w:val="111111"/>
          <w:sz w:val="25"/>
          <w:szCs w:val="25"/>
        </w:rPr>
        <w:t>: помочь осознать, что </w:t>
      </w:r>
      <w:r w:rsidRPr="000C79C2">
        <w:rPr>
          <w:rStyle w:val="a4"/>
          <w:color w:val="111111"/>
          <w:sz w:val="25"/>
          <w:szCs w:val="25"/>
          <w:bdr w:val="none" w:sz="0" w:space="0" w:color="auto" w:frame="1"/>
        </w:rPr>
        <w:t>мимика</w:t>
      </w:r>
      <w:r w:rsidRPr="000C79C2">
        <w:rPr>
          <w:color w:val="111111"/>
          <w:sz w:val="25"/>
          <w:szCs w:val="25"/>
        </w:rPr>
        <w:t>, взгляд, </w:t>
      </w:r>
      <w:r w:rsidRPr="000C79C2">
        <w:rPr>
          <w:rStyle w:val="a4"/>
          <w:color w:val="111111"/>
          <w:sz w:val="25"/>
          <w:szCs w:val="25"/>
          <w:bdr w:val="none" w:sz="0" w:space="0" w:color="auto" w:frame="1"/>
        </w:rPr>
        <w:t>жесты</w:t>
      </w:r>
      <w:r w:rsidRPr="000C79C2">
        <w:rPr>
          <w:color w:val="111111"/>
          <w:sz w:val="25"/>
          <w:szCs w:val="25"/>
        </w:rPr>
        <w:t> являются дополнительными средствами выразительности устной речи;</w:t>
      </w:r>
    </w:p>
    <w:p w:rsidR="000C79C2" w:rsidRPr="000C79C2" w:rsidRDefault="000C79C2" w:rsidP="000C79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5"/>
          <w:szCs w:val="25"/>
        </w:rPr>
      </w:pPr>
      <w:r w:rsidRPr="000C79C2">
        <w:rPr>
          <w:color w:val="111111"/>
          <w:sz w:val="25"/>
          <w:szCs w:val="25"/>
        </w:rPr>
        <w:t>показать роль </w:t>
      </w:r>
      <w:r w:rsidRPr="000C79C2">
        <w:rPr>
          <w:rStyle w:val="a4"/>
          <w:color w:val="111111"/>
          <w:sz w:val="25"/>
          <w:szCs w:val="25"/>
          <w:bdr w:val="none" w:sz="0" w:space="0" w:color="auto" w:frame="1"/>
        </w:rPr>
        <w:t>мимики и жестов в общении</w:t>
      </w:r>
      <w:r w:rsidRPr="000C79C2">
        <w:rPr>
          <w:color w:val="111111"/>
          <w:sz w:val="25"/>
          <w:szCs w:val="25"/>
        </w:rPr>
        <w:t>;</w:t>
      </w:r>
    </w:p>
    <w:p w:rsidR="000C79C2" w:rsidRPr="000C79C2" w:rsidRDefault="000C79C2" w:rsidP="000C79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C79C2">
        <w:rPr>
          <w:color w:val="111111"/>
          <w:sz w:val="25"/>
          <w:szCs w:val="25"/>
        </w:rPr>
        <w:t>развивать умение детей понимать язык </w:t>
      </w:r>
      <w:r w:rsidRPr="000C79C2">
        <w:rPr>
          <w:rStyle w:val="a4"/>
          <w:color w:val="111111"/>
          <w:sz w:val="25"/>
          <w:szCs w:val="25"/>
          <w:bdr w:val="none" w:sz="0" w:space="0" w:color="auto" w:frame="1"/>
        </w:rPr>
        <w:t>мимики и жестов других людей</w:t>
      </w:r>
      <w:r w:rsidRPr="000C79C2">
        <w:rPr>
          <w:color w:val="111111"/>
          <w:sz w:val="25"/>
          <w:szCs w:val="25"/>
        </w:rPr>
        <w:t xml:space="preserve">; </w:t>
      </w:r>
      <w:r w:rsidRPr="000C79C2">
        <w:rPr>
          <w:color w:val="111111"/>
        </w:rPr>
        <w:t>передавать настроение и информацию невербальными сигналами.</w:t>
      </w:r>
    </w:p>
    <w:p w:rsidR="005607CA" w:rsidRPr="000C79C2" w:rsidRDefault="000C79C2">
      <w:pPr>
        <w:rPr>
          <w:rFonts w:ascii="Times New Roman" w:hAnsi="Times New Roman" w:cs="Times New Roman"/>
          <w:sz w:val="24"/>
          <w:szCs w:val="24"/>
        </w:rPr>
      </w:pPr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Используется театр </w:t>
      </w:r>
      <w:r w:rsidRPr="000C79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картинок</w:t>
      </w:r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0C79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Картинки</w:t>
      </w:r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-персонажи дети рисуют дома с родителями. Те</w:t>
      </w:r>
      <w:proofErr w:type="gramStart"/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кст ст</w:t>
      </w:r>
      <w:proofErr w:type="gramEnd"/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ихотворения разучивается дома. Дети делятся на две подгруппы: одна — зрители, </w:t>
      </w:r>
      <w:r w:rsidRPr="000C79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другая</w:t>
      </w:r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актеры, затем они меняются. ... Цель: развивать навыки </w:t>
      </w:r>
      <w:r w:rsidRPr="000C79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импровизации</w:t>
      </w:r>
      <w:r w:rsidRPr="000C79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фантазию, творческое воображение. </w:t>
      </w:r>
    </w:p>
    <w:sectPr w:rsidR="005607CA" w:rsidRPr="000C79C2" w:rsidSect="0056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79C2"/>
    <w:rsid w:val="000C79C2"/>
    <w:rsid w:val="0056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7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2020-06-16T09:37:00Z</dcterms:created>
  <dcterms:modified xsi:type="dcterms:W3CDTF">2020-06-16T09:47:00Z</dcterms:modified>
</cp:coreProperties>
</file>