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29" w:rsidRPr="00637F29" w:rsidRDefault="00637F29" w:rsidP="00637F29">
      <w:pPr>
        <w:spacing w:before="335" w:after="167" w:line="240" w:lineRule="auto"/>
        <w:outlineLvl w:val="2"/>
        <w:rPr>
          <w:rFonts w:ascii="Arial" w:eastAsia="Times New Roman" w:hAnsi="Arial" w:cs="Arial"/>
          <w:color w:val="676A6C"/>
          <w:spacing w:val="-17"/>
          <w:sz w:val="40"/>
          <w:szCs w:val="40"/>
        </w:rPr>
      </w:pPr>
      <w:r w:rsidRPr="00637F29">
        <w:rPr>
          <w:rFonts w:ascii="Arial" w:eastAsia="Times New Roman" w:hAnsi="Arial" w:cs="Arial"/>
          <w:color w:val="676A6C"/>
          <w:spacing w:val="-17"/>
          <w:sz w:val="40"/>
          <w:szCs w:val="40"/>
        </w:rPr>
        <w:t>Конспект занятия по развитию речи для старшей группы на тему</w:t>
      </w:r>
      <w:proofErr w:type="gramStart"/>
      <w:r w:rsidRPr="00637F29">
        <w:rPr>
          <w:rFonts w:ascii="Arial" w:eastAsia="Times New Roman" w:hAnsi="Arial" w:cs="Arial"/>
          <w:color w:val="676A6C"/>
          <w:spacing w:val="-17"/>
          <w:sz w:val="40"/>
          <w:szCs w:val="40"/>
        </w:rPr>
        <w:t xml:space="preserve"> :</w:t>
      </w:r>
      <w:proofErr w:type="gramEnd"/>
      <w:r w:rsidRPr="00637F29">
        <w:rPr>
          <w:rFonts w:ascii="Arial" w:eastAsia="Times New Roman" w:hAnsi="Arial" w:cs="Arial"/>
          <w:color w:val="676A6C"/>
          <w:spacing w:val="-17"/>
          <w:sz w:val="40"/>
          <w:szCs w:val="40"/>
        </w:rPr>
        <w:t xml:space="preserve"> "Памятники защитникам Отечества"</w:t>
      </w: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 xml:space="preserve">9 мая 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Что это за праздник (День Победы).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 xml:space="preserve">А кто помнит, что это за победа? Над кем? </w:t>
      </w:r>
      <w:proofErr w:type="gramStart"/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 xml:space="preserve">( </w:t>
      </w:r>
      <w:proofErr w:type="gramEnd"/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над фашистами).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Да, это была очень страшная война, фашисты хотели захватить нашу страну, они хотели, чтобы весь наш народ работал на них. Но у них ничего не получилось. Весь народ поднялся на борьбу с фашистами, даже маленькие дети. Народ помнит тех, кто защищал нашу страну.  По всей стране воздвигли памятники. Есть они и в Москве и в Петербурге.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 </w:t>
      </w:r>
      <w:r>
        <w:rPr>
          <w:rFonts w:ascii="Trebuchet MS" w:eastAsia="Times New Roman" w:hAnsi="Trebuchet MS" w:cs="Times New Roman"/>
          <w:noProof/>
          <w:color w:val="676A6C"/>
          <w:sz w:val="23"/>
          <w:szCs w:val="23"/>
        </w:rPr>
        <w:drawing>
          <wp:inline distT="0" distB="0" distL="0" distR="0">
            <wp:extent cx="3136900" cy="2073275"/>
            <wp:effectExtent l="19050" t="0" r="6350" b="0"/>
            <wp:docPr id="1" name="Рисунок 7" descr="4cbc58f40fa03f5948ca3e9675667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cbc58f40fa03f5948ca3e96756671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>
        <w:rPr>
          <w:rFonts w:ascii="Trebuchet MS" w:eastAsia="Times New Roman" w:hAnsi="Trebuchet MS" w:cs="Times New Roman"/>
          <w:color w:val="676A6C"/>
          <w:sz w:val="23"/>
          <w:szCs w:val="23"/>
        </w:rPr>
        <w:t>Посмотри</w:t>
      </w: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 xml:space="preserve"> на тот памятник, в каком городе он находится? </w:t>
      </w:r>
      <w:proofErr w:type="gramStart"/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 xml:space="preserve">( </w:t>
      </w:r>
      <w:proofErr w:type="gramEnd"/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памятник Неизвестному солдату в Москве.)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                                    </w:t>
      </w:r>
      <w:r>
        <w:rPr>
          <w:rFonts w:ascii="Trebuchet MS" w:eastAsia="Times New Roman" w:hAnsi="Trebuchet MS" w:cs="Times New Roman"/>
          <w:noProof/>
          <w:color w:val="676A6C"/>
          <w:sz w:val="23"/>
          <w:szCs w:val="23"/>
        </w:rPr>
        <w:drawing>
          <wp:inline distT="0" distB="0" distL="0" distR="0">
            <wp:extent cx="3561715" cy="2371090"/>
            <wp:effectExtent l="19050" t="0" r="635" b="0"/>
            <wp:docPr id="8" name="Рисунок 8" descr="regnum_picture_14665972791992352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gnum_picture_14665972791992352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37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А что  это значит - памятник Неизвестному солдату?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Да, это памятник всем, кто погиб на полях сражения. После тяжелых боев солдат хоронили в братских могилах, и не всегда можно было узнать их фамилии. И всем тем солдатам, чьи имена остались неизвестными по всей стране воздвигали памятники.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t>Наша армия победила фашистов.</w:t>
      </w:r>
    </w:p>
    <w:p w:rsidR="00637F29" w:rsidRPr="00637F29" w:rsidRDefault="00637F29" w:rsidP="00637F29">
      <w:pPr>
        <w:spacing w:after="167" w:line="240" w:lineRule="auto"/>
        <w:rPr>
          <w:rFonts w:ascii="Trebuchet MS" w:eastAsia="Times New Roman" w:hAnsi="Trebuchet MS" w:cs="Times New Roman"/>
          <w:color w:val="676A6C"/>
          <w:sz w:val="23"/>
          <w:szCs w:val="23"/>
        </w:rPr>
      </w:pPr>
      <w:r w:rsidRPr="00637F29">
        <w:rPr>
          <w:rFonts w:ascii="Trebuchet MS" w:eastAsia="Times New Roman" w:hAnsi="Trebuchet MS" w:cs="Times New Roman"/>
          <w:color w:val="676A6C"/>
          <w:sz w:val="23"/>
          <w:szCs w:val="23"/>
        </w:rPr>
        <w:lastRenderedPageBreak/>
        <w:t>Во главе армии всегда стоят главнокомандующие, они руководят всеми боями. Во время ВОВ одним из самых талантливых главнокомандующих был Г.К. Жуков.</w:t>
      </w:r>
    </w:p>
    <w:p w:rsidR="005D0BAB" w:rsidRPr="00814D63" w:rsidRDefault="005D0BAB" w:rsidP="00814D63">
      <w:pPr>
        <w:tabs>
          <w:tab w:val="left" w:pos="1055"/>
        </w:tabs>
      </w:pPr>
    </w:p>
    <w:sectPr w:rsidR="005D0BAB" w:rsidRPr="00814D63" w:rsidSect="006E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88F"/>
    <w:multiLevelType w:val="multilevel"/>
    <w:tmpl w:val="BB8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60C5"/>
    <w:multiLevelType w:val="multilevel"/>
    <w:tmpl w:val="3BA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5CA"/>
    <w:multiLevelType w:val="multilevel"/>
    <w:tmpl w:val="CEB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92717"/>
    <w:multiLevelType w:val="multilevel"/>
    <w:tmpl w:val="C60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71591"/>
    <w:multiLevelType w:val="multilevel"/>
    <w:tmpl w:val="A19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94071"/>
    <w:multiLevelType w:val="multilevel"/>
    <w:tmpl w:val="047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0585"/>
    <w:rsid w:val="003E537D"/>
    <w:rsid w:val="005D0BAB"/>
    <w:rsid w:val="00637F29"/>
    <w:rsid w:val="006E69A3"/>
    <w:rsid w:val="00814D63"/>
    <w:rsid w:val="00972912"/>
    <w:rsid w:val="00A0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A3"/>
  </w:style>
  <w:style w:type="paragraph" w:styleId="3">
    <w:name w:val="heading 3"/>
    <w:basedOn w:val="a"/>
    <w:link w:val="30"/>
    <w:uiPriority w:val="9"/>
    <w:qFormat/>
    <w:rsid w:val="00637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4D63"/>
  </w:style>
  <w:style w:type="character" w:customStyle="1" w:styleId="30">
    <w:name w:val="Заголовок 3 Знак"/>
    <w:basedOn w:val="a0"/>
    <w:link w:val="3"/>
    <w:uiPriority w:val="9"/>
    <w:rsid w:val="00637F2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97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2020-05-21T08:22:00Z</dcterms:created>
  <dcterms:modified xsi:type="dcterms:W3CDTF">2020-05-21T09:07:00Z</dcterms:modified>
</cp:coreProperties>
</file>