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96" w:rsidRPr="00EA135D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jc w:val="center"/>
        <w:rPr>
          <w:color w:val="000000"/>
        </w:rPr>
      </w:pPr>
      <w:r w:rsidRPr="00EA135D">
        <w:rPr>
          <w:rStyle w:val="c2"/>
          <w:rFonts w:eastAsiaTheme="majorEastAsia"/>
          <w:b/>
          <w:bCs/>
          <w:color w:val="333333"/>
          <w:u w:val="single"/>
        </w:rPr>
        <w:t>«Подбери фигуру»</w:t>
      </w:r>
    </w:p>
    <w:p w:rsidR="00961196" w:rsidRPr="00961196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rPr>
          <w:color w:val="000000"/>
        </w:rPr>
      </w:pPr>
      <w:r w:rsidRPr="00961196">
        <w:rPr>
          <w:rStyle w:val="c5"/>
          <w:rFonts w:eastAsiaTheme="majorEastAsia"/>
          <w:b/>
          <w:bCs/>
          <w:color w:val="333333"/>
        </w:rPr>
        <w:t>Цель:</w:t>
      </w:r>
      <w:r w:rsidRPr="00961196">
        <w:rPr>
          <w:rStyle w:val="c5"/>
          <w:rFonts w:eastAsiaTheme="majorEastAsia"/>
          <w:color w:val="333333"/>
        </w:rPr>
        <w:t> закрепить представления детей о геометрических формах, упражнять в их назывании.</w:t>
      </w:r>
    </w:p>
    <w:p w:rsidR="00961196" w:rsidRPr="00961196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rPr>
          <w:color w:val="000000"/>
        </w:rPr>
      </w:pPr>
      <w:r w:rsidRPr="00961196">
        <w:rPr>
          <w:rStyle w:val="c5"/>
          <w:rFonts w:eastAsiaTheme="majorEastAsia"/>
          <w:b/>
          <w:bCs/>
          <w:color w:val="333333"/>
        </w:rPr>
        <w:t>Материал.</w:t>
      </w:r>
      <w:r w:rsidRPr="00961196">
        <w:rPr>
          <w:rStyle w:val="c5"/>
          <w:rFonts w:eastAsiaTheme="majorEastAsia"/>
          <w:color w:val="333333"/>
        </w:rPr>
        <w:t xml:space="preserve"> Демонстрационный: круг, квадрат, треугольник, овал, прямоугольник, </w:t>
      </w:r>
      <w:proofErr w:type="gramStart"/>
      <w:r w:rsidRPr="00961196">
        <w:rPr>
          <w:rStyle w:val="c5"/>
          <w:rFonts w:eastAsiaTheme="majorEastAsia"/>
          <w:color w:val="333333"/>
        </w:rPr>
        <w:t>вырезанные</w:t>
      </w:r>
      <w:proofErr w:type="gramEnd"/>
      <w:r w:rsidRPr="00961196">
        <w:rPr>
          <w:rStyle w:val="c5"/>
          <w:rFonts w:eastAsiaTheme="majorEastAsia"/>
          <w:color w:val="333333"/>
        </w:rPr>
        <w:t xml:space="preserve"> из картона. </w:t>
      </w:r>
      <w:proofErr w:type="gramStart"/>
      <w:r w:rsidRPr="00961196">
        <w:rPr>
          <w:rStyle w:val="c5"/>
          <w:rFonts w:eastAsiaTheme="majorEastAsia"/>
          <w:color w:val="333333"/>
        </w:rPr>
        <w:t>Раздаточный</w:t>
      </w:r>
      <w:proofErr w:type="gramEnd"/>
      <w:r w:rsidRPr="00961196">
        <w:rPr>
          <w:rStyle w:val="c5"/>
          <w:rFonts w:eastAsiaTheme="majorEastAsia"/>
          <w:color w:val="333333"/>
        </w:rPr>
        <w:t>: карточки с контурами 5 геометрических лото.</w:t>
      </w:r>
    </w:p>
    <w:p w:rsidR="00961196" w:rsidRPr="00961196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rPr>
          <w:color w:val="000000"/>
        </w:rPr>
      </w:pPr>
      <w:r>
        <w:rPr>
          <w:rStyle w:val="c5"/>
          <w:rFonts w:eastAsiaTheme="majorEastAsia"/>
          <w:color w:val="333333"/>
        </w:rPr>
        <w:t>Взрослый</w:t>
      </w:r>
      <w:r w:rsidRPr="00961196">
        <w:rPr>
          <w:rStyle w:val="c5"/>
          <w:rFonts w:eastAsiaTheme="majorEastAsia"/>
          <w:color w:val="333333"/>
        </w:rPr>
        <w:t xml:space="preserve"> показывает детям фигуры, обводит ка</w:t>
      </w:r>
      <w:r>
        <w:rPr>
          <w:rStyle w:val="c5"/>
          <w:rFonts w:eastAsiaTheme="majorEastAsia"/>
          <w:color w:val="333333"/>
        </w:rPr>
        <w:t>ждую пальцем. Дает задание ребенку</w:t>
      </w:r>
      <w:r w:rsidR="00EA135D">
        <w:rPr>
          <w:rStyle w:val="c5"/>
          <w:rFonts w:eastAsiaTheme="majorEastAsia"/>
          <w:color w:val="333333"/>
        </w:rPr>
        <w:t>: «У тебя на столе</w:t>
      </w:r>
      <w:r w:rsidRPr="00961196">
        <w:rPr>
          <w:rStyle w:val="c5"/>
          <w:rFonts w:eastAsiaTheme="majorEastAsia"/>
          <w:color w:val="333333"/>
        </w:rPr>
        <w:t xml:space="preserve"> лежат карточки, на которых нарисованы фигуры разной формы, и такие же</w:t>
      </w:r>
      <w:r w:rsidR="00EA135D">
        <w:rPr>
          <w:rStyle w:val="c5"/>
          <w:rFonts w:eastAsiaTheme="majorEastAsia"/>
          <w:color w:val="333333"/>
        </w:rPr>
        <w:t xml:space="preserve"> фигуры на </w:t>
      </w:r>
      <w:proofErr w:type="spellStart"/>
      <w:r w:rsidR="00EA135D">
        <w:rPr>
          <w:rStyle w:val="c5"/>
          <w:rFonts w:eastAsiaTheme="majorEastAsia"/>
          <w:color w:val="333333"/>
        </w:rPr>
        <w:t>подносиках</w:t>
      </w:r>
      <w:proofErr w:type="spellEnd"/>
      <w:r w:rsidR="00EA135D">
        <w:rPr>
          <w:rStyle w:val="c5"/>
          <w:rFonts w:eastAsiaTheme="majorEastAsia"/>
          <w:color w:val="333333"/>
        </w:rPr>
        <w:t xml:space="preserve"> (или тарелочках). Разложи</w:t>
      </w:r>
      <w:r w:rsidRPr="00961196">
        <w:rPr>
          <w:rStyle w:val="c5"/>
          <w:rFonts w:eastAsiaTheme="majorEastAsia"/>
          <w:color w:val="333333"/>
        </w:rPr>
        <w:t xml:space="preserve"> все фигуры на карточки так, чт</w:t>
      </w:r>
      <w:r w:rsidR="00EA135D">
        <w:rPr>
          <w:rStyle w:val="c5"/>
          <w:rFonts w:eastAsiaTheme="majorEastAsia"/>
          <w:color w:val="333333"/>
        </w:rPr>
        <w:t>обы они спрятались». Просит ребенка</w:t>
      </w:r>
      <w:r w:rsidRPr="00961196">
        <w:rPr>
          <w:rStyle w:val="c5"/>
          <w:rFonts w:eastAsiaTheme="majorEastAsia"/>
          <w:color w:val="333333"/>
        </w:rPr>
        <w:t xml:space="preserve"> обводить каждую фигуру, лежащую на подносе, а затем накладывает («прятать») ее на начерченную фигуру.</w:t>
      </w:r>
    </w:p>
    <w:p w:rsidR="00961196" w:rsidRPr="00EA135D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jc w:val="center"/>
        <w:rPr>
          <w:color w:val="000000"/>
        </w:rPr>
      </w:pPr>
      <w:r w:rsidRPr="00EA135D">
        <w:rPr>
          <w:rStyle w:val="c2"/>
          <w:rFonts w:eastAsiaTheme="majorEastAsia"/>
          <w:b/>
          <w:bCs/>
          <w:color w:val="333333"/>
          <w:u w:val="single"/>
        </w:rPr>
        <w:t>«Игра с обручем»</w:t>
      </w:r>
    </w:p>
    <w:p w:rsidR="00961196" w:rsidRPr="00961196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rPr>
          <w:color w:val="000000"/>
        </w:rPr>
      </w:pPr>
      <w:r w:rsidRPr="00961196">
        <w:rPr>
          <w:rStyle w:val="c5"/>
          <w:rFonts w:eastAsiaTheme="majorEastAsia"/>
          <w:b/>
          <w:bCs/>
          <w:color w:val="333333"/>
        </w:rPr>
        <w:t>Цель:</w:t>
      </w:r>
      <w:r w:rsidRPr="00961196">
        <w:rPr>
          <w:rStyle w:val="c5"/>
          <w:rFonts w:eastAsiaTheme="majorEastAsia"/>
          <w:color w:val="333333"/>
        </w:rPr>
        <w:t> различение и нахождение геометрических фигур.</w:t>
      </w:r>
    </w:p>
    <w:p w:rsidR="00961196" w:rsidRPr="00961196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rPr>
          <w:color w:val="000000"/>
        </w:rPr>
      </w:pPr>
      <w:r w:rsidRPr="00961196">
        <w:rPr>
          <w:rStyle w:val="c5"/>
          <w:rFonts w:eastAsiaTheme="majorEastAsia"/>
          <w:color w:val="333333"/>
        </w:rPr>
        <w:t>Для игры используются 4-5 сюжетных игрушек (кукла, матрешки, корзина и т. д.); отличающиеся по величине, цвету, форме</w:t>
      </w:r>
      <w:r w:rsidR="00EA135D">
        <w:rPr>
          <w:rStyle w:val="c5"/>
          <w:rFonts w:eastAsiaTheme="majorEastAsia"/>
          <w:color w:val="333333"/>
        </w:rPr>
        <w:t>. Игрушка ставится в обруч</w:t>
      </w:r>
      <w:proofErr w:type="gramStart"/>
      <w:r w:rsidR="00EA135D">
        <w:rPr>
          <w:rStyle w:val="c5"/>
          <w:rFonts w:eastAsiaTheme="majorEastAsia"/>
          <w:color w:val="333333"/>
        </w:rPr>
        <w:t>.</w:t>
      </w:r>
      <w:proofErr w:type="gramEnd"/>
      <w:r w:rsidR="00EA135D">
        <w:rPr>
          <w:rStyle w:val="c5"/>
          <w:rFonts w:eastAsiaTheme="majorEastAsia"/>
          <w:color w:val="333333"/>
        </w:rPr>
        <w:t xml:space="preserve"> Ребенок выделяе</w:t>
      </w:r>
      <w:r w:rsidRPr="00961196">
        <w:rPr>
          <w:rStyle w:val="c5"/>
          <w:rFonts w:eastAsiaTheme="majorEastAsia"/>
          <w:color w:val="333333"/>
        </w:rPr>
        <w:t>т призн</w:t>
      </w:r>
      <w:r w:rsidR="00EA135D">
        <w:rPr>
          <w:rStyle w:val="c5"/>
          <w:rFonts w:eastAsiaTheme="majorEastAsia"/>
          <w:color w:val="333333"/>
        </w:rPr>
        <w:t>аки, свойственные игрушке, кладё</w:t>
      </w:r>
      <w:r w:rsidRPr="00961196">
        <w:rPr>
          <w:rStyle w:val="c5"/>
          <w:rFonts w:eastAsiaTheme="majorEastAsia"/>
          <w:color w:val="333333"/>
        </w:rPr>
        <w:t>т в обруч те геометрические фигуры, которые обладают сходным признаком (все красные, все большие, все круглые и т. д.) вне обруча остаются фигуры, не обладающие выделенным признаком (не круглые, не большие и т. д.)</w:t>
      </w:r>
    </w:p>
    <w:p w:rsidR="00961196" w:rsidRPr="00EA135D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jc w:val="center"/>
        <w:rPr>
          <w:color w:val="000000"/>
        </w:rPr>
      </w:pPr>
      <w:r w:rsidRPr="00EA135D">
        <w:rPr>
          <w:rStyle w:val="c2"/>
          <w:rFonts w:eastAsiaTheme="majorEastAsia"/>
          <w:b/>
          <w:bCs/>
          <w:color w:val="333333"/>
          <w:u w:val="single"/>
        </w:rPr>
        <w:t>«Широкое - узкое»</w:t>
      </w:r>
    </w:p>
    <w:p w:rsidR="00961196" w:rsidRPr="00961196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rPr>
          <w:color w:val="000000"/>
        </w:rPr>
      </w:pPr>
      <w:r w:rsidRPr="00961196">
        <w:rPr>
          <w:rStyle w:val="c5"/>
          <w:b/>
          <w:bCs/>
          <w:color w:val="333333"/>
        </w:rPr>
        <w:t>Цель:</w:t>
      </w:r>
      <w:r w:rsidRPr="00961196">
        <w:rPr>
          <w:rStyle w:val="c5"/>
          <w:color w:val="333333"/>
        </w:rPr>
        <w:t> формировать представление «широкое - узкое».</w:t>
      </w:r>
    </w:p>
    <w:p w:rsidR="00961196" w:rsidRPr="00961196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rPr>
          <w:color w:val="000000"/>
        </w:rPr>
      </w:pPr>
      <w:r w:rsidRPr="00961196">
        <w:rPr>
          <w:rStyle w:val="c5"/>
          <w:color w:val="333333"/>
        </w:rPr>
        <w:t>Занятие проводится ана</w:t>
      </w:r>
      <w:r w:rsidR="00EA135D">
        <w:rPr>
          <w:rStyle w:val="c5"/>
          <w:color w:val="333333"/>
        </w:rPr>
        <w:t>логичным образом, но теперь ребенок учи</w:t>
      </w:r>
      <w:r w:rsidRPr="00961196">
        <w:rPr>
          <w:rStyle w:val="c5"/>
          <w:color w:val="333333"/>
        </w:rPr>
        <w:t xml:space="preserve">тся различать ширину предметов, т. е. широкие и узкие ленточки одной и </w:t>
      </w:r>
      <w:proofErr w:type="gramStart"/>
      <w:r w:rsidRPr="00961196">
        <w:rPr>
          <w:rStyle w:val="c5"/>
          <w:color w:val="333333"/>
        </w:rPr>
        <w:t>той</w:t>
      </w:r>
      <w:proofErr w:type="gramEnd"/>
      <w:r w:rsidRPr="00961196">
        <w:rPr>
          <w:rStyle w:val="c5"/>
          <w:color w:val="333333"/>
        </w:rPr>
        <w:t xml:space="preserve"> же длины. При создании игровой ситуации можно использовать следующий игровой прием. На столе выкладываются две картонные полоски - широкая и узкая (одинаковой длины). По широкой полоске (дорожке) могут пройти кукла и мишка, а по узкой - только один из них. Или можно проиграть сюжет с двумя машинами.</w:t>
      </w:r>
    </w:p>
    <w:p w:rsidR="00961196" w:rsidRPr="00EA135D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jc w:val="center"/>
        <w:rPr>
          <w:color w:val="000000"/>
        </w:rPr>
      </w:pPr>
      <w:r w:rsidRPr="00EA135D">
        <w:rPr>
          <w:rStyle w:val="c2"/>
          <w:rFonts w:eastAsiaTheme="majorEastAsia"/>
          <w:b/>
          <w:bCs/>
          <w:color w:val="333333"/>
          <w:u w:val="single"/>
        </w:rPr>
        <w:t>«Составь предмет»</w:t>
      </w:r>
    </w:p>
    <w:p w:rsidR="00961196" w:rsidRPr="00961196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rPr>
          <w:color w:val="000000"/>
        </w:rPr>
      </w:pPr>
      <w:r w:rsidRPr="00961196">
        <w:rPr>
          <w:rStyle w:val="c5"/>
          <w:b/>
          <w:bCs/>
          <w:color w:val="333333"/>
        </w:rPr>
        <w:t>Цель:</w:t>
      </w:r>
      <w:r w:rsidRPr="00961196">
        <w:rPr>
          <w:rStyle w:val="c5"/>
          <w:color w:val="333333"/>
        </w:rPr>
        <w:t> упражнять в составлении силуэта предмета из отдельных частей (геометрических фигур).</w:t>
      </w:r>
    </w:p>
    <w:p w:rsidR="00961196" w:rsidRPr="00961196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rPr>
          <w:color w:val="000000"/>
        </w:rPr>
      </w:pPr>
      <w:r w:rsidRPr="00961196">
        <w:rPr>
          <w:rStyle w:val="c5"/>
          <w:b/>
          <w:bCs/>
          <w:color w:val="333333"/>
        </w:rPr>
        <w:t>Оборудование.</w:t>
      </w:r>
      <w:r w:rsidRPr="00961196">
        <w:rPr>
          <w:rStyle w:val="c5"/>
          <w:color w:val="333333"/>
        </w:rPr>
        <w:t> На столе  крупные игрушки: домик, неваляшка, снеговик, елка, грузовая машина. На полу наборы разных геометрических фигур.</w:t>
      </w:r>
    </w:p>
    <w:p w:rsidR="00961196" w:rsidRPr="00961196" w:rsidRDefault="00EA135D" w:rsidP="00EA135D">
      <w:pPr>
        <w:pStyle w:val="c3"/>
        <w:shd w:val="clear" w:color="auto" w:fill="FFFFFF"/>
        <w:spacing w:before="0" w:beforeAutospacing="0" w:after="0" w:afterAutospacing="0"/>
        <w:ind w:firstLine="160"/>
        <w:rPr>
          <w:color w:val="000000"/>
        </w:rPr>
      </w:pPr>
      <w:r>
        <w:rPr>
          <w:rStyle w:val="c5"/>
          <w:color w:val="333333"/>
        </w:rPr>
        <w:t>Взрослый</w:t>
      </w:r>
      <w:r w:rsidR="00961196" w:rsidRPr="00961196">
        <w:rPr>
          <w:rStyle w:val="c5"/>
          <w:color w:val="333333"/>
        </w:rPr>
        <w:t xml:space="preserve"> предлагает назвать игрушки, стоящие у него на столе, и составить любую из них, пользуясь набором геометрических фигур. Поощр</w:t>
      </w:r>
      <w:r>
        <w:rPr>
          <w:rStyle w:val="c5"/>
          <w:color w:val="333333"/>
        </w:rPr>
        <w:t>яет и стимулирует действия ребенка</w:t>
      </w:r>
      <w:r w:rsidR="00961196" w:rsidRPr="00961196">
        <w:rPr>
          <w:rStyle w:val="c5"/>
          <w:color w:val="333333"/>
        </w:rPr>
        <w:t>. Спрашивает: «Что составил? Из ка</w:t>
      </w:r>
      <w:r>
        <w:rPr>
          <w:rStyle w:val="c5"/>
          <w:color w:val="333333"/>
        </w:rPr>
        <w:t>ких геометрических фигур?»</w:t>
      </w:r>
      <w:proofErr w:type="gramStart"/>
      <w:r>
        <w:rPr>
          <w:rStyle w:val="c5"/>
          <w:color w:val="333333"/>
        </w:rPr>
        <w:t>.</w:t>
      </w:r>
      <w:proofErr w:type="gramEnd"/>
      <w:r>
        <w:rPr>
          <w:rStyle w:val="c5"/>
          <w:color w:val="333333"/>
        </w:rPr>
        <w:t xml:space="preserve"> Ребенок рассматривае</w:t>
      </w:r>
      <w:r w:rsidR="00961196" w:rsidRPr="00961196">
        <w:rPr>
          <w:rStyle w:val="c5"/>
          <w:color w:val="333333"/>
        </w:rPr>
        <w:t>т получив</w:t>
      </w:r>
      <w:r>
        <w:rPr>
          <w:rStyle w:val="c5"/>
          <w:color w:val="333333"/>
        </w:rPr>
        <w:t>шиеся силуэты игрушек, вспоминае</w:t>
      </w:r>
      <w:r w:rsidR="00961196" w:rsidRPr="00961196">
        <w:rPr>
          <w:rStyle w:val="c5"/>
          <w:color w:val="333333"/>
        </w:rPr>
        <w:t>т соответствующие стихи, загадки. Возможно объединение составленных силуэтов в единый сюжет: «Дом в лесу», «Зимняя прогулка», «Улица» и т. д.</w:t>
      </w:r>
    </w:p>
    <w:p w:rsidR="00961196" w:rsidRPr="00961196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jc w:val="center"/>
        <w:rPr>
          <w:color w:val="000000"/>
        </w:rPr>
      </w:pPr>
      <w:r w:rsidRPr="00961196">
        <w:rPr>
          <w:rStyle w:val="c2"/>
          <w:rFonts w:eastAsiaTheme="majorEastAsia"/>
          <w:b/>
          <w:bCs/>
          <w:color w:val="333333"/>
          <w:u w:val="single"/>
        </w:rPr>
        <w:t>«Ищи и находи»</w:t>
      </w:r>
    </w:p>
    <w:p w:rsidR="00961196" w:rsidRPr="00961196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rPr>
          <w:color w:val="000000"/>
        </w:rPr>
      </w:pPr>
      <w:r w:rsidRPr="00961196">
        <w:rPr>
          <w:rStyle w:val="c5"/>
          <w:b/>
          <w:bCs/>
          <w:color w:val="333333"/>
        </w:rPr>
        <w:t>Цель:</w:t>
      </w:r>
      <w:r w:rsidRPr="00961196">
        <w:rPr>
          <w:rStyle w:val="c5"/>
          <w:color w:val="333333"/>
        </w:rPr>
        <w:t> учить находить в комнате предметы разной формы по слову-названию; развивать внимание и запоминание.</w:t>
      </w:r>
    </w:p>
    <w:p w:rsidR="00961196" w:rsidRPr="00961196" w:rsidRDefault="00961196" w:rsidP="00EA135D">
      <w:pPr>
        <w:pStyle w:val="c3"/>
        <w:shd w:val="clear" w:color="auto" w:fill="FFFFFF"/>
        <w:spacing w:before="0" w:beforeAutospacing="0" w:after="0" w:afterAutospacing="0"/>
        <w:ind w:firstLine="160"/>
        <w:rPr>
          <w:color w:val="000000"/>
        </w:rPr>
      </w:pPr>
      <w:r w:rsidRPr="00961196">
        <w:rPr>
          <w:rStyle w:val="c5"/>
          <w:b/>
          <w:bCs/>
          <w:color w:val="333333"/>
        </w:rPr>
        <w:t>Оборудование.</w:t>
      </w:r>
      <w:r w:rsidRPr="00961196">
        <w:rPr>
          <w:rStyle w:val="c5"/>
          <w:color w:val="333333"/>
        </w:rPr>
        <w:t xml:space="preserve"> Игрушки </w:t>
      </w:r>
      <w:proofErr w:type="spellStart"/>
      <w:proofErr w:type="gramStart"/>
      <w:r w:rsidRPr="00961196">
        <w:rPr>
          <w:rStyle w:val="c5"/>
          <w:color w:val="333333"/>
        </w:rPr>
        <w:t>pa</w:t>
      </w:r>
      <w:proofErr w:type="gramEnd"/>
      <w:r w:rsidRPr="00961196">
        <w:rPr>
          <w:rStyle w:val="c5"/>
          <w:color w:val="333333"/>
        </w:rPr>
        <w:t>зной</w:t>
      </w:r>
      <w:proofErr w:type="spellEnd"/>
      <w:r w:rsidRPr="00961196">
        <w:rPr>
          <w:rStyle w:val="c5"/>
          <w:color w:val="333333"/>
        </w:rPr>
        <w:t xml:space="preserve"> формы.</w:t>
      </w:r>
    </w:p>
    <w:p w:rsidR="00C13117" w:rsidRPr="00EA135D" w:rsidRDefault="00EA135D" w:rsidP="00EA135D">
      <w:pPr>
        <w:pStyle w:val="c3"/>
        <w:shd w:val="clear" w:color="auto" w:fill="FFFFFF"/>
        <w:spacing w:before="0" w:beforeAutospacing="0" w:after="0" w:afterAutospacing="0"/>
        <w:ind w:firstLine="160"/>
        <w:jc w:val="center"/>
        <w:rPr>
          <w:color w:val="000000"/>
        </w:rPr>
      </w:pPr>
      <w:r>
        <w:rPr>
          <w:rStyle w:val="c5"/>
          <w:color w:val="333333"/>
        </w:rPr>
        <w:t>Взрослый</w:t>
      </w:r>
      <w:r w:rsidR="00961196" w:rsidRPr="00961196">
        <w:rPr>
          <w:rStyle w:val="c5"/>
          <w:color w:val="333333"/>
        </w:rPr>
        <w:t xml:space="preserve"> заранее раскла</w:t>
      </w:r>
      <w:r>
        <w:rPr>
          <w:rStyle w:val="c5"/>
          <w:color w:val="333333"/>
        </w:rPr>
        <w:t>дывает в разных местах</w:t>
      </w:r>
      <w:r w:rsidR="00961196" w:rsidRPr="00961196">
        <w:rPr>
          <w:rStyle w:val="c5"/>
          <w:color w:val="333333"/>
        </w:rPr>
        <w:t xml:space="preserve"> комнаты игрушки разной формы и говорит: «Будем искать предметы круглой формы. Все, что есть </w:t>
      </w:r>
      <w:r>
        <w:rPr>
          <w:rStyle w:val="c5"/>
          <w:color w:val="333333"/>
        </w:rPr>
        <w:t>круглое в нашей комнате, найди и принеси мне на стол»</w:t>
      </w:r>
      <w:proofErr w:type="gramStart"/>
      <w:r>
        <w:rPr>
          <w:rStyle w:val="c5"/>
          <w:color w:val="333333"/>
        </w:rPr>
        <w:t>.</w:t>
      </w:r>
      <w:proofErr w:type="gramEnd"/>
      <w:r>
        <w:rPr>
          <w:rStyle w:val="c5"/>
          <w:color w:val="333333"/>
        </w:rPr>
        <w:t xml:space="preserve"> Ребенок ищет, взрослый оказывает помощь, если ребенок</w:t>
      </w:r>
      <w:r w:rsidR="00961196" w:rsidRPr="00961196">
        <w:rPr>
          <w:rStyle w:val="c5"/>
          <w:color w:val="333333"/>
        </w:rPr>
        <w:t xml:space="preserve"> затрудняется</w:t>
      </w:r>
      <w:proofErr w:type="gramStart"/>
      <w:r w:rsidR="00961196" w:rsidRPr="00961196">
        <w:rPr>
          <w:rStyle w:val="c5"/>
          <w:color w:val="333333"/>
        </w:rPr>
        <w:t>.</w:t>
      </w:r>
      <w:proofErr w:type="gramEnd"/>
      <w:r>
        <w:rPr>
          <w:rStyle w:val="c5"/>
          <w:color w:val="333333"/>
        </w:rPr>
        <w:t xml:space="preserve"> Ребенок  приносит предметы, кладёт их на стол взрослого</w:t>
      </w:r>
      <w:r w:rsidR="00AC2C3B">
        <w:rPr>
          <w:rStyle w:val="c5"/>
          <w:color w:val="333333"/>
        </w:rPr>
        <w:t>, садится на места</w:t>
      </w:r>
      <w:proofErr w:type="gramStart"/>
      <w:r w:rsidR="00AC2C3B">
        <w:rPr>
          <w:rStyle w:val="c5"/>
          <w:color w:val="333333"/>
        </w:rPr>
        <w:t>.</w:t>
      </w:r>
      <w:proofErr w:type="gramEnd"/>
      <w:r w:rsidR="00AC2C3B">
        <w:rPr>
          <w:rStyle w:val="c5"/>
          <w:color w:val="333333"/>
        </w:rPr>
        <w:t xml:space="preserve"> Взрослый рассматривает с ребенком</w:t>
      </w:r>
      <w:r w:rsidR="00961196" w:rsidRPr="00961196">
        <w:rPr>
          <w:rStyle w:val="c5"/>
          <w:color w:val="333333"/>
        </w:rPr>
        <w:t xml:space="preserve"> принесенные предметы, оценивает результат выполнения</w:t>
      </w:r>
      <w:r w:rsidR="00AC2C3B">
        <w:rPr>
          <w:rStyle w:val="c5"/>
          <w:color w:val="333333"/>
        </w:rPr>
        <w:t xml:space="preserve"> задания. Игра повторяется, ребенок ище</w:t>
      </w:r>
      <w:r w:rsidR="00961196" w:rsidRPr="00961196">
        <w:rPr>
          <w:rStyle w:val="c5"/>
          <w:color w:val="333333"/>
        </w:rPr>
        <w:t>т предметы другой ф</w:t>
      </w:r>
      <w:r w:rsidR="00961196" w:rsidRPr="00EA135D">
        <w:rPr>
          <w:rStyle w:val="c5"/>
          <w:color w:val="333333"/>
        </w:rPr>
        <w:t>ормы.</w:t>
      </w:r>
      <w:r w:rsidR="00961196" w:rsidRPr="00EA135D">
        <w:rPr>
          <w:rFonts w:ascii="Verdana" w:hAnsi="Verdana"/>
          <w:noProof/>
          <w:u w:val="single"/>
        </w:rPr>
        <w:drawing>
          <wp:inline distT="0" distB="0" distL="0" distR="0">
            <wp:extent cx="5657850" cy="2257425"/>
            <wp:effectExtent l="19050" t="0" r="0" b="0"/>
            <wp:docPr id="1" name="Рисунок 0" descr="куб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бики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117" w:rsidRPr="00EA135D" w:rsidSect="009611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1196"/>
    <w:rsid w:val="000F77CE"/>
    <w:rsid w:val="00961196"/>
    <w:rsid w:val="00AC2C3B"/>
    <w:rsid w:val="00C13117"/>
    <w:rsid w:val="00E23279"/>
    <w:rsid w:val="00EA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96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customStyle="1" w:styleId="c3">
    <w:name w:val="c3"/>
    <w:basedOn w:val="a"/>
    <w:rsid w:val="0096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1196"/>
  </w:style>
  <w:style w:type="character" w:customStyle="1" w:styleId="c5">
    <w:name w:val="c5"/>
    <w:basedOn w:val="a0"/>
    <w:rsid w:val="00961196"/>
  </w:style>
  <w:style w:type="paragraph" w:styleId="ac">
    <w:name w:val="Balloon Text"/>
    <w:basedOn w:val="a"/>
    <w:link w:val="ad"/>
    <w:uiPriority w:val="99"/>
    <w:semiHidden/>
    <w:unhideWhenUsed/>
    <w:rsid w:val="0096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1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2020-05-26T18:13:00Z</dcterms:created>
  <dcterms:modified xsi:type="dcterms:W3CDTF">2020-05-26T18:52:00Z</dcterms:modified>
</cp:coreProperties>
</file>