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E756" w14:textId="69216F79" w:rsidR="00BC4B2E" w:rsidRPr="009256E4" w:rsidRDefault="003C3929" w:rsidP="002D3DDE">
      <w:pPr>
        <w:spacing w:line="300" w:lineRule="auto"/>
        <w:ind w:firstLine="709"/>
        <w:contextualSpacing/>
        <w:jc w:val="center"/>
        <w:rPr>
          <w:b/>
          <w:bCs/>
        </w:rPr>
      </w:pPr>
      <w:bookmarkStart w:id="0" w:name="_GoBack"/>
      <w:bookmarkEnd w:id="0"/>
      <w:r w:rsidRPr="009256E4">
        <w:rPr>
          <w:b/>
          <w:bCs/>
        </w:rPr>
        <w:t>Пояснительная записка</w:t>
      </w:r>
    </w:p>
    <w:p w14:paraId="32011739" w14:textId="77777777" w:rsidR="00A07024" w:rsidRPr="009256E4" w:rsidRDefault="00A07024" w:rsidP="002D3DDE">
      <w:pPr>
        <w:spacing w:line="300" w:lineRule="auto"/>
        <w:ind w:firstLine="709"/>
        <w:contextualSpacing/>
        <w:jc w:val="both"/>
      </w:pPr>
    </w:p>
    <w:p w14:paraId="77555DEE" w14:textId="1F343C7C" w:rsidR="00D55C06" w:rsidRPr="009256E4" w:rsidRDefault="00BC4B2E" w:rsidP="002D3DDE">
      <w:pPr>
        <w:spacing w:line="300" w:lineRule="auto"/>
        <w:ind w:firstLine="709"/>
        <w:contextualSpacing/>
        <w:jc w:val="both"/>
      </w:pPr>
      <w:r w:rsidRPr="009256E4">
        <w:t xml:space="preserve">В рамках </w:t>
      </w:r>
      <w:r w:rsidR="00295B41" w:rsidRPr="009256E4">
        <w:t>образовательного процес</w:t>
      </w:r>
      <w:r w:rsidR="00D55C06" w:rsidRPr="009256E4">
        <w:t xml:space="preserve">са планируется </w:t>
      </w:r>
      <w:proofErr w:type="gramStart"/>
      <w:r w:rsidR="00D55C06" w:rsidRPr="009256E4">
        <w:t xml:space="preserve">обучение </w:t>
      </w:r>
      <w:r w:rsidR="00D55C06" w:rsidRPr="009256E4">
        <w:br/>
        <w:t>по</w:t>
      </w:r>
      <w:proofErr w:type="gramEnd"/>
      <w:r w:rsidR="00D55C06" w:rsidRPr="009256E4">
        <w:t xml:space="preserve"> следу</w:t>
      </w:r>
      <w:r w:rsidR="00295B41" w:rsidRPr="009256E4">
        <w:t>ющим направлениям:</w:t>
      </w:r>
    </w:p>
    <w:p w14:paraId="6905AB35" w14:textId="49670984" w:rsidR="001E2307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proofErr w:type="spellStart"/>
      <w:r w:rsidRPr="009256E4">
        <w:t>Довузовское</w:t>
      </w:r>
      <w:proofErr w:type="spellEnd"/>
      <w:r w:rsidRPr="009256E4">
        <w:t xml:space="preserve"> образование</w:t>
      </w:r>
      <w:r w:rsidR="003C3929" w:rsidRPr="009256E4">
        <w:t>;</w:t>
      </w:r>
    </w:p>
    <w:p w14:paraId="660EF433" w14:textId="10E4FC26" w:rsidR="004606AB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proofErr w:type="spellStart"/>
      <w:r w:rsidRPr="009256E4">
        <w:t>Бакалавриат</w:t>
      </w:r>
      <w:proofErr w:type="spellEnd"/>
      <w:r w:rsidR="003C3929" w:rsidRPr="009256E4">
        <w:t>;</w:t>
      </w:r>
    </w:p>
    <w:p w14:paraId="3B1DA9D2" w14:textId="3BAA0690" w:rsidR="001E2307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r w:rsidRPr="009256E4">
        <w:t>Магистратура</w:t>
      </w:r>
      <w:r w:rsidR="003C3929" w:rsidRPr="009256E4">
        <w:t>;</w:t>
      </w:r>
    </w:p>
    <w:p w14:paraId="0031A459" w14:textId="04CA841A" w:rsidR="001E2307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r w:rsidRPr="009256E4">
        <w:t>Аспирантура</w:t>
      </w:r>
      <w:r w:rsidR="003C3929" w:rsidRPr="009256E4">
        <w:t>;</w:t>
      </w:r>
    </w:p>
    <w:p w14:paraId="60A6080F" w14:textId="683A9F5A" w:rsidR="001E2307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r w:rsidRPr="009256E4">
        <w:t>Докторантура</w:t>
      </w:r>
      <w:r w:rsidR="003C3929" w:rsidRPr="009256E4">
        <w:t>;</w:t>
      </w:r>
    </w:p>
    <w:p w14:paraId="3558B3DB" w14:textId="2C002B98" w:rsidR="004606AB" w:rsidRPr="009256E4" w:rsidRDefault="001E2307" w:rsidP="00A07024">
      <w:pPr>
        <w:pStyle w:val="ae"/>
        <w:numPr>
          <w:ilvl w:val="0"/>
          <w:numId w:val="3"/>
        </w:numPr>
        <w:spacing w:line="300" w:lineRule="auto"/>
        <w:ind w:left="426" w:firstLine="0"/>
        <w:jc w:val="both"/>
      </w:pPr>
      <w:r w:rsidRPr="009256E4">
        <w:t>Дополнительное образование</w:t>
      </w:r>
      <w:r w:rsidR="003C3929" w:rsidRPr="009256E4">
        <w:t>.</w:t>
      </w:r>
    </w:p>
    <w:p w14:paraId="7AD5F644" w14:textId="24C9D79B" w:rsidR="00BC4B2E" w:rsidRPr="009256E4" w:rsidRDefault="004606AB" w:rsidP="002D3DDE">
      <w:pPr>
        <w:spacing w:line="300" w:lineRule="auto"/>
        <w:ind w:firstLine="709"/>
        <w:contextualSpacing/>
        <w:jc w:val="both"/>
      </w:pPr>
      <w:r w:rsidRPr="009256E4">
        <w:t>Н</w:t>
      </w:r>
      <w:r w:rsidR="00BC4B2E" w:rsidRPr="009256E4">
        <w:t>аправления</w:t>
      </w:r>
      <w:r w:rsidRPr="009256E4">
        <w:t xml:space="preserve"> выбраны в целях </w:t>
      </w:r>
      <w:proofErr w:type="gramStart"/>
      <w:r w:rsidRPr="009256E4">
        <w:t>удовлетворить</w:t>
      </w:r>
      <w:proofErr w:type="gramEnd"/>
      <w:r w:rsidR="00BC4B2E" w:rsidRPr="009256E4">
        <w:t xml:space="preserve"> растущий спрос на квалифицированных </w:t>
      </w:r>
      <w:r w:rsidRPr="009256E4">
        <w:t>специалистов</w:t>
      </w:r>
      <w:r w:rsidR="00A65B30" w:rsidRPr="009256E4">
        <w:t>,</w:t>
      </w:r>
      <w:r w:rsidR="00BC4B2E" w:rsidRPr="009256E4">
        <w:t xml:space="preserve"> предъявляемый со стороны </w:t>
      </w:r>
      <w:r w:rsidR="009D1895" w:rsidRPr="009256E4">
        <w:t xml:space="preserve">высокотехнологичных </w:t>
      </w:r>
      <w:r w:rsidR="00BC4B2E" w:rsidRPr="009256E4">
        <w:t xml:space="preserve">секторов экономики. </w:t>
      </w:r>
    </w:p>
    <w:p w14:paraId="7D558204" w14:textId="7EE575FB" w:rsidR="00BC4B2E" w:rsidRPr="009256E4" w:rsidRDefault="00A304F2" w:rsidP="002D3DDE">
      <w:pPr>
        <w:spacing w:line="300" w:lineRule="auto"/>
        <w:ind w:firstLine="709"/>
        <w:contextualSpacing/>
        <w:jc w:val="both"/>
      </w:pPr>
      <w:r w:rsidRPr="009256E4">
        <w:t xml:space="preserve">Запланировано </w:t>
      </w:r>
      <w:r w:rsidR="00BC4B2E" w:rsidRPr="009256E4">
        <w:t>следующие образовательные программы направленности:</w:t>
      </w:r>
    </w:p>
    <w:p w14:paraId="3140DF18" w14:textId="77777777" w:rsidR="007200A9" w:rsidRDefault="007200A9" w:rsidP="002D3DDE">
      <w:pPr>
        <w:spacing w:line="300" w:lineRule="auto"/>
        <w:ind w:firstLine="709"/>
        <w:contextualSpacing/>
        <w:jc w:val="both"/>
        <w:rPr>
          <w:b/>
          <w:bCs/>
        </w:rPr>
      </w:pPr>
    </w:p>
    <w:p w14:paraId="2B1F5B85" w14:textId="6BCCF787" w:rsidR="00A304F2" w:rsidRPr="009256E4" w:rsidRDefault="00A304F2" w:rsidP="002D3DDE">
      <w:pPr>
        <w:spacing w:line="300" w:lineRule="auto"/>
        <w:ind w:firstLine="709"/>
        <w:contextualSpacing/>
        <w:jc w:val="both"/>
        <w:rPr>
          <w:b/>
          <w:bCs/>
        </w:rPr>
      </w:pPr>
      <w:proofErr w:type="spellStart"/>
      <w:r w:rsidRPr="009256E4">
        <w:rPr>
          <w:b/>
          <w:bCs/>
        </w:rPr>
        <w:t>Бакалавриат</w:t>
      </w:r>
      <w:proofErr w:type="spellEnd"/>
      <w:r w:rsidRPr="009256E4">
        <w:rPr>
          <w:b/>
          <w:bCs/>
        </w:rPr>
        <w:t>:</w:t>
      </w:r>
    </w:p>
    <w:p w14:paraId="397356F9" w14:textId="3C19B425" w:rsidR="00A304F2" w:rsidRPr="009256E4" w:rsidRDefault="001E2307" w:rsidP="00A07024">
      <w:pPr>
        <w:pStyle w:val="ae"/>
        <w:numPr>
          <w:ilvl w:val="0"/>
          <w:numId w:val="4"/>
        </w:numPr>
        <w:spacing w:line="300" w:lineRule="auto"/>
        <w:ind w:left="-142" w:firstLine="568"/>
        <w:jc w:val="both"/>
      </w:pPr>
      <w:r w:rsidRPr="009256E4">
        <w:t>Прикладная математика и информатика</w:t>
      </w:r>
    </w:p>
    <w:p w14:paraId="25EB8E5C" w14:textId="3BAEE006" w:rsidR="001E2307" w:rsidRPr="009256E4" w:rsidRDefault="001E2307" w:rsidP="00A07024">
      <w:pPr>
        <w:pStyle w:val="ae"/>
        <w:numPr>
          <w:ilvl w:val="0"/>
          <w:numId w:val="4"/>
        </w:numPr>
        <w:spacing w:line="300" w:lineRule="auto"/>
        <w:ind w:left="-142" w:firstLine="568"/>
        <w:jc w:val="both"/>
      </w:pPr>
      <w:r w:rsidRPr="009256E4">
        <w:t>Фундаментальная информатика и информационные технологии</w:t>
      </w:r>
    </w:p>
    <w:p w14:paraId="50AB56DD" w14:textId="77777777" w:rsidR="007200A9" w:rsidRDefault="007200A9" w:rsidP="0085104A">
      <w:pPr>
        <w:spacing w:line="300" w:lineRule="auto"/>
        <w:ind w:left="142" w:firstLine="568"/>
        <w:contextualSpacing/>
        <w:jc w:val="both"/>
        <w:rPr>
          <w:b/>
          <w:bCs/>
        </w:rPr>
      </w:pPr>
    </w:p>
    <w:p w14:paraId="5469C245" w14:textId="20BB68AC" w:rsidR="00BC4B2E" w:rsidRPr="009256E4" w:rsidRDefault="00A304F2" w:rsidP="0085104A">
      <w:pPr>
        <w:spacing w:line="300" w:lineRule="auto"/>
        <w:ind w:left="142" w:firstLine="568"/>
        <w:contextualSpacing/>
        <w:jc w:val="both"/>
        <w:rPr>
          <w:b/>
          <w:bCs/>
        </w:rPr>
      </w:pPr>
      <w:r w:rsidRPr="009256E4">
        <w:rPr>
          <w:b/>
          <w:bCs/>
        </w:rPr>
        <w:t>Магистратура:</w:t>
      </w:r>
    </w:p>
    <w:p w14:paraId="092CA0DF" w14:textId="6E610F9A" w:rsidR="001E2307" w:rsidRPr="009256E4" w:rsidRDefault="001E2307" w:rsidP="00A07024">
      <w:pPr>
        <w:pStyle w:val="ae"/>
        <w:numPr>
          <w:ilvl w:val="0"/>
          <w:numId w:val="5"/>
        </w:numPr>
        <w:spacing w:line="300" w:lineRule="auto"/>
        <w:ind w:left="-142" w:firstLine="568"/>
        <w:jc w:val="both"/>
      </w:pPr>
      <w:r w:rsidRPr="009256E4">
        <w:t>Прикладная математика и информатика</w:t>
      </w:r>
    </w:p>
    <w:p w14:paraId="1CA06CED" w14:textId="40F152B6" w:rsidR="00A65B30" w:rsidRPr="009256E4" w:rsidRDefault="00A07024" w:rsidP="00A07024">
      <w:pPr>
        <w:pStyle w:val="ae"/>
        <w:numPr>
          <w:ilvl w:val="0"/>
          <w:numId w:val="5"/>
        </w:numPr>
        <w:spacing w:line="300" w:lineRule="auto"/>
        <w:ind w:left="-142" w:firstLine="568"/>
        <w:jc w:val="both"/>
      </w:pPr>
      <w:r w:rsidRPr="009256E4">
        <w:t>Перспективные вычислительные технологии и сети</w:t>
      </w:r>
    </w:p>
    <w:p w14:paraId="57C366FF" w14:textId="612238A8" w:rsidR="001E2307" w:rsidRPr="009256E4" w:rsidRDefault="001E2307" w:rsidP="00A07024">
      <w:pPr>
        <w:pStyle w:val="ae"/>
        <w:numPr>
          <w:ilvl w:val="0"/>
          <w:numId w:val="5"/>
        </w:numPr>
        <w:spacing w:line="300" w:lineRule="auto"/>
        <w:ind w:left="-142" w:firstLine="568"/>
        <w:jc w:val="both"/>
      </w:pPr>
      <w:r w:rsidRPr="009256E4">
        <w:t>Фундаментальные информатика и информационные технологии</w:t>
      </w:r>
    </w:p>
    <w:p w14:paraId="4F455C84" w14:textId="77777777" w:rsidR="007200A9" w:rsidRDefault="007200A9" w:rsidP="009256E4">
      <w:pPr>
        <w:pStyle w:val="af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</w:pPr>
    </w:p>
    <w:p w14:paraId="1C8E410B" w14:textId="583047F5" w:rsidR="009256E4" w:rsidRPr="009256E4" w:rsidRDefault="00B8305B" w:rsidP="009256E4">
      <w:pPr>
        <w:pStyle w:val="af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color w:val="282828"/>
          <w:shd w:val="clear" w:color="auto" w:fill="FFFFFF"/>
        </w:rPr>
      </w:pPr>
      <w:r w:rsidRPr="009256E4">
        <w:t>Существенную роль в обеспечении устойчивого развития образовательной и научной сторон функционирования факультета в современных условиях играет взаимодействие с IT-компаниями</w:t>
      </w:r>
      <w:r w:rsidR="004777DA" w:rsidRPr="009256E4">
        <w:t xml:space="preserve"> первого ряда.</w:t>
      </w:r>
      <w:r w:rsidRPr="009256E4">
        <w:rPr>
          <w:strike/>
        </w:rPr>
        <w:t xml:space="preserve"> </w:t>
      </w:r>
    </w:p>
    <w:p w14:paraId="19668BC3" w14:textId="7D0A8F55" w:rsidR="009256E4" w:rsidRPr="009256E4" w:rsidRDefault="009256E4" w:rsidP="009256E4">
      <w:pPr>
        <w:pStyle w:val="af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strike/>
        </w:rPr>
      </w:pPr>
      <w:r w:rsidRPr="009256E4">
        <w:rPr>
          <w:color w:val="282828"/>
          <w:shd w:val="clear" w:color="auto" w:fill="FFFFFF"/>
        </w:rPr>
        <w:t xml:space="preserve">Такого рода сотрудничество позволяет дополнить фундаментальную подготовку, которую получают студенты и аспиранты от преподавателей ВМК, информацией о последних достижениях в ИТ-индустрии и более того участвовать в развитии этих достижений </w:t>
      </w:r>
      <w:proofErr w:type="gramStart"/>
      <w:r w:rsidRPr="009256E4">
        <w:rPr>
          <w:color w:val="282828"/>
          <w:shd w:val="clear" w:color="auto" w:fill="FFFFFF"/>
        </w:rPr>
        <w:t>через</w:t>
      </w:r>
      <w:proofErr w:type="gramEnd"/>
      <w:r w:rsidRPr="009256E4">
        <w:rPr>
          <w:color w:val="282828"/>
          <w:shd w:val="clear" w:color="auto" w:fill="FFFFFF"/>
        </w:rPr>
        <w:t xml:space="preserve"> совместные проекты.</w:t>
      </w:r>
    </w:p>
    <w:p w14:paraId="370DCAA5" w14:textId="74990499" w:rsidR="009256E4" w:rsidRPr="009256E4" w:rsidRDefault="0085104A" w:rsidP="009256E4">
      <w:pPr>
        <w:pStyle w:val="ae"/>
        <w:spacing w:line="360" w:lineRule="auto"/>
        <w:ind w:left="0" w:firstLine="709"/>
        <w:jc w:val="both"/>
        <w:rPr>
          <w:color w:val="000000"/>
        </w:rPr>
      </w:pPr>
      <w:r w:rsidRPr="009256E4">
        <w:t xml:space="preserve">За 50-лет существования ВМК выстроил крепкие и долгосрочные отношения с ведущими </w:t>
      </w:r>
      <w:proofErr w:type="gramStart"/>
      <w:r w:rsidRPr="009256E4">
        <w:t>компаниями</w:t>
      </w:r>
      <w:proofErr w:type="gramEnd"/>
      <w:r w:rsidRPr="009256E4">
        <w:t xml:space="preserve"> такими как Mail.ru и </w:t>
      </w:r>
      <w:proofErr w:type="spellStart"/>
      <w:r w:rsidRPr="009256E4">
        <w:t>Yandex</w:t>
      </w:r>
      <w:proofErr w:type="spellEnd"/>
      <w:r w:rsidR="009256E4">
        <w:t xml:space="preserve">, Сбербанк, </w:t>
      </w:r>
      <w:r w:rsidR="009256E4">
        <w:rPr>
          <w:lang w:val="en-US"/>
        </w:rPr>
        <w:t>Huawei</w:t>
      </w:r>
      <w:r w:rsidR="009256E4" w:rsidRPr="009256E4">
        <w:rPr>
          <w:color w:val="000000"/>
        </w:rPr>
        <w:t>.</w:t>
      </w:r>
    </w:p>
    <w:p w14:paraId="0BFA066D" w14:textId="77777777" w:rsidR="007200A9" w:rsidRDefault="003F0CB2" w:rsidP="007200A9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</w:pPr>
      <w:r>
        <w:t xml:space="preserve">В учебном центре ВМК МГУ можно повысить свою компьютерную грамотность на курсах изучения программы </w:t>
      </w:r>
      <w:r>
        <w:rPr>
          <w:lang w:val="en-US"/>
        </w:rPr>
        <w:t>Excel</w:t>
      </w:r>
      <w:r w:rsidRPr="003F0CB2">
        <w:t>.</w:t>
      </w:r>
      <w:r w:rsidR="00310360" w:rsidRPr="00310360">
        <w:t xml:space="preserve"> </w:t>
      </w:r>
      <w:r w:rsidR="00310360">
        <w:t xml:space="preserve">Для специалистов инженерных специальностей, дизайнеров проводятся курсы по </w:t>
      </w:r>
      <w:r w:rsidR="00310360">
        <w:rPr>
          <w:lang w:val="en-US"/>
        </w:rPr>
        <w:t>AUTOCAD</w:t>
      </w:r>
      <w:r w:rsidR="00310360" w:rsidRPr="003F0CB2">
        <w:t xml:space="preserve"> </w:t>
      </w:r>
      <w:r w:rsidR="00310360">
        <w:t xml:space="preserve">и </w:t>
      </w:r>
      <w:r w:rsidR="00310360" w:rsidRPr="003F0CB2">
        <w:t>3</w:t>
      </w:r>
      <w:r w:rsidR="00310360">
        <w:rPr>
          <w:lang w:val="en-US"/>
        </w:rPr>
        <w:t>D</w:t>
      </w:r>
      <w:r w:rsidR="00310360" w:rsidRPr="003F0CB2">
        <w:t xml:space="preserve"> </w:t>
      </w:r>
      <w:r w:rsidR="00310360">
        <w:rPr>
          <w:lang w:val="en-US"/>
        </w:rPr>
        <w:t>MAX</w:t>
      </w:r>
      <w:r w:rsidR="00310360" w:rsidRPr="003F0CB2">
        <w:t xml:space="preserve">. </w:t>
      </w:r>
      <w:r w:rsidR="00310360">
        <w:t xml:space="preserve">Также особым спросом пользуются сотрудники, владеющие навыками работы в программе </w:t>
      </w:r>
      <w:r>
        <w:rPr>
          <w:lang w:val="en-US"/>
        </w:rPr>
        <w:t>Photoshop</w:t>
      </w:r>
      <w:r w:rsidRPr="003F0CB2">
        <w:t>.</w:t>
      </w:r>
    </w:p>
    <w:p w14:paraId="67DF7E75" w14:textId="565813BC" w:rsidR="004777DA" w:rsidRPr="00310360" w:rsidRDefault="00B8305B" w:rsidP="007200A9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</w:pPr>
      <w:r w:rsidRPr="005C20DA">
        <w:t xml:space="preserve">Факультет обладает развитой современной базой компьютерной техники. В настоящее время функционируют более 350 компьютеров в учебных классах, ещё примерно </w:t>
      </w:r>
      <w:r w:rsidRPr="005C20DA">
        <w:lastRenderedPageBreak/>
        <w:t xml:space="preserve">столько же в научных </w:t>
      </w:r>
      <w:r w:rsidRPr="00310360">
        <w:t xml:space="preserve">лабораториях, на кафедрах и в административных отделах деканата, более трёх десятков серверов и несколько высокопроизводительных систем. </w:t>
      </w:r>
    </w:p>
    <w:p w14:paraId="244AFCB2" w14:textId="77777777" w:rsidR="007200A9" w:rsidRDefault="004777DA" w:rsidP="002D3DDE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  <w:rPr>
          <w:b/>
          <w:bCs/>
        </w:rPr>
      </w:pPr>
      <w:r w:rsidRPr="00310360">
        <w:t xml:space="preserve">Студентам доступна вся информационно вычислительная структура </w:t>
      </w:r>
      <w:r w:rsidR="00F141B1" w:rsidRPr="00310360">
        <w:t xml:space="preserve">ВМК </w:t>
      </w:r>
      <w:r w:rsidRPr="00310360">
        <w:t xml:space="preserve">МГУ, </w:t>
      </w:r>
      <w:r w:rsidR="00F141B1" w:rsidRPr="00310360">
        <w:t>для </w:t>
      </w:r>
      <w:r w:rsidR="00310360" w:rsidRPr="00310360">
        <w:t>обучения </w:t>
      </w:r>
      <w:r w:rsidR="007200A9" w:rsidRPr="00310360">
        <w:t>и проведения</w:t>
      </w:r>
      <w:r w:rsidR="00F141B1" w:rsidRPr="00310360">
        <w:t> научных расчетов.</w:t>
      </w:r>
      <w:r w:rsidR="00F141B1">
        <w:br/>
      </w:r>
    </w:p>
    <w:p w14:paraId="354EBDAD" w14:textId="25EA3048" w:rsidR="006167DD" w:rsidRPr="009256E4" w:rsidRDefault="006167DD" w:rsidP="002D3DDE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  <w:rPr>
          <w:b/>
          <w:bCs/>
        </w:rPr>
      </w:pPr>
      <w:r w:rsidRPr="009256E4">
        <w:rPr>
          <w:b/>
          <w:bCs/>
        </w:rPr>
        <w:t>Международная деятельность</w:t>
      </w:r>
    </w:p>
    <w:p w14:paraId="096D0737" w14:textId="252FC96A" w:rsidR="00B8305B" w:rsidRPr="009256E4" w:rsidRDefault="00B8305B" w:rsidP="002D3DDE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</w:pPr>
      <w:r w:rsidRPr="009256E4">
        <w:t>Факультет ВМК ведет активную международную деятельность, основными направлениями которой являются:</w:t>
      </w:r>
    </w:p>
    <w:p w14:paraId="72FCB8DF" w14:textId="77777777" w:rsidR="00B8305B" w:rsidRPr="009256E4" w:rsidRDefault="00B8305B" w:rsidP="00A070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auto"/>
        <w:ind w:left="-142" w:right="118" w:firstLine="426"/>
        <w:contextualSpacing/>
        <w:jc w:val="both"/>
      </w:pPr>
      <w:r w:rsidRPr="009256E4">
        <w:t>Подготовка специалистов для зарубежных стран;</w:t>
      </w:r>
    </w:p>
    <w:p w14:paraId="3AD3DBA4" w14:textId="77777777" w:rsidR="00B8305B" w:rsidRPr="009256E4" w:rsidRDefault="00B8305B" w:rsidP="00A070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auto"/>
        <w:ind w:left="-142" w:right="118" w:firstLine="426"/>
        <w:contextualSpacing/>
        <w:jc w:val="both"/>
      </w:pPr>
      <w:r w:rsidRPr="009256E4">
        <w:t>Межвузовское сотрудничество с зарубежными университетами и научными центрами;</w:t>
      </w:r>
    </w:p>
    <w:p w14:paraId="2D4B5CE1" w14:textId="77777777" w:rsidR="00B8305B" w:rsidRPr="009256E4" w:rsidRDefault="00B8305B" w:rsidP="00A070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auto"/>
        <w:ind w:left="-142" w:right="118" w:firstLine="426"/>
        <w:contextualSpacing/>
        <w:jc w:val="both"/>
      </w:pPr>
      <w:r w:rsidRPr="009256E4">
        <w:t>Сотрудничество с иностранными компаниями и фирмами;</w:t>
      </w:r>
    </w:p>
    <w:p w14:paraId="4794030D" w14:textId="0FD44A32" w:rsidR="00B8305B" w:rsidRPr="009256E4" w:rsidRDefault="00B8305B" w:rsidP="004256CB">
      <w:pPr>
        <w:pStyle w:val="af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300" w:lineRule="auto"/>
        <w:ind w:left="709" w:right="118" w:hanging="425"/>
        <w:contextualSpacing/>
        <w:jc w:val="both"/>
      </w:pPr>
      <w:r w:rsidRPr="009256E4">
        <w:t xml:space="preserve">Участие в международных проектах и программах, финансируемых зарубежными </w:t>
      </w:r>
      <w:r w:rsidR="004256CB">
        <w:t xml:space="preserve">   </w:t>
      </w:r>
      <w:r w:rsidRPr="009256E4">
        <w:t>организациями и фондами;</w:t>
      </w:r>
    </w:p>
    <w:p w14:paraId="378C590D" w14:textId="36E64C97" w:rsidR="00B8305B" w:rsidRDefault="00B8305B" w:rsidP="00A07024">
      <w:pPr>
        <w:pStyle w:val="af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00" w:lineRule="auto"/>
        <w:ind w:left="-142" w:right="118" w:firstLine="426"/>
        <w:contextualSpacing/>
        <w:jc w:val="both"/>
      </w:pPr>
      <w:r w:rsidRPr="009256E4">
        <w:t>Международное представительство.</w:t>
      </w:r>
    </w:p>
    <w:p w14:paraId="1E410E62" w14:textId="7F96CCE6" w:rsidR="00B8305B" w:rsidRPr="009256E4" w:rsidRDefault="00935CB3" w:rsidP="002D3DDE">
      <w:pPr>
        <w:pStyle w:val="af"/>
        <w:shd w:val="clear" w:color="auto" w:fill="FFFFFF"/>
        <w:spacing w:before="0" w:beforeAutospacing="0" w:after="0" w:afterAutospacing="0" w:line="300" w:lineRule="auto"/>
        <w:ind w:right="118" w:firstLine="709"/>
        <w:contextualSpacing/>
        <w:jc w:val="both"/>
      </w:pPr>
      <w:hyperlink r:id="rId9" w:tooltip="Образование для иностранных граждан" w:history="1">
        <w:r w:rsidR="00B8305B" w:rsidRPr="009256E4">
          <w:rPr>
            <w:rStyle w:val="a7"/>
            <w:color w:val="auto"/>
            <w:u w:val="none"/>
            <w:bdr w:val="none" w:sz="0" w:space="0" w:color="auto" w:frame="1"/>
          </w:rPr>
          <w:t>Подготовка специалистов для зарубежных стран</w:t>
        </w:r>
      </w:hyperlink>
      <w:r w:rsidR="00B8305B" w:rsidRPr="009256E4">
        <w:t> ведется на факультете более 40 лет.</w:t>
      </w:r>
    </w:p>
    <w:p w14:paraId="3FD66BFA" w14:textId="14D907A5" w:rsidR="00B8305B" w:rsidRPr="009256E4" w:rsidRDefault="00B8305B" w:rsidP="002D3DDE">
      <w:pPr>
        <w:pStyle w:val="af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</w:pPr>
      <w:r w:rsidRPr="009256E4">
        <w:t>Межвузовское сотрудничество является центральной формой академической и научной кооперации с зарубежными </w:t>
      </w:r>
      <w:hyperlink r:id="rId10" w:tooltip="Наши партнеры" w:history="1">
        <w:r w:rsidRPr="009256E4">
          <w:rPr>
            <w:rStyle w:val="a7"/>
            <w:color w:val="auto"/>
            <w:u w:val="none"/>
            <w:bdr w:val="none" w:sz="0" w:space="0" w:color="auto" w:frame="1"/>
          </w:rPr>
          <w:t>партнерами</w:t>
        </w:r>
      </w:hyperlink>
      <w:r w:rsidRPr="009256E4">
        <w:t>. Факультет активно участвует в межуниверситетских договорах о научном и культурном сотрудничестве в форме </w:t>
      </w:r>
      <w:hyperlink r:id="rId11" w:tooltip="Рабочие программы межуниверситетского сотрудничества" w:history="1">
        <w:r w:rsidRPr="009256E4">
          <w:rPr>
            <w:rStyle w:val="a7"/>
            <w:color w:val="auto"/>
            <w:u w:val="none"/>
            <w:bdr w:val="none" w:sz="0" w:space="0" w:color="auto" w:frame="1"/>
          </w:rPr>
          <w:t>рабочих программ</w:t>
        </w:r>
      </w:hyperlink>
      <w:r w:rsidRPr="009256E4">
        <w:t>. Параллельно факультет заключает </w:t>
      </w:r>
      <w:hyperlink r:id="rId12" w:tooltip="Договора о межфакультетском сотрудничестве" w:history="1">
        <w:r w:rsidRPr="009256E4">
          <w:rPr>
            <w:rStyle w:val="a7"/>
            <w:color w:val="auto"/>
            <w:u w:val="none"/>
            <w:bdr w:val="none" w:sz="0" w:space="0" w:color="auto" w:frame="1"/>
          </w:rPr>
          <w:t>межфакультетские соглашения</w:t>
        </w:r>
      </w:hyperlink>
      <w:r w:rsidRPr="009256E4">
        <w:t xml:space="preserve"> с родственными факультетами зарубежных университетов. Эти соглашения предусматривают проведение совместных исследований, академические обмены, организацию двусторонних конференций и семинаров и </w:t>
      </w:r>
      <w:r w:rsidR="007200A9" w:rsidRPr="009256E4">
        <w:t>т. п.</w:t>
      </w:r>
    </w:p>
    <w:p w14:paraId="2DEADF58" w14:textId="268091D6" w:rsidR="00B8305B" w:rsidRPr="009256E4" w:rsidRDefault="00B8305B" w:rsidP="002D3DDE">
      <w:pPr>
        <w:pStyle w:val="af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</w:pPr>
      <w:r w:rsidRPr="009256E4">
        <w:t>Одним из важных направлений международной деятельности на факультете является </w:t>
      </w:r>
      <w:hyperlink r:id="rId13" w:tooltip="Приглашенные лекции и доклады" w:history="1">
        <w:r w:rsidRPr="009256E4">
          <w:rPr>
            <w:rStyle w:val="a7"/>
            <w:color w:val="auto"/>
            <w:u w:val="none"/>
            <w:bdr w:val="none" w:sz="0" w:space="0" w:color="auto" w:frame="1"/>
          </w:rPr>
          <w:t>приглашение иностранных профессоров и бизнесменов для чтения лекций</w:t>
        </w:r>
      </w:hyperlink>
      <w:r w:rsidRPr="009256E4">
        <w:t xml:space="preserve">. Такие лекции проходят как в рамках международных школ и конференций, проводимых на факультете, так и в форме специальных курсов лекций. </w:t>
      </w:r>
    </w:p>
    <w:p w14:paraId="624E0764" w14:textId="77777777" w:rsidR="005C20DA" w:rsidRDefault="005C20DA" w:rsidP="00A07024">
      <w:pPr>
        <w:shd w:val="clear" w:color="auto" w:fill="FFFFFF"/>
        <w:tabs>
          <w:tab w:val="center" w:pos="5227"/>
        </w:tabs>
        <w:spacing w:line="300" w:lineRule="auto"/>
        <w:ind w:firstLine="709"/>
        <w:contextualSpacing/>
        <w:jc w:val="both"/>
        <w:rPr>
          <w:b/>
          <w:bCs/>
        </w:rPr>
      </w:pPr>
    </w:p>
    <w:p w14:paraId="4D36B651" w14:textId="4A52B747" w:rsidR="00EA1777" w:rsidRPr="009256E4" w:rsidRDefault="00EA1777" w:rsidP="00A07024">
      <w:pPr>
        <w:shd w:val="clear" w:color="auto" w:fill="FFFFFF"/>
        <w:tabs>
          <w:tab w:val="center" w:pos="5227"/>
        </w:tabs>
        <w:spacing w:line="300" w:lineRule="auto"/>
        <w:ind w:firstLine="709"/>
        <w:contextualSpacing/>
        <w:jc w:val="both"/>
        <w:rPr>
          <w:b/>
          <w:bCs/>
        </w:rPr>
      </w:pPr>
      <w:r w:rsidRPr="009256E4">
        <w:rPr>
          <w:b/>
          <w:bCs/>
        </w:rPr>
        <w:t>Общественная жизнь</w:t>
      </w:r>
      <w:r w:rsidR="00A07024" w:rsidRPr="009256E4">
        <w:rPr>
          <w:b/>
          <w:bCs/>
        </w:rPr>
        <w:tab/>
      </w:r>
    </w:p>
    <w:p w14:paraId="7D490C87" w14:textId="77777777" w:rsidR="00042440" w:rsidRPr="00C15845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t xml:space="preserve">ВМК каждый год привлекает студентов не только высоким качеством образования, но и разнообразием студенческой жизни. Для студентов существует множество спортивных, общественных и культурных секций. </w:t>
      </w:r>
    </w:p>
    <w:p w14:paraId="7A6C38DF" w14:textId="0216B1D8" w:rsidR="00042440" w:rsidRPr="00C15845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C15845">
        <w:rPr>
          <w:color w:val="000000"/>
          <w:shd w:val="clear" w:color="auto" w:fill="FFFFFF"/>
        </w:rPr>
        <w:t xml:space="preserve">Вы сможете </w:t>
      </w:r>
      <w:r w:rsidR="00C15845" w:rsidRPr="00C15845">
        <w:rPr>
          <w:color w:val="000000"/>
          <w:shd w:val="clear" w:color="auto" w:fill="FFFFFF"/>
        </w:rPr>
        <w:t>присоединиться</w:t>
      </w:r>
      <w:r w:rsidRPr="00C15845">
        <w:rPr>
          <w:color w:val="000000"/>
          <w:shd w:val="clear" w:color="auto" w:fill="FFFFFF"/>
        </w:rPr>
        <w:t xml:space="preserve"> к коллективу Академическому хору МГУ.</w:t>
      </w:r>
      <w:r w:rsidRPr="00C15845">
        <w:rPr>
          <w:color w:val="333333"/>
          <w:shd w:val="clear" w:color="auto" w:fill="FFFFFF"/>
        </w:rPr>
        <w:t xml:space="preserve"> </w:t>
      </w:r>
      <w:proofErr w:type="gramStart"/>
      <w:r w:rsidRPr="00C15845">
        <w:rPr>
          <w:color w:val="333333"/>
          <w:shd w:val="clear" w:color="auto" w:fill="FFFFFF"/>
        </w:rPr>
        <w:t xml:space="preserve">Хор регулярно гастролирует в России и за рубежом, выступает в Большом и Рахманиновском залах Московской консерватории, </w:t>
      </w:r>
      <w:proofErr w:type="spellStart"/>
      <w:r w:rsidRPr="00C15845">
        <w:rPr>
          <w:color w:val="333333"/>
          <w:shd w:val="clear" w:color="auto" w:fill="FFFFFF"/>
        </w:rPr>
        <w:t>Светлановском</w:t>
      </w:r>
      <w:proofErr w:type="spellEnd"/>
      <w:r w:rsidRPr="00C15845">
        <w:rPr>
          <w:color w:val="333333"/>
          <w:shd w:val="clear" w:color="auto" w:fill="FFFFFF"/>
        </w:rPr>
        <w:t xml:space="preserve"> зале Московского международного Дома музыки, Концертном зале Мариинского театра и на других известных площадках, сотрудничает с профессиональными оркестрами, исполняя как классическую хоровую музыку, так и произведения современных авторов.</w:t>
      </w:r>
      <w:proofErr w:type="gramEnd"/>
    </w:p>
    <w:p w14:paraId="6D2C8FF3" w14:textId="77777777" w:rsidR="00042440" w:rsidRPr="00C15845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t>Закружиться под мелодии 18-19 века на ежегодных Весенних и Осенних балах.</w:t>
      </w:r>
    </w:p>
    <w:p w14:paraId="638FFAD5" w14:textId="47145EE8" w:rsidR="00042440" w:rsidRPr="00C15845" w:rsidRDefault="00B177CF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lastRenderedPageBreak/>
        <w:t xml:space="preserve">Любителям туристических походов будет </w:t>
      </w:r>
      <w:r w:rsidR="00C15845" w:rsidRPr="00C15845">
        <w:rPr>
          <w:color w:val="000000"/>
          <w:shd w:val="clear" w:color="auto" w:fill="FFFFFF"/>
        </w:rPr>
        <w:t>интересно</w:t>
      </w:r>
      <w:r w:rsidRPr="00C15845">
        <w:rPr>
          <w:color w:val="000000"/>
          <w:shd w:val="clear" w:color="auto" w:fill="FFFFFF"/>
        </w:rPr>
        <w:t xml:space="preserve"> </w:t>
      </w:r>
      <w:r w:rsidR="00C15845" w:rsidRPr="00C15845">
        <w:rPr>
          <w:color w:val="000000"/>
          <w:shd w:val="clear" w:color="auto" w:fill="FFFFFF"/>
        </w:rPr>
        <w:t>вступить</w:t>
      </w:r>
      <w:r w:rsidRPr="00C15845">
        <w:rPr>
          <w:color w:val="000000"/>
          <w:shd w:val="clear" w:color="auto" w:fill="FFFFFF"/>
        </w:rPr>
        <w:t xml:space="preserve"> в горный туристический клуб МГУ</w:t>
      </w:r>
      <w:r w:rsidR="00C15845">
        <w:rPr>
          <w:color w:val="000000"/>
          <w:shd w:val="clear" w:color="auto" w:fill="FFFFFF"/>
        </w:rPr>
        <w:t>.</w:t>
      </w:r>
    </w:p>
    <w:p w14:paraId="2408CF78" w14:textId="77777777" w:rsidR="00042440" w:rsidRPr="00C15845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t>Для любителей здорового образа жизни на территории МГУ есть современные спортивные сооружения, обогреваемое футбольное поле, а также различные секции, среди которых коллектив (театр танца) "Примадонна".</w:t>
      </w:r>
    </w:p>
    <w:p w14:paraId="0518D004" w14:textId="45C72C35" w:rsidR="00042440" w:rsidRPr="00C15845" w:rsidRDefault="00C15845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t>Помимо</w:t>
      </w:r>
      <w:r>
        <w:rPr>
          <w:color w:val="000000"/>
          <w:shd w:val="clear" w:color="auto" w:fill="FFFFFF"/>
        </w:rPr>
        <w:t xml:space="preserve"> </w:t>
      </w:r>
      <w:r w:rsidRPr="00C15845">
        <w:rPr>
          <w:color w:val="000000"/>
          <w:shd w:val="clear" w:color="auto" w:fill="FFFFFF"/>
        </w:rPr>
        <w:t>этого,</w:t>
      </w:r>
      <w:r w:rsidR="00042440" w:rsidRPr="00C15845">
        <w:rPr>
          <w:color w:val="000000"/>
          <w:shd w:val="clear" w:color="auto" w:fill="FFFFFF"/>
        </w:rPr>
        <w:t xml:space="preserve"> на самом факультете существует студенческая организация Профком ВМК, в которой вы сможете развить свои творческие и организаторские навыки.</w:t>
      </w:r>
    </w:p>
    <w:p w14:paraId="4B437AF4" w14:textId="77777777" w:rsidR="00042440" w:rsidRPr="00C15845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15845">
        <w:rPr>
          <w:color w:val="000000"/>
          <w:shd w:val="clear" w:color="auto" w:fill="FFFFFF"/>
        </w:rPr>
        <w:t>Регулярно на факультете проводятся студенческие научные конференции с участием представителей различных университетов мира. По результатам работы этих конференций издаются сборники тезисов с последующей публикацией лучших работ в ведущих научных журналах.</w:t>
      </w:r>
    </w:p>
    <w:p w14:paraId="7EDCB317" w14:textId="682AC138" w:rsidR="00042440" w:rsidRDefault="00042440" w:rsidP="00042440">
      <w:pPr>
        <w:shd w:val="clear" w:color="auto" w:fill="FFFFFF"/>
        <w:spacing w:line="300" w:lineRule="auto"/>
        <w:ind w:firstLine="709"/>
        <w:contextualSpacing/>
        <w:jc w:val="both"/>
        <w:rPr>
          <w:b/>
          <w:bCs/>
        </w:rPr>
      </w:pPr>
      <w:r w:rsidRPr="00C15845">
        <w:rPr>
          <w:color w:val="000000"/>
          <w:shd w:val="clear" w:color="auto" w:fill="FFFFFF"/>
        </w:rPr>
        <w:t>Атмосфера студенческого братства соединяет всех независимо от курса и кафедры.</w:t>
      </w:r>
      <w:r w:rsidRPr="00042440">
        <w:rPr>
          <w:color w:val="000000"/>
        </w:rPr>
        <w:br/>
      </w:r>
    </w:p>
    <w:p w14:paraId="53CC09A5" w14:textId="2C09610B" w:rsidR="00BC4B2E" w:rsidRPr="009256E4" w:rsidRDefault="00704C20" w:rsidP="00042440">
      <w:pPr>
        <w:shd w:val="clear" w:color="auto" w:fill="FFFFFF"/>
        <w:spacing w:line="300" w:lineRule="auto"/>
        <w:ind w:firstLine="709"/>
        <w:contextualSpacing/>
        <w:rPr>
          <w:b/>
          <w:bCs/>
        </w:rPr>
      </w:pPr>
      <w:r w:rsidRPr="009256E4">
        <w:rPr>
          <w:b/>
          <w:bCs/>
        </w:rPr>
        <w:t>Поступление на факультет в 2020 году</w:t>
      </w:r>
    </w:p>
    <w:p w14:paraId="28468FB3" w14:textId="1CC5BE47" w:rsidR="00A07024" w:rsidRPr="009256E4" w:rsidRDefault="00704C20" w:rsidP="00A07024">
      <w:pPr>
        <w:shd w:val="clear" w:color="auto" w:fill="FFFFFF"/>
        <w:spacing w:line="300" w:lineRule="auto"/>
        <w:ind w:firstLine="709"/>
        <w:contextualSpacing/>
        <w:jc w:val="both"/>
      </w:pPr>
      <w:r w:rsidRPr="009256E4">
        <w:rPr>
          <w:color w:val="000000"/>
          <w:shd w:val="clear" w:color="auto" w:fill="FFFFFF"/>
        </w:rPr>
        <w:t xml:space="preserve">Полная информация </w:t>
      </w:r>
      <w:r w:rsidR="00A07024" w:rsidRPr="009256E4">
        <w:rPr>
          <w:color w:val="000000"/>
          <w:shd w:val="clear" w:color="auto" w:fill="FFFFFF"/>
        </w:rPr>
        <w:t xml:space="preserve">о </w:t>
      </w:r>
      <w:r w:rsidRPr="009256E4">
        <w:rPr>
          <w:color w:val="000000"/>
          <w:shd w:val="clear" w:color="auto" w:fill="FFFFFF"/>
        </w:rPr>
        <w:t>поступлении на программы подготовки</w:t>
      </w:r>
      <w:r w:rsidRPr="009256E4">
        <w:rPr>
          <w:b/>
          <w:bCs/>
          <w:color w:val="000000"/>
          <w:shd w:val="clear" w:color="auto" w:fill="FFFFFF"/>
        </w:rPr>
        <w:t> </w:t>
      </w:r>
      <w:r w:rsidRPr="009256E4">
        <w:rPr>
          <w:rStyle w:val="af0"/>
          <w:rFonts w:eastAsia="Calibri"/>
          <w:b w:val="0"/>
          <w:bCs w:val="0"/>
          <w:color w:val="000000"/>
          <w:bdr w:val="none" w:sz="0" w:space="0" w:color="auto" w:frame="1"/>
          <w:shd w:val="clear" w:color="auto" w:fill="FFFFFF"/>
        </w:rPr>
        <w:t>бакалавров</w:t>
      </w:r>
      <w:r w:rsidRPr="009256E4">
        <w:rPr>
          <w:color w:val="000000"/>
          <w:shd w:val="clear" w:color="auto" w:fill="FFFFFF"/>
        </w:rPr>
        <w:t> и на программы подготовки </w:t>
      </w:r>
      <w:r w:rsidRPr="009256E4">
        <w:rPr>
          <w:rStyle w:val="af0"/>
          <w:rFonts w:eastAsia="Calibri"/>
          <w:b w:val="0"/>
          <w:bCs w:val="0"/>
          <w:color w:val="000000"/>
          <w:bdr w:val="none" w:sz="0" w:space="0" w:color="auto" w:frame="1"/>
          <w:shd w:val="clear" w:color="auto" w:fill="FFFFFF"/>
        </w:rPr>
        <w:t>магистров</w:t>
      </w:r>
      <w:r w:rsidRPr="009256E4">
        <w:rPr>
          <w:b/>
          <w:bCs/>
          <w:color w:val="000000"/>
          <w:shd w:val="clear" w:color="auto" w:fill="FFFFFF"/>
        </w:rPr>
        <w:t> </w:t>
      </w:r>
      <w:r w:rsidRPr="009256E4">
        <w:rPr>
          <w:color w:val="000000"/>
          <w:shd w:val="clear" w:color="auto" w:fill="FFFFFF"/>
        </w:rPr>
        <w:t>на факультете ВМК можно найти на сайте </w:t>
      </w:r>
      <w:hyperlink r:id="rId14" w:history="1">
        <w:r w:rsidR="00A07024" w:rsidRPr="009256E4">
          <w:rPr>
            <w:rStyle w:val="a7"/>
            <w:color w:val="002060"/>
          </w:rPr>
          <w:t>https://pk.cs.msu.ru</w:t>
        </w:r>
      </w:hyperlink>
    </w:p>
    <w:p w14:paraId="47936AB4" w14:textId="36039394" w:rsidR="002D3DDE" w:rsidRPr="009256E4" w:rsidRDefault="002D3DDE" w:rsidP="002D3DDE">
      <w:pPr>
        <w:shd w:val="clear" w:color="auto" w:fill="FFFFFF"/>
        <w:spacing w:line="30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14:paraId="002A46BF" w14:textId="77777777" w:rsidR="002D3DDE" w:rsidRPr="00F141B1" w:rsidRDefault="002D3DDE" w:rsidP="002D3DDE">
      <w:pPr>
        <w:shd w:val="clear" w:color="auto" w:fill="FFFFFF"/>
        <w:spacing w:line="300" w:lineRule="auto"/>
        <w:ind w:firstLine="709"/>
        <w:contextualSpacing/>
        <w:jc w:val="both"/>
      </w:pPr>
    </w:p>
    <w:sectPr w:rsidR="002D3DDE" w:rsidRPr="00F141B1" w:rsidSect="003C3929">
      <w:headerReference w:type="default" r:id="rId15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CAD1" w14:textId="77777777" w:rsidR="00935CB3" w:rsidRDefault="00935CB3">
      <w:r>
        <w:separator/>
      </w:r>
    </w:p>
  </w:endnote>
  <w:endnote w:type="continuationSeparator" w:id="0">
    <w:p w14:paraId="59072674" w14:textId="77777777" w:rsidR="00935CB3" w:rsidRDefault="009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1AF5" w14:textId="77777777" w:rsidR="00935CB3" w:rsidRDefault="00935CB3">
      <w:r>
        <w:separator/>
      </w:r>
    </w:p>
  </w:footnote>
  <w:footnote w:type="continuationSeparator" w:id="0">
    <w:p w14:paraId="6E7819BB" w14:textId="77777777" w:rsidR="00935CB3" w:rsidRDefault="0093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C9B6" w14:textId="77777777" w:rsidR="00E20BB1" w:rsidRDefault="00E20BB1" w:rsidP="00E20BB1">
    <w:pPr>
      <w:pStyle w:val="a3"/>
      <w:tabs>
        <w:tab w:val="clear" w:pos="4677"/>
        <w:tab w:val="clear" w:pos="9355"/>
        <w:tab w:val="center" w:pos="3867"/>
      </w:tabs>
      <w:rPr>
        <w:noProof/>
      </w:rPr>
    </w:pPr>
  </w:p>
  <w:p w14:paraId="7D791115" w14:textId="0B345C26" w:rsidR="00177C8A" w:rsidRDefault="00352EC6" w:rsidP="00E20BB1">
    <w:pPr>
      <w:pStyle w:val="a3"/>
      <w:tabs>
        <w:tab w:val="clear" w:pos="4677"/>
        <w:tab w:val="clear" w:pos="9355"/>
        <w:tab w:val="center" w:pos="38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EB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D6784"/>
    <w:multiLevelType w:val="hybridMultilevel"/>
    <w:tmpl w:val="266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F82"/>
    <w:multiLevelType w:val="multilevel"/>
    <w:tmpl w:val="036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52D50"/>
    <w:multiLevelType w:val="multilevel"/>
    <w:tmpl w:val="1FB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43801"/>
    <w:multiLevelType w:val="hybridMultilevel"/>
    <w:tmpl w:val="714C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62F74"/>
    <w:multiLevelType w:val="hybridMultilevel"/>
    <w:tmpl w:val="6C4E808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AC2042E"/>
    <w:multiLevelType w:val="hybridMultilevel"/>
    <w:tmpl w:val="1A9AD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8A06A3"/>
    <w:multiLevelType w:val="hybridMultilevel"/>
    <w:tmpl w:val="8F2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625A7"/>
    <w:multiLevelType w:val="hybridMultilevel"/>
    <w:tmpl w:val="4878B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A9486F"/>
    <w:multiLevelType w:val="hybridMultilevel"/>
    <w:tmpl w:val="1D3AB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•"/>
        <w:legacy w:legacy="1" w:legacySpace="0" w:legacyIndent="3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12"/>
    <w:rsid w:val="00007D28"/>
    <w:rsid w:val="00011DC7"/>
    <w:rsid w:val="000329E6"/>
    <w:rsid w:val="00042440"/>
    <w:rsid w:val="0006169C"/>
    <w:rsid w:val="00064CCA"/>
    <w:rsid w:val="000A6C3E"/>
    <w:rsid w:val="000B1F96"/>
    <w:rsid w:val="000F4FD6"/>
    <w:rsid w:val="000F5767"/>
    <w:rsid w:val="00114386"/>
    <w:rsid w:val="00136381"/>
    <w:rsid w:val="00193B3D"/>
    <w:rsid w:val="001C30F7"/>
    <w:rsid w:val="001E2307"/>
    <w:rsid w:val="001E6A50"/>
    <w:rsid w:val="0020275D"/>
    <w:rsid w:val="00224FB2"/>
    <w:rsid w:val="002266CF"/>
    <w:rsid w:val="0023497A"/>
    <w:rsid w:val="002739FA"/>
    <w:rsid w:val="002949A8"/>
    <w:rsid w:val="00295B41"/>
    <w:rsid w:val="002B1CF7"/>
    <w:rsid w:val="002B3995"/>
    <w:rsid w:val="002B6496"/>
    <w:rsid w:val="002D201C"/>
    <w:rsid w:val="002D3DDE"/>
    <w:rsid w:val="002E0701"/>
    <w:rsid w:val="002E1379"/>
    <w:rsid w:val="00310360"/>
    <w:rsid w:val="00311130"/>
    <w:rsid w:val="003332F6"/>
    <w:rsid w:val="003425F4"/>
    <w:rsid w:val="00352EC6"/>
    <w:rsid w:val="0037230B"/>
    <w:rsid w:val="003C3929"/>
    <w:rsid w:val="003C70FF"/>
    <w:rsid w:val="003D1A68"/>
    <w:rsid w:val="003F0CB2"/>
    <w:rsid w:val="00401EC0"/>
    <w:rsid w:val="00404685"/>
    <w:rsid w:val="00413124"/>
    <w:rsid w:val="004256CB"/>
    <w:rsid w:val="004606AB"/>
    <w:rsid w:val="004777DA"/>
    <w:rsid w:val="004A4A00"/>
    <w:rsid w:val="004B6832"/>
    <w:rsid w:val="004E02F8"/>
    <w:rsid w:val="004F57E1"/>
    <w:rsid w:val="005206AC"/>
    <w:rsid w:val="005218BC"/>
    <w:rsid w:val="00541CF6"/>
    <w:rsid w:val="00544DF1"/>
    <w:rsid w:val="005456EC"/>
    <w:rsid w:val="00561365"/>
    <w:rsid w:val="005838E0"/>
    <w:rsid w:val="0058495A"/>
    <w:rsid w:val="005C20DA"/>
    <w:rsid w:val="006167DD"/>
    <w:rsid w:val="00627246"/>
    <w:rsid w:val="006853FF"/>
    <w:rsid w:val="006C6F2A"/>
    <w:rsid w:val="006D1FB5"/>
    <w:rsid w:val="006E5C27"/>
    <w:rsid w:val="00704C20"/>
    <w:rsid w:val="007200A9"/>
    <w:rsid w:val="007308B5"/>
    <w:rsid w:val="00730BC4"/>
    <w:rsid w:val="0073439B"/>
    <w:rsid w:val="0075734A"/>
    <w:rsid w:val="007739CA"/>
    <w:rsid w:val="007773F3"/>
    <w:rsid w:val="0078543B"/>
    <w:rsid w:val="007B0623"/>
    <w:rsid w:val="007F3460"/>
    <w:rsid w:val="0080700C"/>
    <w:rsid w:val="00813886"/>
    <w:rsid w:val="00813A3E"/>
    <w:rsid w:val="008324BE"/>
    <w:rsid w:val="0085104A"/>
    <w:rsid w:val="00874D42"/>
    <w:rsid w:val="008858F5"/>
    <w:rsid w:val="008D1298"/>
    <w:rsid w:val="009177C2"/>
    <w:rsid w:val="009256E4"/>
    <w:rsid w:val="00932A2B"/>
    <w:rsid w:val="0093452A"/>
    <w:rsid w:val="00935CB3"/>
    <w:rsid w:val="00941D22"/>
    <w:rsid w:val="00947365"/>
    <w:rsid w:val="0096325A"/>
    <w:rsid w:val="00973601"/>
    <w:rsid w:val="009D1895"/>
    <w:rsid w:val="00A07024"/>
    <w:rsid w:val="00A304F2"/>
    <w:rsid w:val="00A422EB"/>
    <w:rsid w:val="00A61C03"/>
    <w:rsid w:val="00A64787"/>
    <w:rsid w:val="00A65B30"/>
    <w:rsid w:val="00A87782"/>
    <w:rsid w:val="00A93263"/>
    <w:rsid w:val="00AB091D"/>
    <w:rsid w:val="00AB359B"/>
    <w:rsid w:val="00AF767D"/>
    <w:rsid w:val="00B177CF"/>
    <w:rsid w:val="00B31C23"/>
    <w:rsid w:val="00B37913"/>
    <w:rsid w:val="00B665DC"/>
    <w:rsid w:val="00B8305B"/>
    <w:rsid w:val="00B938A4"/>
    <w:rsid w:val="00BB3A26"/>
    <w:rsid w:val="00BC0F97"/>
    <w:rsid w:val="00BC4B2E"/>
    <w:rsid w:val="00BD6F80"/>
    <w:rsid w:val="00C15845"/>
    <w:rsid w:val="00C62186"/>
    <w:rsid w:val="00C67555"/>
    <w:rsid w:val="00C75EFC"/>
    <w:rsid w:val="00C91B42"/>
    <w:rsid w:val="00C92ECB"/>
    <w:rsid w:val="00CB73E1"/>
    <w:rsid w:val="00CC1BF1"/>
    <w:rsid w:val="00CD36D0"/>
    <w:rsid w:val="00D0234D"/>
    <w:rsid w:val="00D1622F"/>
    <w:rsid w:val="00D262C2"/>
    <w:rsid w:val="00D472D9"/>
    <w:rsid w:val="00D55C06"/>
    <w:rsid w:val="00DC2EA6"/>
    <w:rsid w:val="00DD53BD"/>
    <w:rsid w:val="00DE27AE"/>
    <w:rsid w:val="00E20BB1"/>
    <w:rsid w:val="00E50192"/>
    <w:rsid w:val="00E52FAE"/>
    <w:rsid w:val="00E82299"/>
    <w:rsid w:val="00EA1777"/>
    <w:rsid w:val="00EB1F48"/>
    <w:rsid w:val="00EC12A9"/>
    <w:rsid w:val="00EC6DE3"/>
    <w:rsid w:val="00EE766F"/>
    <w:rsid w:val="00EF1532"/>
    <w:rsid w:val="00F141B1"/>
    <w:rsid w:val="00F323BB"/>
    <w:rsid w:val="00F42FB2"/>
    <w:rsid w:val="00F508F5"/>
    <w:rsid w:val="00F82512"/>
    <w:rsid w:val="00FD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31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6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5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25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825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251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8251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колОбычный"/>
    <w:basedOn w:val="a"/>
    <w:qFormat/>
    <w:rsid w:val="00E20BB1"/>
    <w:pPr>
      <w:spacing w:line="276" w:lineRule="auto"/>
      <w:ind w:firstLine="567"/>
      <w:jc w:val="both"/>
    </w:pPr>
    <w:rPr>
      <w:rFonts w:eastAsiaTheme="minorEastAsia"/>
      <w:sz w:val="22"/>
      <w:szCs w:val="22"/>
      <w:lang w:eastAsia="zh-CN"/>
    </w:rPr>
  </w:style>
  <w:style w:type="paragraph" w:styleId="ab">
    <w:name w:val="Body Text"/>
    <w:link w:val="ac"/>
    <w:unhideWhenUsed/>
    <w:rsid w:val="00E20BB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c">
    <w:name w:val="Основной текст Знак"/>
    <w:basedOn w:val="a0"/>
    <w:link w:val="ab"/>
    <w:rsid w:val="00E20BB1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d">
    <w:name w:val="По умолчанию"/>
    <w:rsid w:val="00E20B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Hyperlink0">
    <w:name w:val="Hyperlink.0"/>
    <w:basedOn w:val="a7"/>
    <w:rsid w:val="00E20BB1"/>
    <w:rPr>
      <w:rFonts w:cs="Times New Roman"/>
      <w:color w:val="0000FF" w:themeColor="hyperlink"/>
      <w:u w:val="single"/>
    </w:rPr>
  </w:style>
  <w:style w:type="paragraph" w:customStyle="1" w:styleId="11">
    <w:name w:val="Заголовок1"/>
    <w:rsid w:val="00E20BB1"/>
    <w:pPr>
      <w:autoSpaceDE w:val="0"/>
      <w:autoSpaceDN w:val="0"/>
      <w:adjustRightInd w:val="0"/>
      <w:spacing w:after="113" w:line="240" w:lineRule="auto"/>
      <w:ind w:left="340"/>
    </w:pPr>
    <w:rPr>
      <w:rFonts w:ascii="Pragmatica" w:eastAsia="Calibri" w:hAnsi="Pragmatica" w:cs="Pragmatic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87782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D1FB5"/>
    <w:rPr>
      <w:color w:val="605E5C"/>
      <w:shd w:val="clear" w:color="auto" w:fill="E1DFDD"/>
    </w:rPr>
  </w:style>
  <w:style w:type="paragraph" w:customStyle="1" w:styleId="ConsPlusNormal">
    <w:name w:val="ConsPlusNormal"/>
    <w:rsid w:val="00813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813A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8305B"/>
    <w:pPr>
      <w:spacing w:before="100" w:beforeAutospacing="1" w:after="100" w:afterAutospacing="1"/>
    </w:pPr>
  </w:style>
  <w:style w:type="paragraph" w:customStyle="1" w:styleId="intro">
    <w:name w:val="intro"/>
    <w:basedOn w:val="a"/>
    <w:rsid w:val="00EA177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4C20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04C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6167DD"/>
  </w:style>
  <w:style w:type="character" w:customStyle="1" w:styleId="printmail">
    <w:name w:val="print_mail"/>
    <w:basedOn w:val="a0"/>
    <w:rsid w:val="0061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6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5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25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F825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251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8251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колОбычный"/>
    <w:basedOn w:val="a"/>
    <w:qFormat/>
    <w:rsid w:val="00E20BB1"/>
    <w:pPr>
      <w:spacing w:line="276" w:lineRule="auto"/>
      <w:ind w:firstLine="567"/>
      <w:jc w:val="both"/>
    </w:pPr>
    <w:rPr>
      <w:rFonts w:eastAsiaTheme="minorEastAsia"/>
      <w:sz w:val="22"/>
      <w:szCs w:val="22"/>
      <w:lang w:eastAsia="zh-CN"/>
    </w:rPr>
  </w:style>
  <w:style w:type="paragraph" w:styleId="ab">
    <w:name w:val="Body Text"/>
    <w:link w:val="ac"/>
    <w:unhideWhenUsed/>
    <w:rsid w:val="00E20BB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c">
    <w:name w:val="Основной текст Знак"/>
    <w:basedOn w:val="a0"/>
    <w:link w:val="ab"/>
    <w:rsid w:val="00E20BB1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d">
    <w:name w:val="По умолчанию"/>
    <w:rsid w:val="00E20B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Hyperlink0">
    <w:name w:val="Hyperlink.0"/>
    <w:basedOn w:val="a7"/>
    <w:rsid w:val="00E20BB1"/>
    <w:rPr>
      <w:rFonts w:cs="Times New Roman"/>
      <w:color w:val="0000FF" w:themeColor="hyperlink"/>
      <w:u w:val="single"/>
    </w:rPr>
  </w:style>
  <w:style w:type="paragraph" w:customStyle="1" w:styleId="11">
    <w:name w:val="Заголовок1"/>
    <w:rsid w:val="00E20BB1"/>
    <w:pPr>
      <w:autoSpaceDE w:val="0"/>
      <w:autoSpaceDN w:val="0"/>
      <w:adjustRightInd w:val="0"/>
      <w:spacing w:after="113" w:line="240" w:lineRule="auto"/>
      <w:ind w:left="340"/>
    </w:pPr>
    <w:rPr>
      <w:rFonts w:ascii="Pragmatica" w:eastAsia="Calibri" w:hAnsi="Pragmatica" w:cs="Pragmatic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87782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D1FB5"/>
    <w:rPr>
      <w:color w:val="605E5C"/>
      <w:shd w:val="clear" w:color="auto" w:fill="E1DFDD"/>
    </w:rPr>
  </w:style>
  <w:style w:type="paragraph" w:customStyle="1" w:styleId="ConsPlusNormal">
    <w:name w:val="ConsPlusNormal"/>
    <w:rsid w:val="00813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813A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8305B"/>
    <w:pPr>
      <w:spacing w:before="100" w:beforeAutospacing="1" w:after="100" w:afterAutospacing="1"/>
    </w:pPr>
  </w:style>
  <w:style w:type="paragraph" w:customStyle="1" w:styleId="intro">
    <w:name w:val="intro"/>
    <w:basedOn w:val="a"/>
    <w:rsid w:val="00EA177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704C20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04C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6167DD"/>
  </w:style>
  <w:style w:type="character" w:customStyle="1" w:styleId="printmail">
    <w:name w:val="print_mail"/>
    <w:basedOn w:val="a0"/>
    <w:rsid w:val="0061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4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2840">
                                          <w:marLeft w:val="0"/>
                                          <w:marRight w:val="75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94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214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mc.msu.ru/inter/events/invite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mc.msu.ru/inter/collab/edu/agree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c.msu.ru/inter/collab/edu/program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mc.msu.ru/inter/collab/edu/partn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mc.msu.ru/inter/edu-foreign" TargetMode="External"/><Relationship Id="rId14" Type="http://schemas.openxmlformats.org/officeDocument/2006/relationships/hyperlink" Target="https://pk.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386B-45D3-4E25-88E4-0B9C964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userMK</cp:lastModifiedBy>
  <cp:revision>2</cp:revision>
  <cp:lastPrinted>2019-03-14T09:28:00Z</cp:lastPrinted>
  <dcterms:created xsi:type="dcterms:W3CDTF">2020-06-11T07:22:00Z</dcterms:created>
  <dcterms:modified xsi:type="dcterms:W3CDTF">2020-06-11T07:22:00Z</dcterms:modified>
</cp:coreProperties>
</file>