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5591" w:type="dxa"/>
        <w:tblInd w:w="-318" w:type="dxa"/>
        <w:tblLayout w:type="fixed"/>
        <w:tblLook w:val="04A0"/>
      </w:tblPr>
      <w:tblGrid>
        <w:gridCol w:w="4925"/>
        <w:gridCol w:w="388"/>
        <w:gridCol w:w="4912"/>
        <w:gridCol w:w="409"/>
        <w:gridCol w:w="4957"/>
      </w:tblGrid>
      <w:tr w:rsidR="004452E2">
        <w:trPr>
          <w:trHeight w:val="10634"/>
        </w:trPr>
        <w:tc>
          <w:tcPr>
            <w:tcW w:w="49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52E2" w:rsidRDefault="00E40C12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left:0;text-align:left;margin-left:0;margin-top:0;width:50pt;height:50pt;z-index:25165516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E40C12">
              <w:rPr>
                <w:sz w:val="26"/>
                <w:szCs w:val="26"/>
              </w:rPr>
              <w:pict>
                <v:shape id="_x0000_i0" o:spid="_x0000_i1025" type="#_x0000_t75" style="width:235.1pt;height:167.45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  <w:p w:rsidR="004452E2" w:rsidRDefault="00694BAE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труда и социальной защ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ты населения Старопольского края упо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номочено на предоставление гражданам с инвалидностью услуг по следующим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правлениям реабилитации и абилитации инвалидов:</w:t>
            </w:r>
          </w:p>
          <w:p w:rsidR="004452E2" w:rsidRDefault="00694BAE">
            <w:pPr>
              <w:pStyle w:val="af5"/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социальная реабилитация</w:t>
            </w:r>
            <w:r>
              <w:rPr>
                <w:sz w:val="26"/>
                <w:szCs w:val="26"/>
              </w:rPr>
              <w:t xml:space="preserve"> (соц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ально-средовая, социально-педагогическая, социально-психологическая, социально-бытовая реабилитация и абилит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ция и социальная занятость); </w:t>
            </w:r>
          </w:p>
          <w:p w:rsidR="004452E2" w:rsidRDefault="00694BAE">
            <w:pPr>
              <w:pStyle w:val="af5"/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профессиональная реабилит</w:t>
            </w:r>
            <w:r>
              <w:rPr>
                <w:b/>
                <w:bCs/>
                <w:sz w:val="26"/>
                <w:szCs w:val="26"/>
              </w:rPr>
              <w:t>а</w:t>
            </w:r>
            <w:r>
              <w:rPr>
                <w:b/>
                <w:bCs/>
                <w:sz w:val="26"/>
                <w:szCs w:val="26"/>
              </w:rPr>
              <w:t>ция</w:t>
            </w:r>
            <w:r>
              <w:rPr>
                <w:sz w:val="26"/>
                <w:szCs w:val="26"/>
              </w:rPr>
              <w:t>(профессиональная ориент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ция, содействие в получении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образования и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образования, прохождении профессионального обучения, 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доустройстве (в том числе на сп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циальных рабочих местах), прои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водственная адаптация, сопрово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даемая трудовая деятельность);</w:t>
            </w:r>
          </w:p>
          <w:p w:rsidR="004452E2" w:rsidRDefault="00694BAE">
            <w:pPr>
              <w:pStyle w:val="af5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ранняя помощь детям и их сем</w:t>
            </w:r>
            <w:r>
              <w:rPr>
                <w:b/>
                <w:bCs/>
                <w:sz w:val="26"/>
                <w:szCs w:val="26"/>
              </w:rPr>
              <w:t>ь</w:t>
            </w:r>
            <w:r>
              <w:rPr>
                <w:b/>
                <w:bCs/>
                <w:sz w:val="26"/>
                <w:szCs w:val="26"/>
              </w:rPr>
              <w:t>ям</w:t>
            </w:r>
            <w:r>
              <w:rPr>
                <w:sz w:val="26"/>
                <w:szCs w:val="26"/>
              </w:rPr>
              <w:t>;</w:t>
            </w:r>
          </w:p>
          <w:p w:rsidR="004452E2" w:rsidRDefault="00E40C12">
            <w:pPr>
              <w:ind w:firstLine="0"/>
              <w:jc w:val="both"/>
            </w:pPr>
            <w:r>
              <w:lastRenderedPageBreak/>
              <w:pict>
                <v:shape id="_x0000_s1035" type="#_x0000_t75" style="position:absolute;left:0;text-align:left;margin-left:0;margin-top:0;width:50pt;height:50pt;z-index:251656192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4C66E5">
              <w:pict>
                <v:shape id="_x0000_i1026" type="#_x0000_t75" style="width:240.55pt;height:146.75pt;mso-wrap-distance-left:0;mso-wrap-distance-top:0;mso-wrap-distance-right:0;mso-wrap-distance-bottom:0">
                  <v:imagedata r:id="rId9" o:title=""/>
                  <v:path textboxrect="0,0,0,0"/>
                </v:shape>
              </w:pict>
            </w:r>
          </w:p>
          <w:p w:rsidR="004452E2" w:rsidRDefault="00694BAE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труда и социальной защ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ты населения Старопольского края обе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печивает жителей Ставропольского края техническими средствами реабилитации по </w:t>
            </w:r>
            <w:r>
              <w:rPr>
                <w:b/>
                <w:bCs/>
                <w:sz w:val="26"/>
                <w:szCs w:val="26"/>
              </w:rPr>
              <w:t>12 позициям из регионального п</w:t>
            </w:r>
            <w:r>
              <w:rPr>
                <w:b/>
                <w:bCs/>
                <w:sz w:val="26"/>
                <w:szCs w:val="26"/>
              </w:rPr>
              <w:t>е</w:t>
            </w:r>
            <w:r>
              <w:rPr>
                <w:b/>
                <w:bCs/>
                <w:sz w:val="26"/>
                <w:szCs w:val="26"/>
              </w:rPr>
              <w:t>речня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i/>
                <w:iCs/>
                <w:sz w:val="26"/>
                <w:szCs w:val="26"/>
              </w:rPr>
              <w:t>кровати больничные, ванны для мытья в постели, нетбуки для инвалидов по зрению и для инвалидов по слуху со специальными адаптированными пр</w:t>
            </w:r>
            <w:r>
              <w:rPr>
                <w:i/>
                <w:iCs/>
                <w:sz w:val="26"/>
                <w:szCs w:val="26"/>
              </w:rPr>
              <w:t>о</w:t>
            </w:r>
            <w:r>
              <w:rPr>
                <w:i/>
                <w:iCs/>
                <w:sz w:val="26"/>
                <w:szCs w:val="26"/>
              </w:rPr>
              <w:t>граммами, часы-будильники с вибрацио</w:t>
            </w:r>
            <w:r>
              <w:rPr>
                <w:i/>
                <w:iCs/>
                <w:sz w:val="26"/>
                <w:szCs w:val="26"/>
              </w:rPr>
              <w:t>н</w:t>
            </w:r>
            <w:r>
              <w:rPr>
                <w:i/>
                <w:iCs/>
                <w:sz w:val="26"/>
                <w:szCs w:val="26"/>
              </w:rPr>
              <w:t>ным сигналом, нитковдеватели, приборы для письма по Брайлю и плоским шри</w:t>
            </w:r>
            <w:r>
              <w:rPr>
                <w:i/>
                <w:iCs/>
                <w:sz w:val="26"/>
                <w:szCs w:val="26"/>
              </w:rPr>
              <w:t>ф</w:t>
            </w:r>
            <w:r>
              <w:rPr>
                <w:i/>
                <w:iCs/>
                <w:sz w:val="26"/>
                <w:szCs w:val="26"/>
              </w:rPr>
              <w:t>том, грифели и бумага для письма по Брайлю, глюкометры с речевым выходом и тест-полоски к ним.</w:t>
            </w:r>
          </w:p>
          <w:p w:rsidR="004452E2" w:rsidRDefault="00694BAE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  <w:u w:val="single"/>
              </w:rPr>
              <w:t>Перечень организаций социального о</w:t>
            </w:r>
            <w:r>
              <w:rPr>
                <w:sz w:val="26"/>
                <w:szCs w:val="26"/>
                <w:highlight w:val="white"/>
                <w:u w:val="single"/>
              </w:rPr>
              <w:t>б</w:t>
            </w:r>
            <w:r>
              <w:rPr>
                <w:sz w:val="26"/>
                <w:szCs w:val="26"/>
                <w:highlight w:val="white"/>
                <w:u w:val="single"/>
              </w:rPr>
              <w:t>служивания Ставропольского края</w:t>
            </w:r>
            <w:r>
              <w:rPr>
                <w:sz w:val="26"/>
                <w:szCs w:val="26"/>
                <w:highlight w:val="white"/>
              </w:rPr>
              <w:t>, ок</w:t>
            </w:r>
            <w:r>
              <w:rPr>
                <w:sz w:val="26"/>
                <w:szCs w:val="26"/>
                <w:highlight w:val="white"/>
              </w:rPr>
              <w:t>а</w:t>
            </w:r>
            <w:r>
              <w:rPr>
                <w:sz w:val="26"/>
                <w:szCs w:val="26"/>
                <w:highlight w:val="white"/>
              </w:rPr>
              <w:t>зывающих услуги по социальной реаб</w:t>
            </w:r>
            <w:r>
              <w:rPr>
                <w:sz w:val="26"/>
                <w:szCs w:val="26"/>
                <w:highlight w:val="white"/>
              </w:rPr>
              <w:t>и</w:t>
            </w:r>
            <w:r>
              <w:rPr>
                <w:sz w:val="26"/>
                <w:szCs w:val="26"/>
                <w:highlight w:val="white"/>
              </w:rPr>
              <w:t>литации инвалидов, содержится на оф</w:t>
            </w:r>
            <w:r>
              <w:rPr>
                <w:sz w:val="26"/>
                <w:szCs w:val="26"/>
                <w:highlight w:val="white"/>
              </w:rPr>
              <w:t>и</w:t>
            </w:r>
            <w:r>
              <w:rPr>
                <w:sz w:val="26"/>
                <w:szCs w:val="26"/>
                <w:highlight w:val="white"/>
              </w:rPr>
              <w:t>циальном сайте министерства труда и с</w:t>
            </w:r>
            <w:r>
              <w:rPr>
                <w:sz w:val="26"/>
                <w:szCs w:val="26"/>
                <w:highlight w:val="white"/>
              </w:rPr>
              <w:t>о</w:t>
            </w:r>
            <w:r>
              <w:rPr>
                <w:sz w:val="26"/>
                <w:szCs w:val="26"/>
                <w:highlight w:val="white"/>
              </w:rPr>
              <w:t>циальной защиты населения Ставропол</w:t>
            </w:r>
            <w:r>
              <w:rPr>
                <w:sz w:val="26"/>
                <w:szCs w:val="26"/>
                <w:highlight w:val="white"/>
              </w:rPr>
              <w:t>ь</w:t>
            </w:r>
            <w:r>
              <w:rPr>
                <w:sz w:val="26"/>
                <w:szCs w:val="26"/>
                <w:highlight w:val="white"/>
              </w:rPr>
              <w:t xml:space="preserve">ского края в информационно-телекоммуникационной сети «Интернет» </w:t>
            </w:r>
            <w:r>
              <w:rPr>
                <w:b/>
                <w:bCs/>
                <w:sz w:val="26"/>
                <w:szCs w:val="26"/>
                <w:highlight w:val="white"/>
                <w:lang w:val="en-US"/>
              </w:rPr>
              <w:t>minsoc</w:t>
            </w:r>
            <w:r>
              <w:rPr>
                <w:b/>
                <w:bCs/>
                <w:sz w:val="26"/>
                <w:szCs w:val="26"/>
                <w:highlight w:val="white"/>
              </w:rPr>
              <w:t>26.</w:t>
            </w:r>
            <w:r>
              <w:rPr>
                <w:b/>
                <w:bCs/>
                <w:sz w:val="26"/>
                <w:szCs w:val="26"/>
                <w:highlight w:val="white"/>
                <w:lang w:val="en-US"/>
              </w:rPr>
              <w:t>ru</w:t>
            </w:r>
            <w:r>
              <w:rPr>
                <w:sz w:val="26"/>
                <w:szCs w:val="26"/>
                <w:highlight w:val="white"/>
              </w:rPr>
              <w:t>, в разделе «Подведомстве</w:t>
            </w:r>
            <w:r>
              <w:rPr>
                <w:sz w:val="26"/>
                <w:szCs w:val="26"/>
                <w:highlight w:val="white"/>
              </w:rPr>
              <w:t>н</w:t>
            </w:r>
            <w:r>
              <w:rPr>
                <w:sz w:val="26"/>
                <w:szCs w:val="26"/>
                <w:highlight w:val="white"/>
              </w:rPr>
              <w:t>ные организации».</w:t>
            </w:r>
          </w:p>
        </w:tc>
        <w:tc>
          <w:tcPr>
            <w:tcW w:w="3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52E2" w:rsidRDefault="004452E2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49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52E2" w:rsidRDefault="00694BAE">
            <w:pPr>
              <w:pStyle w:val="af5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обеспечение техническими сре</w:t>
            </w:r>
            <w:r>
              <w:rPr>
                <w:b/>
                <w:bCs/>
                <w:sz w:val="26"/>
                <w:szCs w:val="26"/>
              </w:rPr>
              <w:t>д</w:t>
            </w:r>
            <w:r>
              <w:rPr>
                <w:b/>
                <w:bCs/>
                <w:sz w:val="26"/>
                <w:szCs w:val="26"/>
              </w:rPr>
              <w:t>ствами реабилитации</w:t>
            </w:r>
            <w:r>
              <w:rPr>
                <w:sz w:val="26"/>
                <w:szCs w:val="26"/>
              </w:rPr>
              <w:t>.</w:t>
            </w:r>
          </w:p>
          <w:p w:rsidR="004452E2" w:rsidRDefault="00694BAE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Социальная реабилитация и абилитация инвалидов</w:t>
            </w:r>
            <w:r>
              <w:rPr>
                <w:sz w:val="26"/>
                <w:szCs w:val="26"/>
              </w:rPr>
              <w:t xml:space="preserve"> - комплекс мероприятий и 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луг, направленных на восстановление или формирование у инвалидов способностей к выполнению бытовой, общественной деятельности самостоятельно или с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мощью других лиц, а также мероприятия и услуги по социально-средовой,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ально-педагогической, социально-психологической, социально-бытовой реабилитации и абилитации инвалидов:</w:t>
            </w:r>
          </w:p>
          <w:p w:rsidR="004452E2" w:rsidRDefault="00694BAE">
            <w:pPr>
              <w:pStyle w:val="af5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>
              <w:rPr>
                <w:b/>
                <w:bCs/>
                <w:sz w:val="26"/>
                <w:szCs w:val="26"/>
              </w:rPr>
              <w:t>социально-средовая</w:t>
            </w:r>
            <w:r>
              <w:rPr>
                <w:sz w:val="26"/>
                <w:szCs w:val="26"/>
              </w:rPr>
              <w:t xml:space="preserve"> реабилит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ция и абилитация инвалидов -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плекс мероприятий и услуг,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правленных на восстановление или формирование у инвалидов сп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собности самостоятельно или в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провождении других лиц передв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гаться, ориентироваться и общат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ся (осуществлять взаимодействие) на объектах социальной, инжене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ной, транспортной, информацио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ной инфраструктур;</w:t>
            </w:r>
          </w:p>
          <w:p w:rsidR="004452E2" w:rsidRDefault="00694BAE">
            <w:pPr>
              <w:pStyle w:val="af5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>
              <w:rPr>
                <w:b/>
                <w:bCs/>
                <w:sz w:val="26"/>
                <w:szCs w:val="26"/>
              </w:rPr>
              <w:t>социально-педагогическая</w:t>
            </w:r>
            <w:r>
              <w:rPr>
                <w:sz w:val="26"/>
                <w:szCs w:val="26"/>
              </w:rPr>
              <w:t xml:space="preserve"> реабилитация и абилитация инв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лидов - комплекс мероприятий и услуг, направленных на восстано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 или формирование у инвал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дов базовых жизненных и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вательных компетенций, необх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димых для получения образования и осуществления социально знач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мой деятельности;</w:t>
            </w:r>
          </w:p>
          <w:p w:rsidR="004452E2" w:rsidRDefault="00694BAE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 дополнительной информацией можно ознакомиться по ссылке:</w:t>
            </w:r>
          </w:p>
          <w:p w:rsidR="004452E2" w:rsidRDefault="004452E2">
            <w:pPr>
              <w:ind w:firstLine="0"/>
              <w:rPr>
                <w:sz w:val="26"/>
                <w:szCs w:val="26"/>
              </w:rPr>
            </w:pPr>
          </w:p>
          <w:p w:rsidR="004452E2" w:rsidRDefault="00E40C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_x0000_s1033" type="#_x0000_t75" style="position:absolute;left:0;text-align:left;margin-left:0;margin-top:0;width:50pt;height:50pt;z-index:251657216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4C66E5" w:rsidRPr="00E40C12">
              <w:rPr>
                <w:sz w:val="26"/>
                <w:szCs w:val="26"/>
              </w:rPr>
              <w:pict>
                <v:shape id="_x0000_i1027" type="#_x0000_t75" style="width:234pt;height:234pt;mso-wrap-distance-left:0;mso-wrap-distance-top:0;mso-wrap-distance-right:0;mso-wrap-distance-bottom:0">
                  <v:imagedata r:id="rId10" o:title=""/>
                  <v:path textboxrect="0,0,0,0"/>
                </v:shape>
              </w:pict>
            </w: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E40C1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_x0000_s1031" type="#_x0000_t75" style="position:absolute;left:0;text-align:left;margin-left:0;margin-top:0;width:50pt;height:50pt;z-index:251658240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4C66E5" w:rsidRPr="00E40C12">
              <w:rPr>
                <w:sz w:val="26"/>
                <w:szCs w:val="26"/>
              </w:rPr>
              <w:pict>
                <v:shape id="_x0000_i1028" type="#_x0000_t75" style="width:233.45pt;height:207.25pt;mso-wrap-distance-left:0;mso-wrap-distance-top:0;mso-wrap-distance-right:0;mso-wrap-distance-bottom:0">
                  <v:imagedata r:id="rId11" o:title=""/>
                  <v:path textboxrect="0,0,0,0"/>
                </v:shape>
              </w:pict>
            </w:r>
          </w:p>
        </w:tc>
        <w:tc>
          <w:tcPr>
            <w:tcW w:w="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52E2" w:rsidRDefault="004452E2">
            <w:pPr>
              <w:ind w:firstLine="0"/>
            </w:pPr>
          </w:p>
        </w:tc>
        <w:tc>
          <w:tcPr>
            <w:tcW w:w="4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52E2" w:rsidRDefault="00694BAE">
            <w:pPr>
              <w:pStyle w:val="af5"/>
              <w:numPr>
                <w:ilvl w:val="0"/>
                <w:numId w:val="29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>
              <w:rPr>
                <w:b/>
                <w:bCs/>
                <w:sz w:val="26"/>
                <w:szCs w:val="26"/>
              </w:rPr>
              <w:t>социально-психологическая</w:t>
            </w:r>
            <w:r>
              <w:rPr>
                <w:sz w:val="26"/>
                <w:szCs w:val="26"/>
              </w:rPr>
              <w:t>реабилитация и абилитация инвалидов - комплекс мероприятий и услуг, направле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 на восстановление или форм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рование у инвалидов компонентов психической деятельности (высших психических функций, эмоци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нально-волевых и личностных х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рактеристик) и обеспечивающих реабилитационную приверже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ность к реализации жизнедеятел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ности в бытовой, межличностной, социокультурной, образовательной и профессиональной сферах в целях социальной адаптации и интегр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инвалидов в общество;</w:t>
            </w:r>
          </w:p>
          <w:p w:rsidR="004452E2" w:rsidRDefault="00694BAE">
            <w:pPr>
              <w:pStyle w:val="af5"/>
              <w:numPr>
                <w:ilvl w:val="0"/>
                <w:numId w:val="26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г) </w:t>
            </w:r>
            <w:r>
              <w:rPr>
                <w:b/>
                <w:bCs/>
                <w:sz w:val="26"/>
                <w:szCs w:val="26"/>
              </w:rPr>
              <w:t xml:space="preserve">социально-бытовая </w:t>
            </w:r>
            <w:r>
              <w:rPr>
                <w:sz w:val="26"/>
                <w:szCs w:val="26"/>
              </w:rPr>
              <w:t>реабилит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ция и абилитация инвалидов -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плекс мероприятий и услуг,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правленных на восстановление или формирование способности инв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лидов к самообслуживанию, в том числе в сопровождении и с пом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щью других лиц, путем восстано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ления или формирования необх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димых бытовых навыков, навыков персональной сохранности в быту (в пределах жилого помещения).</w:t>
            </w:r>
          </w:p>
          <w:p w:rsidR="004452E2" w:rsidRDefault="00694BAE">
            <w:pPr>
              <w:ind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социальной реабилитации пр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доставляются инвалидам </w:t>
            </w:r>
            <w:r>
              <w:rPr>
                <w:b/>
                <w:bCs/>
                <w:sz w:val="26"/>
                <w:szCs w:val="26"/>
              </w:rPr>
              <w:t>центрами соц</w:t>
            </w:r>
            <w:r>
              <w:rPr>
                <w:b/>
                <w:bCs/>
                <w:sz w:val="26"/>
                <w:szCs w:val="26"/>
              </w:rPr>
              <w:t>и</w:t>
            </w:r>
            <w:r>
              <w:rPr>
                <w:b/>
                <w:bCs/>
                <w:sz w:val="26"/>
                <w:szCs w:val="26"/>
              </w:rPr>
              <w:t>ального обслуживания населения Ставропольского края</w:t>
            </w:r>
            <w:r>
              <w:rPr>
                <w:sz w:val="26"/>
                <w:szCs w:val="26"/>
              </w:rPr>
              <w:t xml:space="preserve"> на основании выписок из </w:t>
            </w:r>
            <w:r>
              <w:rPr>
                <w:b/>
                <w:bCs/>
                <w:i/>
                <w:iCs/>
                <w:sz w:val="26"/>
                <w:szCs w:val="26"/>
              </w:rPr>
              <w:t>индивидуальной программы реабилитации и абилитации инвалида.</w:t>
            </w:r>
          </w:p>
          <w:p w:rsidR="004452E2" w:rsidRDefault="00E40C12">
            <w:pPr>
              <w:ind w:firstLine="0"/>
              <w:jc w:val="center"/>
            </w:pPr>
            <w:r>
              <w:lastRenderedPageBreak/>
              <w:pict>
                <v:shape id="_x0000_s1029" type="#_x0000_t75" style="position:absolute;left:0;text-align:left;margin-left:0;margin-top:0;width:50pt;height:50pt;z-index:251659264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pict>
                <v:shape id="_x0000_i1029" type="#_x0000_t75" style="width:40.9pt;height:46.35pt;mso-wrap-distance-left:0;mso-wrap-distance-top:0;mso-wrap-distance-right:0;mso-wrap-distance-bottom:0">
                  <v:imagedata r:id="rId12" o:title=""/>
                  <v:path textboxrect="0,0,0,0"/>
                </v:shape>
              </w:pict>
            </w: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694BAE">
            <w:pPr>
              <w:ind w:firstLine="142"/>
              <w:jc w:val="center"/>
              <w:rPr>
                <w:rFonts w:ascii="Baskerville Old Face" w:hAnsi="Baskerville Old Face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>МИНИСТЕРСТВО</w:t>
            </w:r>
            <w:r>
              <w:rPr>
                <w:b/>
                <w:spacing w:val="20"/>
                <w:sz w:val="20"/>
              </w:rPr>
              <w:t>ТРУДА И</w:t>
            </w:r>
          </w:p>
          <w:p w:rsidR="004452E2" w:rsidRDefault="00694BAE">
            <w:pPr>
              <w:ind w:firstLine="142"/>
              <w:jc w:val="center"/>
              <w:rPr>
                <w:rFonts w:ascii="Baskerville Old Face" w:hAnsi="Baskerville Old Face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>СОЦИАЛЬНОЙ</w:t>
            </w:r>
            <w:r>
              <w:rPr>
                <w:b/>
                <w:spacing w:val="20"/>
                <w:sz w:val="20"/>
              </w:rPr>
              <w:t>ЗАЩИТЫ</w:t>
            </w:r>
            <w:r>
              <w:rPr>
                <w:rFonts w:ascii="Cambria" w:hAnsi="Cambria"/>
                <w:b/>
                <w:spacing w:val="20"/>
                <w:sz w:val="20"/>
              </w:rPr>
              <w:t>НАСЕЛЕНИЯ</w:t>
            </w:r>
          </w:p>
          <w:p w:rsidR="004452E2" w:rsidRDefault="00694BAE">
            <w:pPr>
              <w:ind w:firstLine="142"/>
              <w:jc w:val="center"/>
              <w:rPr>
                <w:rFonts w:ascii="Calibri" w:hAnsi="Calibri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>СТАВРОПОЛЬСКОГОКРАЯ</w:t>
            </w: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E40C12">
            <w:pPr>
              <w:ind w:firstLine="0"/>
              <w:jc w:val="center"/>
              <w:rPr>
                <w:sz w:val="26"/>
                <w:szCs w:val="26"/>
              </w:rPr>
            </w:pPr>
            <w:r w:rsidRPr="00E40C12">
              <w:pict>
                <v:shape id="_x0000_s1027" type="#_x0000_t75" style="position:absolute;left:0;text-align:left;margin-left:0;margin-top:0;width:50pt;height:50pt;z-index:25166028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pict>
                <v:shape id="_x0000_i1030" type="#_x0000_t75" style="width:237.8pt;height:152.75pt;mso-wrap-distance-left:0;mso-wrap-distance-top:0;mso-wrap-distance-right:0;mso-wrap-distance-bottom:0">
                  <v:imagedata r:id="rId13" o:title=""/>
                  <v:path textboxrect="0,0,0,0"/>
                </v:shape>
              </w:pict>
            </w:r>
          </w:p>
          <w:p w:rsidR="004452E2" w:rsidRDefault="00694BAE">
            <w:pPr>
              <w:tabs>
                <w:tab w:val="left" w:pos="540"/>
              </w:tabs>
              <w:ind w:left="540" w:right="64"/>
              <w:jc w:val="center"/>
              <w:rPr>
                <w:b/>
              </w:rPr>
            </w:pPr>
            <w:r>
              <w:rPr>
                <w:b/>
              </w:rPr>
              <w:t>ППАМЯТКА</w:t>
            </w:r>
          </w:p>
          <w:p w:rsidR="004452E2" w:rsidRDefault="00694BAE">
            <w:pPr>
              <w:tabs>
                <w:tab w:val="left" w:pos="540"/>
              </w:tabs>
              <w:ind w:left="540" w:right="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</w:rPr>
              <w:t xml:space="preserve">по реализации мероприятий по </w:t>
            </w:r>
            <w:r>
              <w:rPr>
                <w:b/>
              </w:rPr>
              <w:br/>
              <w:t xml:space="preserve">социальной реабилитации и </w:t>
            </w:r>
            <w:r>
              <w:rPr>
                <w:b/>
              </w:rPr>
              <w:br/>
              <w:t>абилитации инвалидов</w:t>
            </w:r>
          </w:p>
          <w:p w:rsidR="004452E2" w:rsidRDefault="004452E2">
            <w:pPr>
              <w:ind w:firstLine="0"/>
              <w:jc w:val="center"/>
            </w:pPr>
          </w:p>
          <w:p w:rsidR="004452E2" w:rsidRDefault="004452E2">
            <w:pPr>
              <w:ind w:firstLine="0"/>
              <w:jc w:val="center"/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694BAE">
            <w:pPr>
              <w:tabs>
                <w:tab w:val="left" w:pos="540"/>
              </w:tabs>
              <w:ind w:left="54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 год</w:t>
            </w:r>
          </w:p>
          <w:p w:rsidR="004452E2" w:rsidRDefault="004452E2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:rsidR="004452E2" w:rsidRPr="0013482B" w:rsidRDefault="004452E2">
      <w:pPr>
        <w:ind w:firstLine="0"/>
        <w:rPr>
          <w:lang w:val="en-US"/>
        </w:rPr>
      </w:pPr>
    </w:p>
    <w:sectPr w:rsidR="004452E2" w:rsidRPr="0013482B" w:rsidSect="004452E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E37" w:rsidRDefault="00485E37">
      <w:r>
        <w:separator/>
      </w:r>
    </w:p>
  </w:endnote>
  <w:endnote w:type="continuationSeparator" w:id="1">
    <w:p w:rsidR="00485E37" w:rsidRDefault="00485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E37" w:rsidRDefault="00485E37">
      <w:r>
        <w:separator/>
      </w:r>
    </w:p>
  </w:footnote>
  <w:footnote w:type="continuationSeparator" w:id="1">
    <w:p w:rsidR="00485E37" w:rsidRDefault="00485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67D"/>
    <w:multiLevelType w:val="hybridMultilevel"/>
    <w:tmpl w:val="74CC39D8"/>
    <w:lvl w:ilvl="0" w:tplc="6D3AB76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3AA685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AE92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BA4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FC83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CC84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C80D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1CAC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4C9E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CF4E7A"/>
    <w:multiLevelType w:val="hybridMultilevel"/>
    <w:tmpl w:val="CC961B70"/>
    <w:lvl w:ilvl="0" w:tplc="FCA4EA6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38381D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7DEB4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F786A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66478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0CC25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0E6A7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7E80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A0A1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D7C0B6C"/>
    <w:multiLevelType w:val="hybridMultilevel"/>
    <w:tmpl w:val="C0786F14"/>
    <w:lvl w:ilvl="0" w:tplc="DA6E4EE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83035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70F7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BE2D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AAE6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CE8C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E85F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148F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84DD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2D655B6"/>
    <w:multiLevelType w:val="hybridMultilevel"/>
    <w:tmpl w:val="E322538E"/>
    <w:lvl w:ilvl="0" w:tplc="ECB8E3F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EE1640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15EFF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3425C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1A30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6CE5F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0EB8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654FC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1028A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65D1853"/>
    <w:multiLevelType w:val="hybridMultilevel"/>
    <w:tmpl w:val="9A7AEA62"/>
    <w:lvl w:ilvl="0" w:tplc="540CA61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5CF49A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84C0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6CAE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16E6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A6B4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426C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F1C53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37684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0CA24B8"/>
    <w:multiLevelType w:val="hybridMultilevel"/>
    <w:tmpl w:val="A0706780"/>
    <w:lvl w:ilvl="0" w:tplc="26166952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076C4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BC1F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E497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92D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26E5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0A1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165C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86FB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0ED5DCC"/>
    <w:multiLevelType w:val="hybridMultilevel"/>
    <w:tmpl w:val="66A43D78"/>
    <w:lvl w:ilvl="0" w:tplc="B4047F2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C9A2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0C2CA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5F8F5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88C1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90EC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7D833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0E061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BA2CF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238C5BE8"/>
    <w:multiLevelType w:val="hybridMultilevel"/>
    <w:tmpl w:val="1D1C1CC6"/>
    <w:lvl w:ilvl="0" w:tplc="5C9409B4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C37E52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8CD7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E8A3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9E87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009B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5A68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A4BC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10EC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C945B44"/>
    <w:multiLevelType w:val="hybridMultilevel"/>
    <w:tmpl w:val="F4B42B6A"/>
    <w:lvl w:ilvl="0" w:tplc="FF3EA23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3CF888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60412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55C8B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98DD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4E9A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4A17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F827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9E06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3282693D"/>
    <w:multiLevelType w:val="hybridMultilevel"/>
    <w:tmpl w:val="15A83148"/>
    <w:lvl w:ilvl="0" w:tplc="F61AE64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D16828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CF2160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5A3F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C4C82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A3458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42CB6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5E074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076BF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38280C29"/>
    <w:multiLevelType w:val="hybridMultilevel"/>
    <w:tmpl w:val="87A089A0"/>
    <w:lvl w:ilvl="0" w:tplc="5C1AB28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D3423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2765F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1657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FDE9D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DDC4D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02AE6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9A71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6048A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3A8655B2"/>
    <w:multiLevelType w:val="hybridMultilevel"/>
    <w:tmpl w:val="BD1681B4"/>
    <w:lvl w:ilvl="0" w:tplc="388814F4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1AD831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E654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26ABB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BAA8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8BC36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DDA2C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B1EFF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B422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3BEC1764"/>
    <w:multiLevelType w:val="hybridMultilevel"/>
    <w:tmpl w:val="207EF654"/>
    <w:lvl w:ilvl="0" w:tplc="80BE811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E05EFB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D817E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1C819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01C1C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D201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8CCC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04A0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C945C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40356A1F"/>
    <w:multiLevelType w:val="hybridMultilevel"/>
    <w:tmpl w:val="CB4A88B6"/>
    <w:lvl w:ilvl="0" w:tplc="51E05B4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2A07B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B06D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592DF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ECCEF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380F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0169F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C4A4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D6CF9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43014D34"/>
    <w:multiLevelType w:val="hybridMultilevel"/>
    <w:tmpl w:val="FB92D5EE"/>
    <w:lvl w:ilvl="0" w:tplc="A4D8705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CC4505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D8E69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2C495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72F7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726F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3CE06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2D855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AAF2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4AAC7AA0"/>
    <w:multiLevelType w:val="hybridMultilevel"/>
    <w:tmpl w:val="2A043EBA"/>
    <w:lvl w:ilvl="0" w:tplc="DE4ED22A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23FCC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F644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7833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9E41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0CAE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38D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7E78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6421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CC605D9"/>
    <w:multiLevelType w:val="hybridMultilevel"/>
    <w:tmpl w:val="FA309F82"/>
    <w:lvl w:ilvl="0" w:tplc="BFB403C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89EB5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0AB5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F461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34F7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B860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727B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C866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9290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F6A68D9"/>
    <w:multiLevelType w:val="hybridMultilevel"/>
    <w:tmpl w:val="172445F0"/>
    <w:lvl w:ilvl="0" w:tplc="8172653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6C5443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28A42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92A0A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46A4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A7099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8E7C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141E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F1AEA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51754050"/>
    <w:multiLevelType w:val="hybridMultilevel"/>
    <w:tmpl w:val="1CB0D774"/>
    <w:lvl w:ilvl="0" w:tplc="1DBCF61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60063C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6814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06DB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B04F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09400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368A8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BF644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A40243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570D458E"/>
    <w:multiLevelType w:val="hybridMultilevel"/>
    <w:tmpl w:val="2CB6B4FE"/>
    <w:lvl w:ilvl="0" w:tplc="2510569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226274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73AA3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5702B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1E0C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44CB8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C92F8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0C84B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C056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>
    <w:nsid w:val="5768019E"/>
    <w:multiLevelType w:val="hybridMultilevel"/>
    <w:tmpl w:val="92AC67EA"/>
    <w:lvl w:ilvl="0" w:tplc="F1BC3E2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DE435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C82D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DE89C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B23C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F0ACC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C6C2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F445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27A6E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5F0176E5"/>
    <w:multiLevelType w:val="hybridMultilevel"/>
    <w:tmpl w:val="EE6C48D2"/>
    <w:lvl w:ilvl="0" w:tplc="FC24809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ABC80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ADC9C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4EED6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E50ED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B060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AA2C4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14E5A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DAE07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62010A6E"/>
    <w:multiLevelType w:val="hybridMultilevel"/>
    <w:tmpl w:val="89D67FB8"/>
    <w:lvl w:ilvl="0" w:tplc="5134982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C2ED4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6DA9B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9223E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91A2E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8A84C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79EA1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DE227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574CB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6A9649C7"/>
    <w:multiLevelType w:val="hybridMultilevel"/>
    <w:tmpl w:val="1D0EE66A"/>
    <w:lvl w:ilvl="0" w:tplc="356AAEF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5D98E5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8ECC2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C54D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6653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4E7B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E4E7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6096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C4A1B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6C264DC3"/>
    <w:multiLevelType w:val="hybridMultilevel"/>
    <w:tmpl w:val="F6FA8E0A"/>
    <w:lvl w:ilvl="0" w:tplc="BFF6E91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C84C0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FF0B0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F7ED1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CEAC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CE88C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CA25B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30C2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EB293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>
    <w:nsid w:val="6EB557BA"/>
    <w:multiLevelType w:val="hybridMultilevel"/>
    <w:tmpl w:val="A5EA746C"/>
    <w:lvl w:ilvl="0" w:tplc="D07E0430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E8A48B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EE61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34CD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9C0E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DC38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2876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50C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3E12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6AB4CB5"/>
    <w:multiLevelType w:val="hybridMultilevel"/>
    <w:tmpl w:val="E260426C"/>
    <w:lvl w:ilvl="0" w:tplc="AD16CD5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D5429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B025A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A20A0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A76E4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C3AE6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F806E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D46FC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2E49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>
    <w:nsid w:val="79CE1E63"/>
    <w:multiLevelType w:val="hybridMultilevel"/>
    <w:tmpl w:val="F8184DEC"/>
    <w:lvl w:ilvl="0" w:tplc="CEA4299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780C03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49AEC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56AFA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59CAD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E60EE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4CAB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1CE6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ECE43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>
    <w:nsid w:val="7D9041DC"/>
    <w:multiLevelType w:val="hybridMultilevel"/>
    <w:tmpl w:val="A0764B0C"/>
    <w:lvl w:ilvl="0" w:tplc="A2A8A67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8368B3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B5ED8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7FA5E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52A3F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B4C7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8080A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E9EF0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E2E0C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7"/>
  </w:num>
  <w:num w:numId="7">
    <w:abstractNumId w:val="25"/>
  </w:num>
  <w:num w:numId="8">
    <w:abstractNumId w:val="23"/>
  </w:num>
  <w:num w:numId="9">
    <w:abstractNumId w:val="9"/>
  </w:num>
  <w:num w:numId="10">
    <w:abstractNumId w:val="2"/>
  </w:num>
  <w:num w:numId="11">
    <w:abstractNumId w:val="22"/>
  </w:num>
  <w:num w:numId="12">
    <w:abstractNumId w:val="19"/>
  </w:num>
  <w:num w:numId="13">
    <w:abstractNumId w:val="5"/>
  </w:num>
  <w:num w:numId="14">
    <w:abstractNumId w:val="16"/>
  </w:num>
  <w:num w:numId="15">
    <w:abstractNumId w:val="26"/>
  </w:num>
  <w:num w:numId="16">
    <w:abstractNumId w:val="0"/>
  </w:num>
  <w:num w:numId="17">
    <w:abstractNumId w:val="17"/>
  </w:num>
  <w:num w:numId="18">
    <w:abstractNumId w:val="12"/>
  </w:num>
  <w:num w:numId="19">
    <w:abstractNumId w:val="18"/>
  </w:num>
  <w:num w:numId="20">
    <w:abstractNumId w:val="13"/>
  </w:num>
  <w:num w:numId="21">
    <w:abstractNumId w:val="27"/>
  </w:num>
  <w:num w:numId="22">
    <w:abstractNumId w:val="24"/>
  </w:num>
  <w:num w:numId="23">
    <w:abstractNumId w:val="6"/>
  </w:num>
  <w:num w:numId="24">
    <w:abstractNumId w:val="14"/>
  </w:num>
  <w:num w:numId="25">
    <w:abstractNumId w:val="20"/>
  </w:num>
  <w:num w:numId="26">
    <w:abstractNumId w:val="4"/>
  </w:num>
  <w:num w:numId="27">
    <w:abstractNumId w:val="21"/>
  </w:num>
  <w:num w:numId="28">
    <w:abstractNumId w:val="10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2E2"/>
    <w:rsid w:val="0013482B"/>
    <w:rsid w:val="001C4AB5"/>
    <w:rsid w:val="004452E2"/>
    <w:rsid w:val="00485E37"/>
    <w:rsid w:val="004C66E5"/>
    <w:rsid w:val="00694BAE"/>
    <w:rsid w:val="00C23165"/>
    <w:rsid w:val="00D268C0"/>
    <w:rsid w:val="00E4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452E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452E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452E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452E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452E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452E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452E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452E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452E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452E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452E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452E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452E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452E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452E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452E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452E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452E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452E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452E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452E2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2E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452E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452E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452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452E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452E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4452E2"/>
  </w:style>
  <w:style w:type="paragraph" w:customStyle="1" w:styleId="Footer">
    <w:name w:val="Footer"/>
    <w:basedOn w:val="a"/>
    <w:link w:val="FooterChar"/>
    <w:uiPriority w:val="99"/>
    <w:unhideWhenUsed/>
    <w:rsid w:val="004452E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4452E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452E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4452E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452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452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452E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4452E2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452E2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4452E2"/>
    <w:rPr>
      <w:sz w:val="18"/>
    </w:rPr>
  </w:style>
  <w:style w:type="character" w:styleId="ac">
    <w:name w:val="footnote reference"/>
    <w:basedOn w:val="a0"/>
    <w:uiPriority w:val="99"/>
    <w:unhideWhenUsed/>
    <w:rsid w:val="004452E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452E2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4452E2"/>
    <w:rPr>
      <w:sz w:val="20"/>
    </w:rPr>
  </w:style>
  <w:style w:type="character" w:styleId="af">
    <w:name w:val="endnote reference"/>
    <w:basedOn w:val="a0"/>
    <w:uiPriority w:val="99"/>
    <w:semiHidden/>
    <w:unhideWhenUsed/>
    <w:rsid w:val="004452E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452E2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4452E2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4452E2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4452E2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4452E2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4452E2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4452E2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4452E2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4452E2"/>
    <w:pPr>
      <w:spacing w:after="57"/>
      <w:ind w:left="2268" w:firstLine="0"/>
    </w:pPr>
  </w:style>
  <w:style w:type="paragraph" w:styleId="af0">
    <w:name w:val="TOC Heading"/>
    <w:uiPriority w:val="39"/>
    <w:unhideWhenUsed/>
    <w:rsid w:val="004452E2"/>
  </w:style>
  <w:style w:type="paragraph" w:styleId="af1">
    <w:name w:val="table of figures"/>
    <w:basedOn w:val="a"/>
    <w:next w:val="a"/>
    <w:uiPriority w:val="99"/>
    <w:unhideWhenUsed/>
    <w:rsid w:val="004452E2"/>
  </w:style>
  <w:style w:type="table" w:styleId="af2">
    <w:name w:val="Table Grid"/>
    <w:basedOn w:val="a1"/>
    <w:uiPriority w:val="59"/>
    <w:rsid w:val="004452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452E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452E2"/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qFormat/>
    <w:rsid w:val="004452E2"/>
    <w:pPr>
      <w:ind w:left="708" w:firstLine="0"/>
    </w:pPr>
    <w:rPr>
      <w:rFonts w:eastAsia="Times New Roman"/>
      <w:sz w:val="24"/>
      <w:szCs w:val="24"/>
      <w:lang w:eastAsia="ar-SA"/>
    </w:rPr>
  </w:style>
  <w:style w:type="paragraph" w:styleId="af7">
    <w:name w:val="No Spacing"/>
    <w:link w:val="af8"/>
    <w:uiPriority w:val="1"/>
    <w:qFormat/>
    <w:rsid w:val="004452E2"/>
    <w:pPr>
      <w:ind w:firstLine="0"/>
    </w:pPr>
    <w:rPr>
      <w:rFonts w:ascii="Calibri" w:eastAsia="Calibri" w:hAnsi="Calibri"/>
      <w:sz w:val="22"/>
      <w:szCs w:val="22"/>
    </w:rPr>
  </w:style>
  <w:style w:type="character" w:customStyle="1" w:styleId="af8">
    <w:name w:val="Без интервала Знак"/>
    <w:link w:val="af7"/>
    <w:uiPriority w:val="1"/>
    <w:rsid w:val="004452E2"/>
    <w:rPr>
      <w:rFonts w:ascii="Calibri" w:eastAsia="Calibri" w:hAnsi="Calibri"/>
      <w:sz w:val="22"/>
      <w:szCs w:val="22"/>
    </w:rPr>
  </w:style>
  <w:style w:type="character" w:customStyle="1" w:styleId="af6">
    <w:name w:val="Абзац списка Знак"/>
    <w:link w:val="af5"/>
    <w:rsid w:val="004452E2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7D7E-C663-4812-B963-56C8D8B8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msbuiv</dc:creator>
  <cp:lastModifiedBy>Пользователь</cp:lastModifiedBy>
  <cp:revision>4</cp:revision>
  <dcterms:created xsi:type="dcterms:W3CDTF">2026-02-25T12:47:00Z</dcterms:created>
  <dcterms:modified xsi:type="dcterms:W3CDTF">2026-02-26T15:50:00Z</dcterms:modified>
</cp:coreProperties>
</file>