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000000" w:rsidRDefault="00832126">
      <w:pPr>
        <w:pStyle w:val="1"/>
      </w:pPr>
      <w:r>
        <w:fldChar w:fldCharType="begin"/>
      </w:r>
      <w:r>
        <w:instrText>HYPERLINK "garantF1://23962473.0"</w:instrText>
      </w:r>
      <w:r>
        <w:fldChar w:fldCharType="separate"/>
      </w:r>
      <w:r>
        <w:rPr>
          <w:rStyle w:val="a4"/>
          <w:b w:val="0"/>
          <w:bCs w:val="0"/>
        </w:rPr>
        <w:t>Постановление Законодательного Собрания Краснодарского края</w:t>
      </w:r>
      <w:r>
        <w:rPr>
          <w:rStyle w:val="a4"/>
          <w:b w:val="0"/>
          <w:bCs w:val="0"/>
        </w:rPr>
        <w:br/>
        <w:t>от 26 января 2010 г. N 1740-П</w:t>
      </w:r>
      <w:r>
        <w:rPr>
          <w:rStyle w:val="a4"/>
          <w:b w:val="0"/>
          <w:bCs w:val="0"/>
        </w:rPr>
        <w:br/>
        <w:t>"О Методических рекомендациях по порядку проведения антикоррупционной</w:t>
      </w:r>
      <w:r>
        <w:rPr>
          <w:rStyle w:val="a4"/>
          <w:b w:val="0"/>
          <w:bCs w:val="0"/>
        </w:rPr>
        <w:br/>
        <w:t>экспертизы нормативных правовых актов Краснодарского края (их проектов),</w:t>
      </w:r>
      <w:r>
        <w:rPr>
          <w:rStyle w:val="a4"/>
          <w:b w:val="0"/>
          <w:bCs w:val="0"/>
        </w:rPr>
        <w:br/>
        <w:t>муниципальных нормативн</w:t>
      </w:r>
      <w:r>
        <w:rPr>
          <w:rStyle w:val="a4"/>
          <w:b w:val="0"/>
          <w:bCs w:val="0"/>
        </w:rPr>
        <w:t>ых правовых актов (их проектов)"</w:t>
      </w:r>
      <w:r>
        <w:fldChar w:fldCharType="end"/>
      </w:r>
    </w:p>
    <w:bookmarkEnd w:id="0"/>
    <w:p w:rsidR="00000000" w:rsidRDefault="00832126"/>
    <w:p w:rsidR="00000000" w:rsidRDefault="00832126">
      <w:r>
        <w:t xml:space="preserve">В соответствии с </w:t>
      </w:r>
      <w:hyperlink r:id="rId5" w:history="1">
        <w:r>
          <w:rPr>
            <w:rStyle w:val="a4"/>
          </w:rPr>
          <w:t>частью 4 статьи 6</w:t>
        </w:r>
      </w:hyperlink>
      <w:r>
        <w:t xml:space="preserve"> Закона Краснодарского края от 23 июля 2009 года N 1798-КЗ "О противодействии коррупции в Краснодарском крае" Законодательное Собрание Краснодарского края постановляет:</w:t>
      </w:r>
    </w:p>
    <w:p w:rsidR="00000000" w:rsidRDefault="00832126"/>
    <w:p w:rsidR="00000000" w:rsidRDefault="00832126">
      <w:bookmarkStart w:id="1" w:name="sub_1"/>
      <w:r>
        <w:t xml:space="preserve">1. Утвердить прилагаемые </w:t>
      </w:r>
      <w:hyperlink w:anchor="sub_100" w:history="1">
        <w:r>
          <w:rPr>
            <w:rStyle w:val="a4"/>
          </w:rPr>
          <w:t>Методические рекомендации</w:t>
        </w:r>
      </w:hyperlink>
      <w:r>
        <w:t xml:space="preserve"> по по</w:t>
      </w:r>
      <w:r>
        <w:t xml:space="preserve">рядку проведения антикоррупционной экспертизы нормативных правовых актов Краснодарского края (их проектов), муниципальных нормативных правовых актов (их проектов) (далее - </w:t>
      </w:r>
      <w:r>
        <w:rPr>
          <w:rStyle w:val="a3"/>
        </w:rPr>
        <w:t>Методические рекомендации</w:t>
      </w:r>
      <w:r>
        <w:t>).</w:t>
      </w:r>
    </w:p>
    <w:p w:rsidR="00000000" w:rsidRDefault="00832126">
      <w:bookmarkStart w:id="2" w:name="sub_2"/>
      <w:bookmarkEnd w:id="1"/>
      <w:r>
        <w:t>2. Рекомендовать правотворческим органам Красн</w:t>
      </w:r>
      <w:r>
        <w:t>одарского края и органам местного самоуправления в Краснодарском крае утвердить порядок проведения антикоррупционной экспертизы издаваемых (принимаемых) ими правовых актов (их проектов) с учетом требований Методических рекомендаций.</w:t>
      </w:r>
    </w:p>
    <w:bookmarkEnd w:id="2"/>
    <w:p w:rsidR="00000000" w:rsidRDefault="00832126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832126">
      <w:pPr>
        <w:pStyle w:val="a6"/>
      </w:pPr>
      <w:r>
        <w:t>См.:</w:t>
      </w:r>
    </w:p>
    <w:p w:rsidR="00000000" w:rsidRDefault="00832126">
      <w:pPr>
        <w:pStyle w:val="a6"/>
      </w:pPr>
      <w:hyperlink r:id="rId6" w:history="1">
        <w:r>
          <w:rPr>
            <w:rStyle w:val="a4"/>
          </w:rPr>
          <w:t>Положение</w:t>
        </w:r>
      </w:hyperlink>
      <w:r>
        <w:t xml:space="preserve"> о порядке проведения антикоррупционной экспертизы нормативных правовых актов и проектов нормативных правовых актов, принимаемых Законодательным Собранием Краснодарского края, утвержденное </w:t>
      </w:r>
      <w:hyperlink r:id="rId7" w:history="1">
        <w:r>
          <w:rPr>
            <w:rStyle w:val="a4"/>
          </w:rPr>
          <w:t>постановлением</w:t>
        </w:r>
      </w:hyperlink>
      <w:r>
        <w:t xml:space="preserve"> ЗСК от 23 июня 2010 г. N 2034-П;</w:t>
      </w:r>
    </w:p>
    <w:p w:rsidR="00000000" w:rsidRDefault="00832126">
      <w:pPr>
        <w:pStyle w:val="a6"/>
      </w:pPr>
      <w:hyperlink r:id="rId8" w:history="1">
        <w:r>
          <w:rPr>
            <w:rStyle w:val="a4"/>
          </w:rPr>
          <w:t>Порядок</w:t>
        </w:r>
      </w:hyperlink>
      <w:r>
        <w:t xml:space="preserve"> экспертизы проектов нормативных правовых актов исполнительных органов государственной власти Краснодарского края и нормативных правовых актов исполните</w:t>
      </w:r>
      <w:r>
        <w:t xml:space="preserve">льных органов государственной власти Краснодарского края на коррупциогенность, утвержденный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главы администрации (губернатора) Краснодарского края от 7 мая 2009 г. N 350</w:t>
      </w:r>
    </w:p>
    <w:p w:rsidR="00000000" w:rsidRDefault="00832126">
      <w:pPr>
        <w:pStyle w:val="a6"/>
      </w:pPr>
    </w:p>
    <w:p w:rsidR="00000000" w:rsidRDefault="00832126">
      <w:bookmarkStart w:id="3" w:name="sub_3"/>
      <w:r>
        <w:t>3. Контроль за выполнением нас</w:t>
      </w:r>
      <w:r>
        <w:t>тоящего постановления возложить на комитет Законодательного Собрания Краснодарского края по вопросам законности, правопорядка и правовой защиты граждан.</w:t>
      </w:r>
    </w:p>
    <w:bookmarkEnd w:id="3"/>
    <w:p w:rsidR="00000000" w:rsidRDefault="00832126"/>
    <w:p w:rsidR="00000000" w:rsidRDefault="00832126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595"/>
        <w:gridCol w:w="329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32126">
            <w:pPr>
              <w:pStyle w:val="a8"/>
            </w:pPr>
            <w:r>
              <w:t>Председатель Законодательного</w:t>
            </w:r>
            <w:r>
              <w:br/>
              <w:t>Собрания Краснодарского края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32126">
            <w:pPr>
              <w:pStyle w:val="a7"/>
              <w:jc w:val="right"/>
            </w:pPr>
            <w:r>
              <w:t>В.А. Бекетов</w:t>
            </w:r>
          </w:p>
        </w:tc>
      </w:tr>
    </w:tbl>
    <w:p w:rsidR="00000000" w:rsidRDefault="00832126"/>
    <w:p w:rsidR="00000000" w:rsidRDefault="00832126">
      <w:pPr>
        <w:pStyle w:val="a8"/>
      </w:pPr>
      <w:r>
        <w:t>г. Краснодар</w:t>
      </w:r>
    </w:p>
    <w:p w:rsidR="00000000" w:rsidRDefault="00832126">
      <w:pPr>
        <w:pStyle w:val="a8"/>
      </w:pPr>
      <w:r>
        <w:t>26 января</w:t>
      </w:r>
      <w:r>
        <w:t xml:space="preserve"> 2010 года</w:t>
      </w:r>
    </w:p>
    <w:p w:rsidR="00000000" w:rsidRDefault="00832126">
      <w:pPr>
        <w:pStyle w:val="a8"/>
      </w:pPr>
      <w:r>
        <w:t>N 1740-П</w:t>
      </w:r>
    </w:p>
    <w:p w:rsidR="00000000" w:rsidRDefault="00832126"/>
    <w:p w:rsidR="00000000" w:rsidRDefault="00832126"/>
    <w:p w:rsidR="00000000" w:rsidRDefault="00832126"/>
    <w:p w:rsidR="00000000" w:rsidRDefault="00832126">
      <w:pPr>
        <w:ind w:firstLine="698"/>
        <w:jc w:val="right"/>
      </w:pPr>
      <w:bookmarkStart w:id="4" w:name="sub_100"/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постановлению</w:t>
        </w:r>
      </w:hyperlink>
      <w:r>
        <w:rPr>
          <w:rStyle w:val="a3"/>
        </w:rPr>
        <w:t xml:space="preserve"> Законодательного</w:t>
      </w:r>
      <w:r>
        <w:rPr>
          <w:rStyle w:val="a3"/>
        </w:rPr>
        <w:br/>
        <w:t>Собрания Краснодарского края</w:t>
      </w:r>
      <w:r>
        <w:rPr>
          <w:rStyle w:val="a3"/>
        </w:rPr>
        <w:br/>
        <w:t>от 26 января 2010 г. N 1740-П</w:t>
      </w:r>
    </w:p>
    <w:bookmarkEnd w:id="4"/>
    <w:p w:rsidR="00000000" w:rsidRDefault="00832126"/>
    <w:p w:rsidR="00000000" w:rsidRDefault="00832126"/>
    <w:p w:rsidR="00000000" w:rsidRDefault="00832126">
      <w:pPr>
        <w:pStyle w:val="1"/>
      </w:pPr>
      <w:r>
        <w:t>Методические рекомендации по порядку проведения антикоррупционной</w:t>
      </w:r>
      <w:r>
        <w:br/>
      </w:r>
      <w:r>
        <w:t>экспертизы нормативных правовых актов Краснодарского края (их проектов),</w:t>
      </w:r>
      <w:r>
        <w:br/>
        <w:t>муниципальных нормативных правовых актов (их проектов)</w:t>
      </w:r>
    </w:p>
    <w:p w:rsidR="00000000" w:rsidRDefault="00832126"/>
    <w:p w:rsidR="00000000" w:rsidRDefault="00832126">
      <w:pPr>
        <w:pStyle w:val="1"/>
      </w:pPr>
      <w:bookmarkStart w:id="5" w:name="sub_11"/>
      <w:r>
        <w:t>I. Общие положения</w:t>
      </w:r>
    </w:p>
    <w:bookmarkEnd w:id="5"/>
    <w:p w:rsidR="00000000" w:rsidRDefault="00832126"/>
    <w:p w:rsidR="00000000" w:rsidRDefault="00832126">
      <w:r>
        <w:t>1. Настоящие Методические рекомендации по порядку проведения антикоррупционной экспертизы норма</w:t>
      </w:r>
      <w:r>
        <w:t xml:space="preserve">тивных правовых актов Краснодарского края (их проектов), муниципальных нормативных правовых актов (их проектов) (далее - </w:t>
      </w:r>
      <w:r>
        <w:rPr>
          <w:rStyle w:val="a3"/>
        </w:rPr>
        <w:t>Методические рекомендации</w:t>
      </w:r>
      <w:r>
        <w:t xml:space="preserve">) определяют общие правила проведения </w:t>
      </w:r>
      <w:hyperlink r:id="rId10" w:history="1">
        <w:r>
          <w:rPr>
            <w:rStyle w:val="a4"/>
          </w:rPr>
          <w:t>антикоррупционной экспертизы</w:t>
        </w:r>
      </w:hyperlink>
      <w:r>
        <w:t xml:space="preserve"> нормати</w:t>
      </w:r>
      <w:r>
        <w:t xml:space="preserve">вных правовых актов Краснодарского края (их проектов), муниципальных правовых актов (их проектов), за исключением имеющих индивидуальный характер (далее также - </w:t>
      </w:r>
      <w:r>
        <w:rPr>
          <w:rStyle w:val="a3"/>
        </w:rPr>
        <w:t>нормативные правовые акты (их проекты)</w:t>
      </w:r>
      <w:r>
        <w:t>.</w:t>
      </w:r>
    </w:p>
    <w:p w:rsidR="00000000" w:rsidRDefault="00832126">
      <w:r>
        <w:t>2. Антикоррупционная экспертиза нормативных правовых ак</w:t>
      </w:r>
      <w:r>
        <w:t xml:space="preserve">тов (их проектов) проводится в целях выявления и устранения содержащихся в них коррупциогенных факторов, установленных </w:t>
      </w:r>
      <w:hyperlink r:id="rId11" w:history="1">
        <w:r>
          <w:rPr>
            <w:rStyle w:val="a4"/>
          </w:rPr>
          <w:t>статьей 5</w:t>
        </w:r>
      </w:hyperlink>
      <w:r>
        <w:t xml:space="preserve"> Закона Краснодарского края от 23 июля 2009 года N 1798-КЗ "О противодействии коррупции в Кр</w:t>
      </w:r>
      <w:r>
        <w:t>аснодарском крае".</w:t>
      </w:r>
    </w:p>
    <w:p w:rsidR="00000000" w:rsidRDefault="00832126">
      <w:r>
        <w:t>3. Антикоррупционная экспертиза нормативных правовых актов (их проектов) проводится в рамках проведения их правовой экспертизы и мониторинга их применения.</w:t>
      </w:r>
    </w:p>
    <w:p w:rsidR="00000000" w:rsidRDefault="00832126">
      <w:r>
        <w:t>4. Антикоррупционная экспертиза нормативных правовых актов (их проектов) проводит</w:t>
      </w:r>
      <w:r>
        <w:t>ся, как правило, структурным подразделением правотворческого органа Краснодарского края, органа местного самоуправления в Краснодарском крае или должностным лицом, уполномоченными проводить правовую экспертизу.</w:t>
      </w:r>
    </w:p>
    <w:p w:rsidR="00000000" w:rsidRDefault="00832126">
      <w:r>
        <w:t>Главой администрации (губернатором) Краснодар</w:t>
      </w:r>
      <w:r>
        <w:t xml:space="preserve">ского края может быть определен специальный исполнительный орган государственной власти Краснодарского края, </w:t>
      </w:r>
      <w:hyperlink r:id="rId12" w:history="1">
        <w:r>
          <w:rPr>
            <w:rStyle w:val="a4"/>
          </w:rPr>
          <w:t>уполномоченный</w:t>
        </w:r>
      </w:hyperlink>
      <w:r>
        <w:t xml:space="preserve"> проводить антикоррупционную экспертизу принимаемых (издаваемых) исполнительными органами госу</w:t>
      </w:r>
      <w:r>
        <w:t>дарственной власти Краснодарского края нормативных правовых актов (их проектов), а также проектов, вносимых главой администрации (губернатором) Краснодарского края в порядке законодательной инициативы в Законодательное Собрание Краснодарского края.</w:t>
      </w:r>
    </w:p>
    <w:p w:rsidR="00000000" w:rsidRDefault="00832126">
      <w:r>
        <w:t>5. Инст</w:t>
      </w:r>
      <w:r>
        <w:t>итуты гражданского общества, граждане могут за счет собственных средств проводить независимую антикоррупционную экспертизу нормативных правовых актов (их проектов) в порядке, предусмотренном правовым актом соответствующего правотворческого органа Краснодар</w:t>
      </w:r>
      <w:r>
        <w:t xml:space="preserve">ского края, органа местного самоуправления в Краснодарском крае с учетом положений </w:t>
      </w:r>
      <w:hyperlink r:id="rId13" w:history="1">
        <w:r>
          <w:rPr>
            <w:rStyle w:val="a4"/>
          </w:rPr>
          <w:t>Правил</w:t>
        </w:r>
      </w:hyperlink>
      <w:r>
        <w:t xml:space="preserve"> проведения экспертизы проектов нормативных правовых актов и иных документов в целях выявления в них положений, способствующих с</w:t>
      </w:r>
      <w:r>
        <w:t xml:space="preserve">озданию условий для проявления коррупции, утвержденных </w:t>
      </w:r>
      <w:hyperlink r:id="rId14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5 марта 2009 года N 195.</w:t>
      </w:r>
    </w:p>
    <w:p w:rsidR="00000000" w:rsidRDefault="00832126">
      <w:r>
        <w:t>6. При проведении антикоррупционной экспертизы органы и лица, уполномоченные на ее пров</w:t>
      </w:r>
      <w:r>
        <w:t xml:space="preserve">едение, руководствуются федеральными законами, нормативными правовыми актами Правительства Российской Федерации, </w:t>
      </w:r>
      <w:hyperlink r:id="rId15" w:history="1">
        <w:r>
          <w:rPr>
            <w:rStyle w:val="a4"/>
          </w:rPr>
          <w:t>Законом</w:t>
        </w:r>
      </w:hyperlink>
      <w:r>
        <w:t xml:space="preserve"> Краснодарского края "О противодействии коррупции в Краснодарском крае" и настоящими Методическими р</w:t>
      </w:r>
      <w:r>
        <w:t>екомендациями.</w:t>
      </w:r>
    </w:p>
    <w:p w:rsidR="00000000" w:rsidRDefault="00832126"/>
    <w:p w:rsidR="00000000" w:rsidRDefault="00832126">
      <w:pPr>
        <w:pStyle w:val="1"/>
      </w:pPr>
      <w:bookmarkStart w:id="6" w:name="sub_12"/>
      <w:r>
        <w:t>II. Порядок проведения антикоррупционной экспертизы проектов</w:t>
      </w:r>
      <w:r>
        <w:br/>
        <w:t>нормативных правовых актов</w:t>
      </w:r>
    </w:p>
    <w:bookmarkEnd w:id="6"/>
    <w:p w:rsidR="00000000" w:rsidRDefault="00832126"/>
    <w:p w:rsidR="00000000" w:rsidRDefault="00832126">
      <w:r>
        <w:t xml:space="preserve">1. Антикоррупционная экспертиза проектов нормативных правовых актов проводится в целях выявления в них </w:t>
      </w:r>
      <w:hyperlink r:id="rId16" w:history="1">
        <w:r>
          <w:rPr>
            <w:rStyle w:val="a4"/>
          </w:rPr>
          <w:t>пол</w:t>
        </w:r>
        <w:r>
          <w:rPr>
            <w:rStyle w:val="a4"/>
          </w:rPr>
          <w:t>ожений</w:t>
        </w:r>
      </w:hyperlink>
      <w:r>
        <w:t>, способствующих созданию условий для проявления коррупции.</w:t>
      </w:r>
    </w:p>
    <w:p w:rsidR="00000000" w:rsidRDefault="00832126">
      <w:r>
        <w:t>2. Антикоррупционная экспертиза проекта нормативного правового акта проводится в течение не более 14 календарных дней со дня его поступления на проведение правовой экспертизы.</w:t>
      </w:r>
    </w:p>
    <w:p w:rsidR="00000000" w:rsidRDefault="00832126">
      <w:r>
        <w:t>3. Антикорр</w:t>
      </w:r>
      <w:r>
        <w:t>упционная экспертиза проекта нормативного правового акта проводится специалистами, не принимавшими участия в его разработке. При проведении антикоррупционной экспертизы проекта нормативного правового акта разработчик проекта (представитель субъекта права з</w:t>
      </w:r>
      <w:r>
        <w:t>аконодательной инициативы в Законодательное Собрание Краснодарского края) может привлекаться в рабочем порядке для дачи пояснений по проекту.</w:t>
      </w:r>
    </w:p>
    <w:p w:rsidR="00000000" w:rsidRDefault="00832126">
      <w:r>
        <w:t>4. По результатам антикоррупционной экспертизы готовится заключение (самостоятельное или в рамках заключения по ре</w:t>
      </w:r>
      <w:r>
        <w:t>зультатам проведения правовой экспертизы), в котором отражаются выявленные при ее проведении коррупциогенные факторы с указанием структурных единиц проекта нормативного правового акта, в которых они выявлены, и рекомендации по изменению формулировок правов</w:t>
      </w:r>
      <w:r>
        <w:t>ых норм для устранения их коррупциогенности.</w:t>
      </w:r>
    </w:p>
    <w:p w:rsidR="00000000" w:rsidRDefault="00832126">
      <w:r>
        <w:t>В заключении могут быть отражены возможные негативные последствия при сохранении в проекте нормативного правового акта выявленных коррупциогенных факторов.</w:t>
      </w:r>
    </w:p>
    <w:p w:rsidR="00000000" w:rsidRDefault="00832126">
      <w:r>
        <w:t>В заключении могут быть также отражены положения, не от</w:t>
      </w:r>
      <w:r>
        <w:t xml:space="preserve">носящиеся в соответствии со </w:t>
      </w:r>
      <w:hyperlink r:id="rId17" w:history="1">
        <w:r>
          <w:rPr>
            <w:rStyle w:val="a4"/>
          </w:rPr>
          <w:t>статьей 5</w:t>
        </w:r>
      </w:hyperlink>
      <w:r>
        <w:t xml:space="preserve"> Закона Краснодарского края от 23 июля 2009 года N 1798-КЗ "О противодействии коррупции в Краснодарском крае" к коррупциогенным факторам, но способствующие созданию условий для проявл</w:t>
      </w:r>
      <w:r>
        <w:t>ения коррупции.</w:t>
      </w:r>
    </w:p>
    <w:p w:rsidR="00000000" w:rsidRDefault="00832126">
      <w:r>
        <w:t>5. Заключение носит рекомендательный характер и подлежит обязательному рассмотрению в установленном соответствующим правотворческим органом Краснодарского края, органом местного самоуправления в Краснодарском крае порядке.</w:t>
      </w:r>
    </w:p>
    <w:p w:rsidR="00000000" w:rsidRDefault="00832126"/>
    <w:p w:rsidR="00000000" w:rsidRDefault="00832126">
      <w:pPr>
        <w:pStyle w:val="1"/>
      </w:pPr>
      <w:bookmarkStart w:id="7" w:name="sub_13"/>
      <w:r>
        <w:t>III. Поряд</w:t>
      </w:r>
      <w:r>
        <w:t>ок проведения антикоррупционной экспертизы нормативных</w:t>
      </w:r>
      <w:r>
        <w:br/>
        <w:t>правовых актов</w:t>
      </w:r>
    </w:p>
    <w:bookmarkEnd w:id="7"/>
    <w:p w:rsidR="00000000" w:rsidRDefault="00832126"/>
    <w:p w:rsidR="00000000" w:rsidRDefault="00832126">
      <w:r>
        <w:t>1. Антикоррупционная экспертиза нормативных правовых актов проводится правотворческими органами Краснодарского края, органами местного самоуправления в Краснодарском крае при мониторинге их применения в целях выявления в них положений, способствующих созда</w:t>
      </w:r>
      <w:r>
        <w:t>нию условий для проявления коррупции.</w:t>
      </w:r>
    </w:p>
    <w:p w:rsidR="00000000" w:rsidRDefault="00832126">
      <w:r>
        <w:t>2. Решение о проведении антикоррупционной экспертизы нормативных правовых актов принимается руководителем соответствующего правотворческого органа Краснодарского края, органа местного самоуправления в Краснодарском кра</w:t>
      </w:r>
      <w:r>
        <w:t>е в порядке, установленном указанными органами.</w:t>
      </w:r>
    </w:p>
    <w:p w:rsidR="00000000" w:rsidRDefault="00832126">
      <w:r>
        <w:t>Решение о проведении антикоррупционной экспертизы закона Краснодарского края может быть принято председателем Законодательного Собрания Краснодарского края или главой администрации (губернатором) Краснодарско</w:t>
      </w:r>
      <w:r>
        <w:t>го края.</w:t>
      </w:r>
    </w:p>
    <w:p w:rsidR="00000000" w:rsidRDefault="00832126">
      <w:r>
        <w:t>3. Срок проведения антикоррупционной экспертизы нормативного правового акта устанавливается соответствующим органом самостоятельно и не может превышать 30 календарных дней со дня принятия решения о ее проведении.</w:t>
      </w:r>
    </w:p>
    <w:p w:rsidR="00000000" w:rsidRDefault="00832126">
      <w:r>
        <w:t>4. По результатам антикоррупционно</w:t>
      </w:r>
      <w:r>
        <w:t xml:space="preserve">й экспертизы готовится заключение, в котором отражаются выявленные при ее проведении коррупциогенные факторы с </w:t>
      </w:r>
      <w:r>
        <w:lastRenderedPageBreak/>
        <w:t>указанием структурных единиц нормативного правового акта, в которых они выявлены, и рекомендации по изменению формулировок правовых норм для устр</w:t>
      </w:r>
      <w:r>
        <w:t>анения их коррупциогенности.</w:t>
      </w:r>
    </w:p>
    <w:p w:rsidR="00000000" w:rsidRDefault="00832126">
      <w:r>
        <w:t>В заключении могут быть отражены возможные негативные последствия сохранения в нормативном правовом акте выявленных коррупциогенных факторов.</w:t>
      </w:r>
    </w:p>
    <w:p w:rsidR="00000000" w:rsidRDefault="00832126">
      <w:r>
        <w:t xml:space="preserve">В заключении могут быть также отражены положения,.не относящиеся в соответствии со </w:t>
      </w:r>
      <w:hyperlink r:id="rId18" w:history="1">
        <w:r>
          <w:rPr>
            <w:rStyle w:val="a4"/>
          </w:rPr>
          <w:t>статьей 5</w:t>
        </w:r>
      </w:hyperlink>
      <w:r>
        <w:t xml:space="preserve"> Закона Краснодарского края от 23 июля 2009 года N 1798-КЗ "О противодействии коррупции в Краснодарском крае" к коррупциогенным факторам, но способствующие созданию условий для проявления коррупции.</w:t>
      </w:r>
    </w:p>
    <w:p w:rsidR="00000000" w:rsidRDefault="00832126">
      <w:r>
        <w:t xml:space="preserve">5. Заключение </w:t>
      </w:r>
      <w:r>
        <w:t>носит рекомендательный характер и подлежит обязательному рассмотрению в установленном соответствующим правотворческим органом Краснодарского края, органом местного самоуправления в Краснодарском крае порядке.</w:t>
      </w:r>
    </w:p>
    <w:p w:rsidR="00000000" w:rsidRDefault="00832126">
      <w:r>
        <w:t xml:space="preserve">6. Порядок разрешения разногласий, возникающих </w:t>
      </w:r>
      <w:r>
        <w:t>при оценке указанных в заключении коррупциогенных факторов, устанавливается соответствующим правотворческим органом Краснодарского края, органом местного самоуправления в Краснодарском крае самостоятельно.</w:t>
      </w:r>
    </w:p>
    <w:p w:rsidR="00000000" w:rsidRDefault="00832126"/>
    <w:p w:rsidR="00000000" w:rsidRDefault="00832126">
      <w:pPr>
        <w:pStyle w:val="1"/>
      </w:pPr>
      <w:bookmarkStart w:id="8" w:name="sub_14"/>
      <w:r>
        <w:t>IV. Учет результатов антикоррупционной эксп</w:t>
      </w:r>
      <w:r>
        <w:t>ертизы, проводимой органами</w:t>
      </w:r>
      <w:r>
        <w:br/>
        <w:t>прокуратуры, территориальным органом федерального органа исполнительной</w:t>
      </w:r>
      <w:r>
        <w:br/>
        <w:t>власти в области юстиции (его структурными подразделениями), а также</w:t>
      </w:r>
      <w:r>
        <w:br/>
        <w:t>независимой антикоррупционной экспертизы</w:t>
      </w:r>
    </w:p>
    <w:bookmarkEnd w:id="8"/>
    <w:p w:rsidR="00000000" w:rsidRDefault="00832126"/>
    <w:p w:rsidR="00000000" w:rsidRDefault="00832126">
      <w:bookmarkStart w:id="9" w:name="sub_141"/>
      <w:r>
        <w:t>1. Положения проекта нормативног</w:t>
      </w:r>
      <w:r>
        <w:t>о правового акта, способствующие созданию условий для проявления коррупции, выявленные при проведении независимой антикоррупционной экспертизы, а также антикоррупционной экспертизы, проводимой органами прокуратуры, территориальным органом федерального орга</w:t>
      </w:r>
      <w:r>
        <w:t>на исполнительной власти в области юстиции (его структурными подразделениями), устраняются на стадии доработки проекта нормативного правового акта в порядке, установленном правотворческим органом Краснодарского края, органом местного самоуправления в Красн</w:t>
      </w:r>
      <w:r>
        <w:t>одарском крае, в соответствии с их компетенцией.</w:t>
      </w:r>
    </w:p>
    <w:bookmarkEnd w:id="9"/>
    <w:p w:rsidR="00000000" w:rsidRDefault="00832126">
      <w:r>
        <w:t xml:space="preserve">2. В случае несогласия с результатами антикоррупционных экспертиз, указанных в </w:t>
      </w:r>
      <w:hyperlink w:anchor="sub_141" w:history="1">
        <w:r>
          <w:rPr>
            <w:rStyle w:val="a4"/>
          </w:rPr>
          <w:t>пункте 1</w:t>
        </w:r>
      </w:hyperlink>
      <w:r>
        <w:t xml:space="preserve"> настоящего раздела, проект нормативного правового акта направляется руководителю соотве</w:t>
      </w:r>
      <w:r>
        <w:t>тствующего правотворческого органа Краснодарского края, органа местного самоуправления в Краснодарском крае с приложением поступивших заключений, а также пояснительной записки с обоснованием причин несогласия.</w:t>
      </w:r>
    </w:p>
    <w:p w:rsidR="00000000" w:rsidRDefault="00832126">
      <w:r>
        <w:t>Порядок разрешения разногласий, возникающих пр</w:t>
      </w:r>
      <w:r>
        <w:t>и оценке указанных в заключении коррупциогенных факторов, устанавливается соответствующим правотворческим органом Краснодарского края, органом местного самоуправления в Краснодарском крае самостоятельно.</w:t>
      </w:r>
    </w:p>
    <w:p w:rsidR="00000000" w:rsidRDefault="00832126">
      <w:r>
        <w:t>3. Заключение по результатам независимой антикоррупц</w:t>
      </w:r>
      <w:r>
        <w:t>ионной экспертизы носит рекомендательный характер и подлежит обязательному рассмотрению органом, принявшим (издавшим) нормативный правовой акт (его проект), в тридцатидневный срок со дня его получения. По результатам рассмотрения заключения направляется мо</w:t>
      </w:r>
      <w:r>
        <w:t>тивированный ответ, за исключением случаев, когда в заключении отсутствует указание способа устранения выявленных коррупциогенных факторов.</w:t>
      </w:r>
    </w:p>
    <w:p w:rsidR="00000000" w:rsidRDefault="00832126">
      <w:r>
        <w:t>4. Требование прокурора об изменении нормативного правового акта подлежит обязательному рассмотрению соответствующим</w:t>
      </w:r>
      <w:r>
        <w:t xml:space="preserve"> органом не позднее чем в десятидневный срок со дня поступления требования и учитывается в установленном порядке органом, издавшим (принявшим) этот акт, в соответствии с его компетенцией. </w:t>
      </w:r>
      <w:r>
        <w:lastRenderedPageBreak/>
        <w:t>Требование прокурора об изменении нормативного правового акта, напра</w:t>
      </w:r>
      <w:r>
        <w:t>вленное в Законодательное Собрание Краснодарского края или в представительный орган местного самоуправления в Краснодарском крае, подлежит обязательному рассмотрению на ближайшем заседании соответствующего органа и учитывается в установленном порядке орган</w:t>
      </w:r>
      <w:r>
        <w:t>ом, издавшим (принявшим) этот акт, в соответствии с его компетенцией.</w:t>
      </w:r>
    </w:p>
    <w:p w:rsidR="00000000" w:rsidRDefault="00832126">
      <w:r>
        <w:t>Указанное требование может быть обжаловано в установленном порядке.</w:t>
      </w:r>
    </w:p>
    <w:p w:rsidR="00000000" w:rsidRDefault="00832126">
      <w:r>
        <w:t>5. Заключение территориального органа федерального органа исполнительной власти в области юстиции (его структурного по</w:t>
      </w:r>
      <w:r>
        <w:t>дразделения) носит рекомендательный характер и подлежит обязательному рассмотрению в установленном соответствующим правотворческим органом Краснодарского края, органом местного самоуправления в Краснодарском крае порядке.</w:t>
      </w:r>
    </w:p>
    <w:p w:rsidR="00000000" w:rsidRDefault="00832126"/>
    <w:sectPr w:rsidR="00000000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126"/>
    <w:rsid w:val="0083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202C2AA-60EA-4220-806E-C02FDE6D6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3961199.100" TargetMode="External"/><Relationship Id="rId13" Type="http://schemas.openxmlformats.org/officeDocument/2006/relationships/hyperlink" Target="garantF1://12065619.1000" TargetMode="External"/><Relationship Id="rId18" Type="http://schemas.openxmlformats.org/officeDocument/2006/relationships/hyperlink" Target="garantF1://23841798.5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36800180.0" TargetMode="External"/><Relationship Id="rId12" Type="http://schemas.openxmlformats.org/officeDocument/2006/relationships/hyperlink" Target="garantF1://36886456.1124" TargetMode="External"/><Relationship Id="rId17" Type="http://schemas.openxmlformats.org/officeDocument/2006/relationships/hyperlink" Target="garantF1://23841798.5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23841798.5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garantF1://36800180.100" TargetMode="External"/><Relationship Id="rId11" Type="http://schemas.openxmlformats.org/officeDocument/2006/relationships/hyperlink" Target="garantF1://23841798.5" TargetMode="External"/><Relationship Id="rId5" Type="http://schemas.openxmlformats.org/officeDocument/2006/relationships/hyperlink" Target="garantF1://23841798.64" TargetMode="External"/><Relationship Id="rId15" Type="http://schemas.openxmlformats.org/officeDocument/2006/relationships/hyperlink" Target="garantF1://23841798.0" TargetMode="External"/><Relationship Id="rId10" Type="http://schemas.openxmlformats.org/officeDocument/2006/relationships/hyperlink" Target="garantF1://23841798.6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23961199.0" TargetMode="External"/><Relationship Id="rId14" Type="http://schemas.openxmlformats.org/officeDocument/2006/relationships/hyperlink" Target="garantF1://12065619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1374</Words>
  <Characters>11498</Characters>
  <Application>Microsoft Office Word</Application>
  <DocSecurity>0</DocSecurity>
  <Lines>95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Microsoft Office</cp:lastModifiedBy>
  <cp:revision>2</cp:revision>
  <dcterms:created xsi:type="dcterms:W3CDTF">2018-05-10T12:52:00Z</dcterms:created>
  <dcterms:modified xsi:type="dcterms:W3CDTF">2018-05-10T12:52:00Z</dcterms:modified>
</cp:coreProperties>
</file>