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5E" w:rsidRDefault="004B1FC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FFFFF"/>
        </w:rPr>
        <w:t>Одна страна – одни традиции. 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4B1FC7" w:rsidRDefault="004B1FC7">
      <w:r>
        <w:rPr>
          <w:noProof/>
          <w:lang w:eastAsia="ru-RU"/>
        </w:rPr>
        <w:drawing>
          <wp:inline distT="0" distB="0" distL="0" distR="0">
            <wp:extent cx="5931535" cy="29343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FC7" w:rsidSect="0042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1FC7"/>
    <w:rsid w:val="0042575E"/>
    <w:rsid w:val="004B1FC7"/>
    <w:rsid w:val="00BA15F4"/>
    <w:rsid w:val="00C729A6"/>
    <w:rsid w:val="00D7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2024-12-26T12:24:00Z</dcterms:created>
  <dcterms:modified xsi:type="dcterms:W3CDTF">2024-12-26T12:31:00Z</dcterms:modified>
</cp:coreProperties>
</file>