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37" w:rsidRPr="00E35937" w:rsidRDefault="00E35937" w:rsidP="00E35937">
      <w:pPr>
        <w:shd w:val="clear" w:color="auto" w:fill="FFFFFF"/>
        <w:spacing w:before="103" w:after="309" w:line="240" w:lineRule="atLeast"/>
        <w:outlineLvl w:val="0"/>
        <w:rPr>
          <w:rFonts w:ascii="Arial" w:eastAsia="Times New Roman" w:hAnsi="Arial" w:cs="Arial"/>
          <w:color w:val="333333"/>
          <w:kern w:val="36"/>
          <w:sz w:val="29"/>
          <w:szCs w:val="29"/>
        </w:rPr>
      </w:pPr>
      <w:r w:rsidRPr="00E35937">
        <w:rPr>
          <w:rFonts w:ascii="Arial" w:eastAsia="Times New Roman" w:hAnsi="Arial" w:cs="Arial"/>
          <w:color w:val="333333"/>
          <w:kern w:val="36"/>
          <w:sz w:val="29"/>
          <w:szCs w:val="29"/>
        </w:rPr>
        <w:t>ПАМЯТКА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по действиям в случае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 возникновения чрезвычайных ситуаций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 xml:space="preserve">или </w:t>
      </w:r>
      <w:proofErr w:type="gramStart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обнаружении</w:t>
      </w:r>
      <w:proofErr w:type="gramEnd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 xml:space="preserve"> подозрительных лиц, предметов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Цель данной памятки – помочь правильно ориентироваться и действовать в экстремальных и чрезвычайных ситуациях.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1. Обнаружение предмета,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  <w:proofErr w:type="gramStart"/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подозрительного</w:t>
      </w:r>
      <w:proofErr w:type="gramEnd"/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 xml:space="preserve"> на взрывное устройство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В случае обнаружения подозрительного предмета</w:t>
      </w: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-не допустить паники;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-немедленно сообщить по телефонам: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ОП-3 МУ МВД России «</w:t>
      </w:r>
      <w:proofErr w:type="spellStart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Волгодонское</w:t>
      </w:r>
      <w:proofErr w:type="spellEnd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»</w:t>
      </w: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, дежурная часть: 02, 102;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8(86394)70001,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 xml:space="preserve">Отдел УФСБ России по Ростовской области в </w:t>
      </w:r>
      <w:proofErr w:type="gramStart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г</w:t>
      </w:r>
      <w:proofErr w:type="gramEnd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. Волгодонске</w:t>
      </w: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: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8 (86392)2-09-09;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Единая дежурно диспетчерская служба – 112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proofErr w:type="spellStart"/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Волгодонского</w:t>
      </w:r>
      <w:proofErr w:type="spellEnd"/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 xml:space="preserve"> района:8(86394)70255, 112;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-оцепить зону нахождения взрывоопасного предмета;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-оценить обстановку и принять решение на эвакуацию.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например: «Всем выйти на улицу!». Эвакуация должна проводиться без прохождения людей через зону нахождения предметов, похожих на взрывоопасные;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-не приближаться, не трогать, не вскрывать, не перемещать находку, зафиксировать время ее обнаружения;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-</w:t>
      </w:r>
      <w:r w:rsidRPr="00E35937">
        <w:rPr>
          <w:rFonts w:ascii="Arial" w:eastAsia="Times New Roman" w:hAnsi="Arial" w:cs="Arial"/>
          <w:color w:val="111111"/>
          <w:sz w:val="18"/>
          <w:szCs w:val="18"/>
        </w:rPr>
        <w:t>не предпринимайте самостоятельно никаких действий с взрывными устройствами или предметами, подозрительными на взрывное устройство –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это может привести к их взрыву, многочисленным жертвам и разрушениям.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Основными признаками взрывоопасного предмета являются</w:t>
      </w: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 наличие у предметов характерного вида штатных боеприпасов, сигнальных, осветительных, пиротехнических изделий или их элементов;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-наличие звука работающего механизма;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-резкий запах горюче-смазочных материалов или растворителей, исходящего дыма;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Помните!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игрушки.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2. Поступление угрозы по телефону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В настоящее время телефон является основным каналом поступления сообщений,   содержащих информацию о заложенных взрывных устройствах: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--не оставляйте без внимания ни одного телефонного сообщения с угрозами террористического характера;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--обеспечьте своевременную передачу полученной информации в правоохранительные органы;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Значительную помощь правоохранительным органам окажут следующие действия предупредительного характера: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--проведение своевременных инструктажей с членами избирательных комиссий о порядке действий при приеме телефонных сообщений с угрозами террористического характера;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lastRenderedPageBreak/>
        <w:t>- -оснащение телефонов автоматическими определителями номера.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Если поступило сообщение с угрозой террористического характера: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1. Постарайтесь дословно запомнить разговор и зафиксировать его на бумаге.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-2. По ходу разговора отметьте пол, возраст звонившего и особенности его (ее) речи: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-голос: громкий, тихий, низкий, высокий;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-темп речи: быстрая, медленная;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-произношение: отчетливое, искаженное, с заиканием, шепелявое, с акцентом;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 xml:space="preserve">-манера речи: развязная, с </w:t>
      </w:r>
      <w:proofErr w:type="gramStart"/>
      <w:r w:rsidRPr="00E35937">
        <w:rPr>
          <w:rFonts w:ascii="Arial" w:eastAsia="Times New Roman" w:hAnsi="Arial" w:cs="Arial"/>
          <w:color w:val="111111"/>
          <w:sz w:val="18"/>
          <w:szCs w:val="18"/>
        </w:rPr>
        <w:t>издевкой</w:t>
      </w:r>
      <w:proofErr w:type="gramEnd"/>
      <w:r w:rsidRPr="00E35937">
        <w:rPr>
          <w:rFonts w:ascii="Arial" w:eastAsia="Times New Roman" w:hAnsi="Arial" w:cs="Arial"/>
          <w:color w:val="111111"/>
          <w:sz w:val="18"/>
          <w:szCs w:val="18"/>
        </w:rPr>
        <w:t>, с нецензурными выражениями.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 xml:space="preserve">3. Обязательно отметьте звуковой фон (шум автомашины или железнодорожного транспорта, звук </w:t>
      </w:r>
      <w:proofErr w:type="spellStart"/>
      <w:r w:rsidRPr="00E35937">
        <w:rPr>
          <w:rFonts w:ascii="Arial" w:eastAsia="Times New Roman" w:hAnsi="Arial" w:cs="Arial"/>
          <w:color w:val="111111"/>
          <w:sz w:val="18"/>
          <w:szCs w:val="18"/>
        </w:rPr>
        <w:t>телерадиоаппаратуры</w:t>
      </w:r>
      <w:proofErr w:type="spellEnd"/>
      <w:r w:rsidRPr="00E35937">
        <w:rPr>
          <w:rFonts w:ascii="Arial" w:eastAsia="Times New Roman" w:hAnsi="Arial" w:cs="Arial"/>
          <w:color w:val="111111"/>
          <w:sz w:val="18"/>
          <w:szCs w:val="18"/>
        </w:rPr>
        <w:t>, голоса, и др.).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4. Отметьте характер звонка – городской или междугородный.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5. Обязательно зафиксируйте точное время начала разговора и его продолжительность.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6.Постарайтесь получить ответы на следующие вопросы: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– куда, кому, по какому телефону звонит этот человек</w:t>
      </w:r>
      <w:proofErr w:type="gramStart"/>
      <w:r w:rsidRPr="00E35937">
        <w:rPr>
          <w:rFonts w:ascii="Arial" w:eastAsia="Times New Roman" w:hAnsi="Arial" w:cs="Arial"/>
          <w:color w:val="111111"/>
          <w:sz w:val="18"/>
          <w:szCs w:val="18"/>
        </w:rPr>
        <w:t>?</w:t>
      </w:r>
      <w:proofErr w:type="gramEnd"/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-- какие конкретные требования он выдвигает?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-- выдвигает ли он требования лично, выступает в роли посредника или представляет какую-то группу лиц?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 - на каких условиях он или они согласны отказаться от задуманного?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- как и когда с ним можно связаться?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7.Постарайтесь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3. Поступление информации об угрозе террористического акта в письменном виде.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Угрозы в письменной форме могут поступить по почте или в результате обнаружения различного рода анонимных материалов (записок, надписей, информации по электронной почте или факсу, и т. д.).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Если поступила информация об угрозе в письменном виде: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1. после получения такого документа обращайтесь с ним максимально осторожно. По возможности, уберите его в чистый плотно скрываемый полиэтиленовый пакет и поместите в отдельную жесткую папку;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2. постарайтесь не оставлять на нем отпечатков своих пальцев;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3. если документ поступил в конверте – его вскрытие производите только с левой или правой стороны, осторожно отрезая кромки ножницами;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4. сохраняйте все: сам документ с текстом, любые вложения, конверт и упаковку, ничего не выбрасывайте;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5. не расширяйте круг лиц, знакомившихся с содержанием документа;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6. через оперативно-диспетчерскую службу, телефон 112 сообщить, о случившемся в правоохранительные органы, специальные службы и спасательные службы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7. при прибытии сотрудников правоохранительных органов предоставить помощь в получении интересующей информации;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8. обеспечить присутствие лиц, получивших информацию, до прибытия оперативно-следственной группы.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Не будьте равнодушны к поведению посетителей! Среди них может оказаться злоумышленник.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t>В случае обнаружения подозрительного предмета или поступления сообщений, содержащих угрозу террористического характера, а так же о случаях возникновения других чрезвычайных ситуаций, необходимо незамедлительно  сообщить по следующим телефонам:</w:t>
      </w:r>
    </w:p>
    <w:p w:rsidR="00E35937" w:rsidRPr="00E35937" w:rsidRDefault="00E35937" w:rsidP="00E35937">
      <w:pPr>
        <w:shd w:val="clear" w:color="auto" w:fill="FFFFFF"/>
        <w:spacing w:before="154" w:after="154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color w:val="111111"/>
          <w:sz w:val="18"/>
          <w:szCs w:val="18"/>
        </w:rPr>
        <w:lastRenderedPageBreak/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ОП-3 МУ МВД России «</w:t>
      </w:r>
      <w:proofErr w:type="spellStart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Волгодонское</w:t>
      </w:r>
      <w:proofErr w:type="spellEnd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»</w:t>
      </w: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, дежурная часть: 02, 102;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8(86394)70001,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 xml:space="preserve">Отдел УФСБ России по Ростовской области в </w:t>
      </w:r>
      <w:proofErr w:type="gramStart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г</w:t>
      </w:r>
      <w:proofErr w:type="gramEnd"/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. Волгодонске</w:t>
      </w: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: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8 (86392)2-09-09; 8 (86392)5-51-11</w:t>
      </w: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Единая дежурно диспетчерская служба – 112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proofErr w:type="spellStart"/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Волгодонского</w:t>
      </w:r>
      <w:proofErr w:type="spellEnd"/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 xml:space="preserve"> района:8(86394)70255, 112;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Пожарная часть – 01,101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bdr w:val="none" w:sz="0" w:space="0" w:color="auto" w:frame="1"/>
        </w:rPr>
        <w:t>Скорая медицинская помощь – 03,103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 </w:t>
      </w:r>
    </w:p>
    <w:p w:rsidR="00E35937" w:rsidRPr="00E35937" w:rsidRDefault="00E35937" w:rsidP="00E3593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26"/>
          <w:szCs w:val="26"/>
        </w:rPr>
      </w:pPr>
      <w:r w:rsidRPr="00E35937">
        <w:rPr>
          <w:rFonts w:ascii="Arial" w:eastAsia="Times New Roman" w:hAnsi="Arial" w:cs="Arial"/>
          <w:color w:val="83A629"/>
          <w:sz w:val="26"/>
          <w:szCs w:val="26"/>
        </w:rPr>
        <w:t>Действия в случае возникновения пожара</w:t>
      </w:r>
    </w:p>
    <w:p w:rsidR="00E35937" w:rsidRPr="00E35937" w:rsidRDefault="00E35937" w:rsidP="00E35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t>1. При обнаружении пожара или признаков горения (задымление, запах гари, повышение температуры и т.п.) немедленно сообщить в пожарную охрану по телефону «01» (при этом необходимо назвать адрес объекта, место возникновения пожара, а также сообщить свою фамилию); </w:t>
      </w: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br/>
        <w:t>2. До прибытия пожарных принять меры по эвакуации людей и приступить к тушению пожара имеющимися средствами (огнетушителями, водой, песком и др.); обеспечить охрану материальных ценностей; </w:t>
      </w:r>
      <w:r w:rsidRPr="00E35937">
        <w:rPr>
          <w:rFonts w:ascii="Arial" w:eastAsia="Times New Roman" w:hAnsi="Arial" w:cs="Arial"/>
          <w:b/>
          <w:bCs/>
          <w:color w:val="111111"/>
          <w:sz w:val="18"/>
          <w:szCs w:val="18"/>
          <w:bdr w:val="none" w:sz="0" w:space="0" w:color="auto" w:frame="1"/>
        </w:rPr>
        <w:br/>
        <w:t>3. При необходимости отключить электроэнергию, приостановить работу отдельных агрегатов и участков, способствующих предотвращению развития пожара и задымления помещения здания.</w:t>
      </w:r>
    </w:p>
    <w:p w:rsidR="00E047DE" w:rsidRDefault="00E047DE"/>
    <w:sectPr w:rsidR="00E0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E35937"/>
    <w:rsid w:val="00E047DE"/>
    <w:rsid w:val="00E3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5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9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9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2019-02-06T07:58:00Z</dcterms:created>
  <dcterms:modified xsi:type="dcterms:W3CDTF">2019-02-06T07:58:00Z</dcterms:modified>
</cp:coreProperties>
</file>