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BE" w:rsidRDefault="00FB2FBE" w:rsidP="00FB2FB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 xml:space="preserve">СОВЕТЫ   </w:t>
      </w:r>
      <w:r w:rsidR="00120031"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ВОСПИТАТЕЛЯМ ДЛЯ РАБОТЫ С ДЕТЬМИ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,</w:t>
      </w:r>
    </w:p>
    <w:p w:rsidR="00FB2FBE" w:rsidRPr="00FB2FBE" w:rsidRDefault="00FB2FBE" w:rsidP="00FB2FBE">
      <w:pPr>
        <w:spacing w:after="0" w:line="240" w:lineRule="auto"/>
        <w:ind w:left="-540" w:firstLine="360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</w:p>
    <w:p w:rsidR="00FB2FBE" w:rsidRPr="00FB2FBE" w:rsidRDefault="00120031" w:rsidP="00FB2FBE">
      <w:pPr>
        <w:spacing w:after="0" w:line="240" w:lineRule="auto"/>
        <w:ind w:left="-540" w:firstLine="360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 xml:space="preserve">ИМЕЮЩИМИ </w:t>
      </w:r>
      <w:bookmarkStart w:id="0" w:name="_GoBack"/>
      <w:bookmarkEnd w:id="0"/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НАРУШЕНИЯ РЕЧИ</w:t>
      </w:r>
      <w:r w:rsidR="00FB2FBE"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.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1. 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Уважайте личность ребенка:</w:t>
      </w: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 высмеивайте неправильную речь,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 фиксируйте внимание ребенка на неудачах, отмечайте все успехи и достижения.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2. 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 xml:space="preserve">Берегите психику ребенка: 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придерживайтесь охранительного режима – рационально дозированная умственная нагрузка, достаточный сон, правильное питание, разумная двигательная активность;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ребенок левша, не переучивайте его насильно, не провоцируйте нервный срыв, развивайте в специальных играх и упражнениях обе руки ребенка.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3. 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Создайте благоприятные психологические условия</w:t>
      </w: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пребывания в группе детей с нарушениями речи: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оградите от насмешек,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помогите установить контакт со сверстниками,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дайте возможность участвовать во всех проводимых в группе и детском саду мероприятиях.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4. 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Ежедневно</w:t>
      </w: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проводить артикуляционную гимнастику: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</w:t>
      </w: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общей утренней зарядкой и перед обедом в течение 3-5 мин. 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 выполняются сидя или стоя перед зеркалом;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должны видеть лицо педагога и свое;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вначале необходимо эмоционально в игровой форме рассказать об упражнении и показать, как его выполнять, а потом проверить правильность выполнения упражнения с указанием ошибок;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статические упражнения направлены на удержание артикуляционной позы в течение 6-10 секунд, динамические упражнения требуют ритмичного повторения в медленном темпе 10-15 раз.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5. 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 xml:space="preserve">Воспитатель должен знать положение органов артикуляции </w:t>
      </w: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произношении тех или иных звуков речи, чтобы при необходимости, напомнить его детям.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6. 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Следите за правильностью речевого дыхания: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разговаривать надо на выдохе;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выдох плавный, длиннее вдоха;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разговоре вдох может быть через нос и рот;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плечи при вдохе не поднимаются.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7. 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Регулярно на занятиях в качестве физкультурных минуток использовать пальчиковую гимнастику: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лучше развивать общую и тонкую моторику параллельно, предлагая упражнения, соответствующие возрасту ребенка;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первый раз покажите упражнение и объясните, как его делать. Во второй раз выполните упражнение вместе с ребенком, называя при этом ваши действия. В третий раз предложите ребенку выполнить ваше задание самостоятельно, без вашего участия. Наряду с развитием моторики будут развиваться внимание и память.   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начинать пальчиковую гимнастику желательно с массажа кистей рук - поглаживать их в направлении от кончиков пальцев к запястью, затем сгибать и разгибать каждый палец.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8. 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Постоянно поддерживать связь с учителем-</w:t>
      </w:r>
      <w:r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логопедом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: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начале учебного года по результатам обследования совместно намечается перспективный план коррекционной работы с каждым ребенком;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осуществляется тематическое планирование работы на год и планирование коррекционной работы на месяц (словарный минимум по теме, типы предложений в соответствии с периодом обучения);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согласовывать речевую работу на занятиях по развитию речи воспитателем и учителем-дефектологом;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зная, какие звуки </w:t>
      </w:r>
      <w:proofErr w:type="gram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поставлены  учителем</w:t>
      </w:r>
      <w:proofErr w:type="gram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-дефектологом, требовать от ребенка правильного их произношения, как  на занятиях, так и в свободной деятельности, своевременно исправлять ошибки;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преемственность осуществлять во время работы индивидуально или с подгруппой детей по «Тетради преемственности в работе учителя-дефектолога и воспитателя» во второй половине дня;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совместно подбирать учебно-игровой материал для речевого уголка.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9. 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Непрерывно работать над развитием речи детей: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используйте для этого все режимные моменты;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используйте при обследовании объекта как можно больше анализаторов (понюхайте, попробуйте, пощупайте, рассмотрите и послушайте издаваемый звук);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многократно повторяйте в разных жизненных ситуациях сами и дайте возможность проговорить ребенку новое слово, оборот, выражение, предложение;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чередование разных видов деятельности на занятии способствует активизации мыслительной деятельности, повышает работоспособность детей;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расширяйте пассивный и активный словарь (предметный, глагольный, словарь признаков) при рассматривании картин, проведении экскурсий, прогулок, игр, наблюдений, при сравнении предметов или их классификации; 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требуйте от детей правильного произношения поставленных звуков;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подбирайте речевой материал для занятий, исходя из произносительных возможностей ребенка, чтобы не закреплять неправильное произношение;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контролируйте правильное использование отработанных или отрабатываемых грамматических форм;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закрепляйте и развивайте навыки связной речи (заучивайте стихи, загадки, поговорки, пересказывайте короткие тексты, составляйте рассказы из личного опыта, по картине, серии картин).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10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. Запомните, что Ваша речь, речь окружающих людей – образец для ребенка: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следите за своей речью, говорите медленно, четко произнося слова, подчеркивая необходимую интонацию и логическое ударение;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избегайте сложных грамматических конструкций, оборотов, вводных слов, усложняющих понимание речи.</w:t>
      </w: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right="9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11. </w:t>
      </w:r>
      <w:r w:rsidRPr="00FB2FBE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  <w:t>Работайте над интонационной выразительностью речи</w:t>
      </w:r>
      <w:r w:rsidRPr="00FB2FB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,</w:t>
      </w: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для этого диалоги в играх-драматизациях, в сюжетно-ролевых играх.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-4-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ЛИТЕРАТУРА.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Филичева Т.Б., Туманова Т.В. Дети с общим недоразвитием речи. Учебно-методическое </w:t>
      </w:r>
      <w:proofErr w:type="gram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пособие,  -</w:t>
      </w:r>
      <w:proofErr w:type="gram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М.:»Издательство</w:t>
      </w:r>
      <w:proofErr w:type="spell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ГНОМ и Д», 2000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2.   Буденная Т.В. Логопедическая гимнастика.   С-П.: «</w:t>
      </w:r>
      <w:proofErr w:type="spell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Метсово</w:t>
      </w:r>
      <w:proofErr w:type="spell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-пресс», 1999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Лопухина И.С. Логопедия – речь, ритм, движение. Пособие для логопедов и </w:t>
      </w:r>
      <w:proofErr w:type="gram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родителей,-</w:t>
      </w:r>
      <w:proofErr w:type="gram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 «Дельта», 1997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Коррекционная работа в дошкольных учреждениях: Учебно-методическое пособие/М.В. </w:t>
      </w:r>
      <w:proofErr w:type="spell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Смолянко</w:t>
      </w:r>
      <w:proofErr w:type="spell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Р.М. Лукина, Е.В. </w:t>
      </w:r>
      <w:proofErr w:type="spell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Вагуро</w:t>
      </w:r>
      <w:proofErr w:type="spell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Н.М. Григорьева. - </w:t>
      </w:r>
      <w:proofErr w:type="spellStart"/>
      <w:proofErr w:type="gram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</w:t>
      </w:r>
      <w:proofErr w:type="spell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proofErr w:type="spell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Мастацкая</w:t>
      </w:r>
      <w:proofErr w:type="spellEnd"/>
      <w:proofErr w:type="gram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лит., 2000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5.   Крылова И.Л. О преемственности в работе воспитателя и логопеда детского сада// Дефектология.</w:t>
      </w:r>
      <w:proofErr w:type="gram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1978.№</w:t>
      </w:r>
      <w:proofErr w:type="gram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Методические рекомендации для родителей и педагогов, имеющих детей с нарушениями речи 6-7 –летнего </w:t>
      </w:r>
      <w:proofErr w:type="gram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возраста.-</w:t>
      </w:r>
      <w:proofErr w:type="gram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Жлобин, 1998.</w:t>
      </w: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C6A" w:rsidRDefault="00A56C6A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C6A" w:rsidRDefault="00A56C6A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FBE" w:rsidRPr="00FB2FBE" w:rsidRDefault="00FB2FBE" w:rsidP="00A5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Взаимосвязь в работе учителя-</w:t>
      </w:r>
      <w:r w:rsidR="00A56C6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логопеда</w:t>
      </w:r>
      <w:r w:rsidRPr="00FB2FB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и воспитателя.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совместной работе по изучению каждой лексической темы придерживаются следующей последовательности: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A5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 (проводит воспитатель).</w:t>
      </w:r>
    </w:p>
    <w:p w:rsidR="00FB2FBE" w:rsidRPr="00FB2FBE" w:rsidRDefault="00FB2FBE" w:rsidP="00A5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Знакомство с понятиями, названиями предметов, действий и признаков; экскурсии, целевые прогулки, практическая деятельность.</w:t>
      </w:r>
    </w:p>
    <w:p w:rsidR="00FB2FBE" w:rsidRPr="00FB2FBE" w:rsidRDefault="00FB2FBE" w:rsidP="00A5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(проводит учитель-</w:t>
      </w:r>
      <w:r w:rsidR="00A56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</w:t>
      </w: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воспитатель).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Дальнейшая работа по обогащению словаря: проведение занятий, изучение предмета, выделение его основных частей, признаков, действий, описание предметов, сравнение двух однородных предметов.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 (проводится учителем-</w:t>
      </w:r>
      <w:r w:rsidR="00A56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логопедом</w:t>
      </w: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Формирование предложения, грамматического значения слова, образование новых слов, активизация словаря.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этап (проводится учителем-</w:t>
      </w:r>
      <w:r w:rsidR="00A56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логопедом</w:t>
      </w: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воспитателем).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Решение задач по введению полученных знаний в самостоятельную речь: заучивание стихотворений, </w:t>
      </w:r>
      <w:proofErr w:type="spellStart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поговорок, отгадывание загадок, знакомство с художественной литературой, драматизация сказок, рассказов и т. д.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Коррекционно-воспитательные задачи, которые учитель-</w:t>
      </w:r>
      <w:r w:rsidR="00A56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</w:t>
      </w: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воспитатель решают совместно.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положительных навыков общего и речевого поведения, умения пользоваться вербальным способом общения. 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Исправление ошибок в речи воспитанников. 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речевой активности, формирование навыков пользования самостоятельной речью.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словаря, уточнение лексических и грамматических значений слов.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восприятия речи на занятиях и в повседневной жизни.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родителей.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овладения программным материалом с учетом индивидуальных возможностей и особенностей детей.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Воспитателю целесообразно: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необходимый, доступный их пониманию объем знаний и умений во время наблюдений.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Сочетать все виды деятельности детей с развитием речи.    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Вести подготовительную коррекционно-развивающую работу по теме перед занятием учителя-дефектолога и закреплять в повседневной жизни речевые навыки, полученные детьми на занятиях.   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Уточнять, активизировать словарь в процессе режимных моментов, прогулок, экскурсий. </w:t>
      </w:r>
    </w:p>
    <w:p w:rsidR="00FB2FBE" w:rsidRPr="00FB2FBE" w:rsidRDefault="00FB2FBE" w:rsidP="00FB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CE6" w:rsidRPr="00FB2FBE" w:rsidRDefault="00EC7CE6" w:rsidP="00FB2F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7CE6" w:rsidRPr="00FB2FBE" w:rsidSect="00FB2FBE">
      <w:pgSz w:w="11906" w:h="16838"/>
      <w:pgMar w:top="899" w:right="926" w:bottom="5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BE"/>
    <w:rsid w:val="00120031"/>
    <w:rsid w:val="00A56C6A"/>
    <w:rsid w:val="00EC7CE6"/>
    <w:rsid w:val="00F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FEDDF-9E20-4395-9CAC-695476F4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3</cp:revision>
  <cp:lastPrinted>2015-03-01T18:17:00Z</cp:lastPrinted>
  <dcterms:created xsi:type="dcterms:W3CDTF">2015-03-01T18:09:00Z</dcterms:created>
  <dcterms:modified xsi:type="dcterms:W3CDTF">2017-12-17T11:17:00Z</dcterms:modified>
</cp:coreProperties>
</file>