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0E" w:rsidRDefault="0024190E" w:rsidP="0024190E">
      <w:pPr>
        <w:pBdr>
          <w:bottom w:val="single" w:sz="6" w:space="6" w:color="D6DDB9"/>
        </w:pBdr>
        <w:shd w:val="clear" w:color="auto" w:fill="FFFFFF"/>
        <w:spacing w:after="0" w:line="240" w:lineRule="auto"/>
        <w:ind w:firstLine="648"/>
        <w:jc w:val="both"/>
        <w:outlineLvl w:val="0"/>
        <w:rPr>
          <w:rFonts w:eastAsia="Times New Roman" w:cs="Times New Roman"/>
          <w:b/>
          <w:bCs/>
          <w:color w:val="000000"/>
          <w:kern w:val="36"/>
          <w:sz w:val="40"/>
        </w:rPr>
      </w:pPr>
    </w:p>
    <w:p w:rsidR="0024190E" w:rsidRDefault="0024190E" w:rsidP="0024190E">
      <w:pPr>
        <w:pBdr>
          <w:bottom w:val="single" w:sz="6" w:space="6" w:color="D6DDB9"/>
        </w:pBdr>
        <w:shd w:val="clear" w:color="auto" w:fill="FFFFFF"/>
        <w:spacing w:after="0" w:line="240" w:lineRule="auto"/>
        <w:ind w:firstLine="648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52"/>
          <w:szCs w:val="52"/>
        </w:rPr>
      </w:pPr>
    </w:p>
    <w:p w:rsidR="0024190E" w:rsidRDefault="0024190E" w:rsidP="0024190E">
      <w:pPr>
        <w:pBdr>
          <w:bottom w:val="single" w:sz="6" w:space="6" w:color="D6DDB9"/>
        </w:pBdr>
        <w:shd w:val="clear" w:color="auto" w:fill="FFFFFF"/>
        <w:spacing w:after="0" w:line="240" w:lineRule="auto"/>
        <w:ind w:firstLine="648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52"/>
          <w:szCs w:val="52"/>
        </w:rPr>
      </w:pPr>
    </w:p>
    <w:p w:rsidR="0024190E" w:rsidRDefault="0024190E" w:rsidP="0024190E">
      <w:pPr>
        <w:pBdr>
          <w:bottom w:val="single" w:sz="6" w:space="6" w:color="D6DDB9"/>
        </w:pBdr>
        <w:shd w:val="clear" w:color="auto" w:fill="FFFFFF"/>
        <w:spacing w:after="0" w:line="240" w:lineRule="auto"/>
        <w:ind w:firstLine="648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52"/>
          <w:szCs w:val="52"/>
        </w:rPr>
      </w:pPr>
    </w:p>
    <w:p w:rsidR="0024190E" w:rsidRDefault="0024190E" w:rsidP="0024190E">
      <w:pPr>
        <w:pBdr>
          <w:bottom w:val="single" w:sz="6" w:space="6" w:color="D6DDB9"/>
        </w:pBdr>
        <w:shd w:val="clear" w:color="auto" w:fill="FFFFFF"/>
        <w:spacing w:after="0" w:line="240" w:lineRule="auto"/>
        <w:ind w:firstLine="648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52"/>
          <w:szCs w:val="52"/>
        </w:rPr>
      </w:pPr>
    </w:p>
    <w:p w:rsidR="0024190E" w:rsidRDefault="0024190E" w:rsidP="0024190E">
      <w:pPr>
        <w:pBdr>
          <w:bottom w:val="single" w:sz="6" w:space="6" w:color="D6DDB9"/>
        </w:pBdr>
        <w:shd w:val="clear" w:color="auto" w:fill="FFFFFF"/>
        <w:spacing w:after="0" w:line="240" w:lineRule="auto"/>
        <w:ind w:firstLine="648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52"/>
          <w:szCs w:val="52"/>
        </w:rPr>
      </w:pPr>
    </w:p>
    <w:p w:rsidR="0024190E" w:rsidRDefault="0024190E" w:rsidP="0024190E">
      <w:pPr>
        <w:pBdr>
          <w:bottom w:val="single" w:sz="6" w:space="6" w:color="D6DDB9"/>
        </w:pBdr>
        <w:shd w:val="clear" w:color="auto" w:fill="FFFFFF"/>
        <w:spacing w:after="0" w:line="240" w:lineRule="auto"/>
        <w:ind w:firstLine="648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52"/>
          <w:szCs w:val="52"/>
        </w:rPr>
      </w:pPr>
    </w:p>
    <w:p w:rsidR="0024190E" w:rsidRPr="000F2480" w:rsidRDefault="0024190E" w:rsidP="0024190E">
      <w:pPr>
        <w:pBdr>
          <w:bottom w:val="single" w:sz="6" w:space="6" w:color="D6DDB9"/>
        </w:pBdr>
        <w:shd w:val="clear" w:color="auto" w:fill="FFFFFF"/>
        <w:spacing w:after="0" w:line="240" w:lineRule="auto"/>
        <w:ind w:firstLine="64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</w:rPr>
      </w:pPr>
      <w:r w:rsidRPr="000F2480">
        <w:rPr>
          <w:rFonts w:ascii="Helvetica Neue" w:eastAsia="Times New Roman" w:hAnsi="Helvetica Neue" w:cs="Times New Roman"/>
          <w:b/>
          <w:bCs/>
          <w:color w:val="000000"/>
          <w:kern w:val="36"/>
          <w:sz w:val="52"/>
          <w:szCs w:val="52"/>
        </w:rPr>
        <w:t>Консультация для родителей</w:t>
      </w:r>
    </w:p>
    <w:p w:rsidR="0024190E" w:rsidRPr="000F2480" w:rsidRDefault="0024190E" w:rsidP="0024190E">
      <w:pPr>
        <w:pBdr>
          <w:bottom w:val="single" w:sz="6" w:space="6" w:color="D6DDB9"/>
        </w:pBdr>
        <w:shd w:val="clear" w:color="auto" w:fill="FFFFFF"/>
        <w:spacing w:after="0" w:line="240" w:lineRule="auto"/>
        <w:ind w:firstLine="64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52"/>
        </w:rPr>
      </w:pPr>
      <w:r w:rsidRPr="000F2480">
        <w:rPr>
          <w:rFonts w:ascii="Helvetica Neue" w:eastAsia="Times New Roman" w:hAnsi="Helvetica Neue" w:cs="Times New Roman"/>
          <w:b/>
          <w:bCs/>
          <w:color w:val="000000"/>
          <w:kern w:val="36"/>
          <w:sz w:val="52"/>
          <w:szCs w:val="52"/>
        </w:rPr>
        <w:t>«Детские страхи»</w:t>
      </w:r>
    </w:p>
    <w:p w:rsidR="0024190E" w:rsidRPr="000F2480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48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48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</w:t>
      </w: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90E" w:rsidRPr="000F2480" w:rsidRDefault="0024190E" w:rsidP="002419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24190E" w:rsidRPr="000F2480" w:rsidRDefault="0024190E" w:rsidP="0024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480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                                              </w:t>
      </w:r>
    </w:p>
    <w:p w:rsidR="0024190E" w:rsidRDefault="0024190E" w:rsidP="0024190E">
      <w:pPr>
        <w:shd w:val="clear" w:color="auto" w:fill="FFFFFF"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4190E" w:rsidRDefault="0024190E" w:rsidP="0024190E">
      <w:pPr>
        <w:pBdr>
          <w:bottom w:val="single" w:sz="6" w:space="6" w:color="D6DDB9"/>
        </w:pBdr>
        <w:shd w:val="clear" w:color="auto" w:fill="FFFFFF"/>
        <w:spacing w:after="0" w:line="240" w:lineRule="auto"/>
        <w:ind w:firstLine="648"/>
        <w:jc w:val="center"/>
        <w:outlineLvl w:val="0"/>
        <w:rPr>
          <w:rFonts w:eastAsia="Times New Roman" w:cs="Times New Roman"/>
          <w:color w:val="000000"/>
          <w:kern w:val="36"/>
          <w:sz w:val="4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Лагутники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2020г</w:t>
      </w:r>
    </w:p>
    <w:p w:rsidR="0024190E" w:rsidRDefault="0024190E" w:rsidP="0024190E">
      <w:pPr>
        <w:pBdr>
          <w:bottom w:val="single" w:sz="6" w:space="6" w:color="D6DDB9"/>
        </w:pBdr>
        <w:shd w:val="clear" w:color="auto" w:fill="FFFFFF"/>
        <w:spacing w:after="0" w:line="240" w:lineRule="auto"/>
        <w:ind w:firstLine="648"/>
        <w:jc w:val="center"/>
        <w:outlineLvl w:val="0"/>
        <w:rPr>
          <w:rFonts w:eastAsia="Times New Roman" w:cs="Times New Roman"/>
          <w:color w:val="000000"/>
          <w:kern w:val="36"/>
          <w:sz w:val="42"/>
        </w:rPr>
      </w:pP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свойственно чего-то бояться. Еще бы, ведь их окружает такой большой и незнакомый мир. Детские страхи обусловлены возрастными особенностями детской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психики и по мере взросления ребенка проходят без следа, но иногда они приводят к тому, что у ребенка меняется поведение: он становится неуверенным в себе, излишне тревожным и неспособным к гармоничному взаимодействию с внешним миром. Причины: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- излишняя тревожность родителей. Сами родители имеют множество страхов, и эти страхи передаются ребенку, и у тревожных родителей вырастают тревожные дети с множеством фобий и страхов.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гиперопека</w:t>
      </w:r>
      <w:proofErr w:type="spellEnd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. Желание родителей оградить ребенка от проблем, мешает ему развиваться, и как следствие, может приводить к излишней тревожности и появлению страхов.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апугивание детей родителями. Я думаю, вам приходилось слышать, как некоторые родители говорят: «Не будешь послушным, доктор сделает тебе укол», «Я тебя Бабе-Яге отдам», «Не трогай – обожжёшься», уверена, каждый родитель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сам может продолжить этот список. То есть мы часто предупреждаем детей об опасности, порой, не обращая внимания на то, в какой форме мы это делаем, и тем самым запугиваем ребёнка. Потом эти родители могут искренне недоумевать, почему ребенок боится врачей или откуда у него кошмары.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ольшое влияние на формирование детских страхов оказывает обстановка в семье. Страхи у детей чаще встречаются в тех семьях, где существуют конфликты между отцом и матерью, и в семьях, где родители много работают и активно участвуют в общественной жизни в ущерб семье.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- невнимание к ребенку. Чаще страдают страхами дети, предоставленные сами себе, лишенные родительского внимания.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акже существуют внутрисемейные конфликты и телесные наказания. В таких случаях ребёнок боится оказаться причиной ссор и быть побитым, униженным.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конфликты со сверстниками также могут быть причиной страха у ребёнка. Например, сверстники не хотят играть с ним, или старшие ребята обижают и унижают младших. После этого ребёнок боится знакомиться с людьми, находиться в обществе, часто замыкается в себе.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таршим дошкольникам наиболее неприятны и даже опасны оскорбления, которые также снижают самооценку ребенка. Кроме того, большую роль в возникновении страхов может сыграть испуг или психическое заражение, когда ребенок узнает от сверстников, что чего-то «надо бояться»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 же, основная причина детских страхов – богатая фантазия детей, именно поэтому детские страхи чаще появляются в возрасте 4-6 лет, когда развитие воображения и эмоциональной сферы резко ускоряется.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Вспомните, как в детстве вы боялись темноты. По сути, в этой темноте ничего нет, но богатая фантазия рисует другую картину: кажется, что там живут монстры и другие страшные существа.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Обычно возрастные страхи живут около 3-4 недель – это допустимая норма. Если же в течение этого времени интенсивность страха возрастает, то речь уже идет о страхе невротическом.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ВИДЫ СТРАХОВ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малышей от рождения до 1 года способны напугать громкий и неожиданный шум, любые незнакомые люди, раздевание, одевание и смена обстановки, высота.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ети от 1 до 2 лет могут бояться разлуки с родителями, травм, засыпания и сна (ночные кошмары);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ребятишки до 3 лет боятся, их страшит смена обстановки, изменение порядка жизни.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дети с </w:t>
      </w:r>
      <w:proofErr w:type="gramStart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4 лет начинают бояться темноты, одиночества и замкнутого пространства. Именно в темноте ребенок проецирует свои дневные страхи, которых у него, поверьте, немало;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- в 6-7лет апогея достигает страх смерти. В этом возрасте у ребенка формируется чувство времени и пространства, появляется концепция жизни, он понимает, что жизнь не бесконечна, что люди рождаются и умирают, и это касается и его семьи;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- 7-8-летние дети боятся вызвать неодобрение со стороны родителей, не соответствовать их пожеланиям и ожиданиям. С 8 лет дети больше всего боятся смерти родителей.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Хочется повторить, что вышеперечисленные страхи - возрастные, однако у эмоционально чувствительных детей они могут трансформироваться и закрепляться.</w:t>
      </w:r>
    </w:p>
    <w:p w:rsidR="0024190E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ПОБОРОТЬ ДЕТСКИЕ СТРАХИ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 родителя на страх должна быть спокойно-сопереживающей. Нельзя оставаться равнодушными, но и чрезмерное беспокойство может привести к усилению страхов.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1. Попробуйте обсудить с ребенком его страх, попросите его описать чувства и сам страх. Чем больше ребенок будет говорить о страхе, тем лучше, - это самая действенная терапия. Попробуйте переубедить ребенка, но не преуменьшайте страх, а поделитесь своим опытом, если он имеется, посоветуйте что-либо, сочините вместе сказку о том, как победить страх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2. Самый распространённый и эффективный способ – это игровая форма. Предложите ребёнку нарисовать свой страх на бумаге, как он его представляет. Если он не хочет этого делать, то не нужно и заставлять, отложите на другой раз, а если всё-таки нарисовал, то можно начинать действовать. Дайте ему понять насколько забавное и нестрашное существо на бумаге. Не верит? Тогда вместе подрисуйте этому «страху» смешные рожицы, дайте волю фантазии. А потом предложите порвать бумажку со своим страхом на много мелких кусочков, а ещё лучше устройте «соревнование», у кого больше кусочков получится.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3. Если ваш ребёнок боится сказочных героев, то рассказывайте ему сказки, в которых эти герои смешные и добрые.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4. Если он боится темноты, то на ночь зажигайте ему небольшой ночник.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одной из самых простых, но </w:t>
      </w:r>
      <w:proofErr w:type="gramStart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же время эффективных игр, является игра в прятки. Она помогает избавиться от страха темноты, одиночества, замкнутого пространства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мама может спрятаться с ребенком под одеяло, как </w:t>
      </w:r>
      <w:proofErr w:type="spellStart"/>
      <w:proofErr w:type="gramStart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буд-то</w:t>
      </w:r>
      <w:proofErr w:type="spellEnd"/>
      <w:proofErr w:type="gramEnd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– мышки в норке, сначала ребенок попробует оставить какое-то пространство для того, чтобы свет проходил, потом привыкнет играть в полной темноте.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пытайтесь действовать с помощью силы, насильно выключая свет и оставляя малыша в темноте, наедине со своими страхами. Оставьте ему ночник или </w:t>
      </w: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оставьте дверь приоткрытой. Если ребенка пугают какие-то конкретные предметы, на ночь уберите их в другую комнату. Предложите ребенку спать с мягкой игрушкой, которая ночью будет его охранять.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5. Кошмарные сновидения и связанный с этим страх засыпания. Для преодоления этого страха необходимо ограничить просмотр телевизора, тщательно отбирать сказки, которые вы читаете малышу, в них не должно быть страшных сцен. Также вы можете предложить ребенку нарисовать, то, что ему приснилось, а потом сжечь этот рисунок.</w:t>
      </w:r>
    </w:p>
    <w:p w:rsidR="0024190E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СОВЕТОВ РОДИТЕЛЯМ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- Никогда не запирайте ребёнка одного в замкнутом пространстве.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- Никогда не пугайте его Бабой Ягой, полицией, злой собакой, дядей доктором.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стоит забывать, что всему своё время, поэтому не нужно маленькому ребёнку показывать агрессивные мультфильмы или рассказывать страшные сказки, потому что это тоже может служить причиной возникновения фобий.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- Чтобы избежать страха перед коллективом, постарайтесь заранее подготовить ребёнка к школе. Лучше всего, чтобы ребёнок ходил в детский сад, ведь чем младше человек, тем легче ему найти общий язык с людьми.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стыдите и не наказывайте ребенка за его страх. Его страх – это не каприз и не прихоть. Бесполезно советовать «взять себя в руки и перестать бояться» или не бояться потому, что «боятся только девчонки».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Удовлетворяйте любопытство ребенка. Иногда родителей очень утомляют </w:t>
      </w:r>
      <w:proofErr w:type="gramStart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бесконечные</w:t>
      </w:r>
      <w:proofErr w:type="gramEnd"/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 «Почему?» и» Что это?», но чем больше непонятного, тем больше страхов. Если ребенок не получает ответ на свой вопрос, он может его придумать, и его фантазия может быть пугающей. В то же время информация должна соответствовать возрасту ребенка, не быть для него непосильной. Нет необходимости акцентировать его внимание на пожарах, стихийных бедствиях, смерти и так далее.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Признавайте право ребенка на страх и проявляйте сочувствие к нему, не опасаясь того, что это усилит его страх. Ребенок должен чувствовать, что вы понимаете и не осуждаете его.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И самое главное, разберитесь с собой и со своими страхами, ведь дети копируют поведение взрослых, и если мама боится собак, то ребенок, скорее всего тоже будет их бояться. Если не получается побороть свои фобии, то хотя бы не показывайте их своему чаду.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Главное, всегда помните, что только родители могут помочь ребёнку побороть детские страхи, не наказывайте его и не ругайте за то, что он боится, постарайтесь понять и выслушать. Терпения Вам и здоровья вашим детям.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использованы материалы: http://www.doktorpapa.ru/blog/?p=22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 «Игра и дети» 2005г. №2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А. И. Захаров «Дневные и ночные страхи у детей».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Лекции практикующих психологов на кафедре психологии и педагогики МГГУ им. Шолохова.</w:t>
      </w:r>
    </w:p>
    <w:p w:rsidR="0024190E" w:rsidRPr="000F2480" w:rsidRDefault="0024190E" w:rsidP="0024190E">
      <w:pPr>
        <w:shd w:val="clear" w:color="auto" w:fill="FFFFFF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480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Сторожева Н. Ю. воспитатель (4 курс МГГУ им. Шолохова, психология)</w:t>
      </w:r>
    </w:p>
    <w:p w:rsidR="0024190E" w:rsidRPr="000F2480" w:rsidRDefault="0024190E" w:rsidP="002419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90E" w:rsidRPr="000F2480" w:rsidRDefault="0024190E" w:rsidP="002419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3C8" w:rsidRDefault="008143C8"/>
    <w:sectPr w:rsidR="008143C8" w:rsidSect="00DD07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90E"/>
    <w:rsid w:val="0024190E"/>
    <w:rsid w:val="0081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1311</Words>
  <Characters>7477</Characters>
  <Application>Microsoft Office Word</Application>
  <DocSecurity>0</DocSecurity>
  <Lines>62</Lines>
  <Paragraphs>17</Paragraphs>
  <ScaleCrop>false</ScaleCrop>
  <Company/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2022-01-22T21:30:00Z</dcterms:created>
  <dcterms:modified xsi:type="dcterms:W3CDTF">2022-01-22T21:31:00Z</dcterms:modified>
</cp:coreProperties>
</file>