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B4" w:rsidRDefault="00857EB4" w:rsidP="00857EB4">
      <w:pPr>
        <w:jc w:val="both"/>
        <w:rPr>
          <w:b/>
          <w:bCs/>
          <w:sz w:val="26"/>
          <w:szCs w:val="26"/>
        </w:rPr>
      </w:pPr>
    </w:p>
    <w:p w:rsidR="00857EB4" w:rsidRDefault="00857EB4" w:rsidP="00857EB4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857EB4" w:rsidRDefault="00857EB4" w:rsidP="00857EB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857EB4" w:rsidRDefault="00857EB4" w:rsidP="00857EB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857EB4" w:rsidRDefault="00857EB4" w:rsidP="00857EB4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857EB4" w:rsidRPr="001C08B1" w:rsidRDefault="00857EB4" w:rsidP="00857EB4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857EB4" w:rsidRPr="001C08B1" w:rsidRDefault="00857EB4" w:rsidP="00857EB4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857EB4" w:rsidRPr="001C08B1" w:rsidRDefault="00857EB4" w:rsidP="00857EB4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Обществознание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857EB4" w:rsidRPr="00163CF6" w:rsidRDefault="00857EB4" w:rsidP="00857EB4">
      <w:pPr>
        <w:jc w:val="center"/>
        <w:rPr>
          <w:rFonts w:eastAsia="Calibri"/>
          <w:b/>
          <w:sz w:val="28"/>
          <w:szCs w:val="28"/>
        </w:rPr>
      </w:pPr>
    </w:p>
    <w:p w:rsidR="00857EB4" w:rsidRDefault="00857EB4" w:rsidP="00857EB4">
      <w:pPr>
        <w:jc w:val="center"/>
        <w:rPr>
          <w:rFonts w:eastAsia="Calibri"/>
          <w:b/>
          <w:sz w:val="28"/>
          <w:szCs w:val="28"/>
        </w:rPr>
      </w:pPr>
    </w:p>
    <w:p w:rsidR="00857EB4" w:rsidRDefault="00857EB4" w:rsidP="00857EB4">
      <w:pPr>
        <w:jc w:val="center"/>
        <w:rPr>
          <w:rFonts w:eastAsia="Calibri"/>
          <w:b/>
          <w:sz w:val="28"/>
          <w:szCs w:val="28"/>
        </w:rPr>
      </w:pPr>
    </w:p>
    <w:p w:rsidR="00857EB4" w:rsidRPr="00163CF6" w:rsidRDefault="00857EB4" w:rsidP="00857EB4">
      <w:pPr>
        <w:rPr>
          <w:rFonts w:eastAsia="Calibri"/>
          <w:b/>
          <w:sz w:val="28"/>
          <w:szCs w:val="28"/>
        </w:rPr>
      </w:pPr>
    </w:p>
    <w:p w:rsidR="00857EB4" w:rsidRDefault="00857EB4" w:rsidP="00857EB4">
      <w:pPr>
        <w:rPr>
          <w:rFonts w:eastAsia="Calibri"/>
          <w:sz w:val="28"/>
          <w:szCs w:val="28"/>
        </w:rPr>
      </w:pPr>
    </w:p>
    <w:p w:rsidR="00857EB4" w:rsidRPr="00DF7ABF" w:rsidRDefault="00857EB4" w:rsidP="00857EB4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857EB4" w:rsidRPr="00DF7ABF" w:rsidTr="00857EB4">
        <w:trPr>
          <w:trHeight w:val="1202"/>
        </w:trPr>
        <w:tc>
          <w:tcPr>
            <w:tcW w:w="4252" w:type="dxa"/>
          </w:tcPr>
          <w:p w:rsidR="00857EB4" w:rsidRPr="00DF7ABF" w:rsidRDefault="00857EB4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857EB4" w:rsidRPr="00DF7ABF" w:rsidRDefault="00857EB4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857EB4" w:rsidRPr="00DF7ABF" w:rsidTr="00857EB4">
        <w:trPr>
          <w:trHeight w:val="601"/>
        </w:trPr>
        <w:tc>
          <w:tcPr>
            <w:tcW w:w="4252" w:type="dxa"/>
          </w:tcPr>
          <w:p w:rsidR="00857EB4" w:rsidRPr="00DF7ABF" w:rsidRDefault="00857EB4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857EB4" w:rsidRPr="0072113D" w:rsidRDefault="00857EB4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857EB4" w:rsidRPr="00DF7ABF" w:rsidTr="00857EB4">
        <w:trPr>
          <w:trHeight w:val="601"/>
        </w:trPr>
        <w:tc>
          <w:tcPr>
            <w:tcW w:w="4252" w:type="dxa"/>
          </w:tcPr>
          <w:p w:rsidR="00857EB4" w:rsidRPr="00DF7ABF" w:rsidRDefault="00857EB4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857EB4" w:rsidRPr="0072113D" w:rsidRDefault="00857EB4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857EB4" w:rsidRPr="00DF7ABF" w:rsidTr="00857EB4">
        <w:trPr>
          <w:trHeight w:val="601"/>
        </w:trPr>
        <w:tc>
          <w:tcPr>
            <w:tcW w:w="4252" w:type="dxa"/>
          </w:tcPr>
          <w:p w:rsidR="00857EB4" w:rsidRPr="00DF7ABF" w:rsidRDefault="00857EB4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857EB4" w:rsidRPr="0072113D" w:rsidRDefault="00857EB4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857EB4" w:rsidRDefault="00857EB4" w:rsidP="00857EB4">
      <w:pPr>
        <w:jc w:val="both"/>
        <w:rPr>
          <w:b/>
          <w:bCs/>
          <w:sz w:val="26"/>
          <w:szCs w:val="26"/>
        </w:rPr>
      </w:pPr>
    </w:p>
    <w:p w:rsidR="00857EB4" w:rsidRDefault="00857EB4" w:rsidP="00857EB4">
      <w:pPr>
        <w:jc w:val="both"/>
        <w:rPr>
          <w:b/>
          <w:bCs/>
          <w:sz w:val="26"/>
          <w:szCs w:val="26"/>
        </w:rPr>
      </w:pPr>
    </w:p>
    <w:p w:rsidR="00857EB4" w:rsidRDefault="00857EB4" w:rsidP="00857EB4">
      <w:pPr>
        <w:jc w:val="both"/>
        <w:rPr>
          <w:b/>
          <w:bCs/>
          <w:sz w:val="26"/>
          <w:szCs w:val="26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857EB4" w:rsidRDefault="00857EB4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857EB4" w:rsidRDefault="00857EB4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4668F0">
        <w:rPr>
          <w:b/>
          <w:bCs/>
          <w:caps/>
          <w:color w:val="000000"/>
          <w:lang w:eastAsia="ar-SA"/>
        </w:rPr>
        <w:t>учебного</w:t>
      </w:r>
      <w:r w:rsidR="00AC1C3C">
        <w:rPr>
          <w:b/>
          <w:bCs/>
          <w:caps/>
          <w:color w:val="000000"/>
          <w:lang w:eastAsia="ar-SA"/>
        </w:rPr>
        <w:t xml:space="preserve"> </w:t>
      </w:r>
      <w:r w:rsidRPr="002F2131">
        <w:rPr>
          <w:b/>
          <w:caps/>
          <w:color w:val="000000"/>
          <w:lang w:eastAsia="ar-SA"/>
        </w:rPr>
        <w:t>предмета</w:t>
      </w:r>
    </w:p>
    <w:p w:rsidR="00C4144B" w:rsidRPr="00C4144B" w:rsidRDefault="00C4144B" w:rsidP="00C4144B">
      <w:pPr>
        <w:shd w:val="clear" w:color="auto" w:fill="FFFFFF"/>
        <w:rPr>
          <w:rFonts w:cs="Arial"/>
          <w:color w:val="000000"/>
          <w:szCs w:val="21"/>
        </w:rPr>
      </w:pPr>
      <w:r w:rsidRPr="00C4144B">
        <w:rPr>
          <w:bCs/>
          <w:color w:val="000000"/>
        </w:rPr>
        <w:t>Предметными </w:t>
      </w:r>
      <w:r w:rsidRPr="00C4144B">
        <w:rPr>
          <w:color w:val="000000"/>
        </w:rPr>
        <w:t>результатами освоения учащимися основной школы содержания программы по общ</w:t>
      </w:r>
      <w:r w:rsidRPr="00C4144B">
        <w:rPr>
          <w:color w:val="000000"/>
        </w:rPr>
        <w:t>е</w:t>
      </w:r>
      <w:r w:rsidRPr="00C4144B">
        <w:rPr>
          <w:color w:val="000000"/>
        </w:rPr>
        <w:t>ствознанию являются: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знания, умения и ценностные установки, необходимые для сознательного выполнения старшими по</w:t>
      </w:r>
      <w:r w:rsidRPr="00C4144B">
        <w:rPr>
          <w:color w:val="000000"/>
        </w:rPr>
        <w:t>д</w:t>
      </w:r>
      <w:r w:rsidRPr="00C4144B">
        <w:rPr>
          <w:color w:val="000000"/>
        </w:rPr>
        <w:t>ростками основных социальных ролей в пределах своей дееспособности;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умения находить нужную социальную информацию в педагогически отобранных источниках; адекватно её воспринимать, при меняя основные обществоведческие термины и понятия; преобразовывать в соо</w:t>
      </w:r>
      <w:r w:rsidRPr="00C4144B">
        <w:rPr>
          <w:color w:val="000000"/>
        </w:rPr>
        <w:t>т</w:t>
      </w:r>
      <w:r w:rsidRPr="00C4144B">
        <w:rPr>
          <w:color w:val="000000"/>
        </w:rPr>
        <w:t xml:space="preserve">ветствии с решаемой задачей (анализировать, </w:t>
      </w:r>
      <w:proofErr w:type="spellStart"/>
      <w:r w:rsidRPr="00C4144B">
        <w:rPr>
          <w:color w:val="000000"/>
        </w:rPr>
        <w:t>обобшать</w:t>
      </w:r>
      <w:proofErr w:type="spellEnd"/>
      <w:r w:rsidRPr="00C4144B">
        <w:rPr>
          <w:color w:val="000000"/>
        </w:rPr>
        <w:t>, систематизировать, конкретизировать име</w:t>
      </w:r>
      <w:r w:rsidRPr="00C4144B">
        <w:rPr>
          <w:color w:val="000000"/>
        </w:rPr>
        <w:t>ю</w:t>
      </w:r>
      <w:r w:rsidRPr="00C4144B">
        <w:rPr>
          <w:color w:val="000000"/>
        </w:rPr>
        <w:t xml:space="preserve">щиеся данные, соотносить их с собственными знаниями); давать оценку общественным явлениям с </w:t>
      </w:r>
      <w:proofErr w:type="gramStart"/>
      <w:r w:rsidRPr="00C4144B">
        <w:rPr>
          <w:color w:val="000000"/>
        </w:rPr>
        <w:t>п</w:t>
      </w:r>
      <w:r w:rsidRPr="00C4144B">
        <w:rPr>
          <w:color w:val="000000"/>
        </w:rPr>
        <w:t>о</w:t>
      </w:r>
      <w:r w:rsidRPr="00C4144B">
        <w:rPr>
          <w:color w:val="000000"/>
        </w:rPr>
        <w:t>зиций</w:t>
      </w:r>
      <w:proofErr w:type="gramEnd"/>
      <w:r w:rsidRPr="00C4144B">
        <w:rPr>
          <w:color w:val="000000"/>
        </w:rPr>
        <w:t xml:space="preserve"> одобряемых в современном российском обществе социальных ценностей;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побудительной роли мотивов в деятельности человека, места ценностей в, мотивационной структуре личности, их значения в жизни человека и развитии общества;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приверженность гуманистическим и демократическим ценностям, патриотизм и гражданственность;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</w:t>
      </w:r>
      <w:r w:rsidRPr="00C4144B">
        <w:rPr>
          <w:color w:val="000000"/>
        </w:rPr>
        <w:t>о</w:t>
      </w:r>
      <w:r w:rsidRPr="00C4144B">
        <w:rPr>
          <w:color w:val="000000"/>
        </w:rPr>
        <w:t>вершеннолетних;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значения трудовой деятельности для личности и для общества;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специфики познания мира средствами искусства в соотнесении с другими способами позн</w:t>
      </w:r>
      <w:r w:rsidRPr="00C4144B">
        <w:rPr>
          <w:color w:val="000000"/>
        </w:rPr>
        <w:t>а</w:t>
      </w:r>
      <w:r w:rsidRPr="00C4144B">
        <w:rPr>
          <w:color w:val="000000"/>
        </w:rPr>
        <w:t>ния;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роли искусства в становлении личности и в жизни общества;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знание определяющих признаков коммуникативной деятельности в сравнении с другими видами де</w:t>
      </w:r>
      <w:r w:rsidRPr="00C4144B">
        <w:rPr>
          <w:color w:val="000000"/>
        </w:rPr>
        <w:t>я</w:t>
      </w:r>
      <w:r w:rsidRPr="00C4144B">
        <w:rPr>
          <w:color w:val="000000"/>
        </w:rPr>
        <w:t>тельности;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знание новых возможностей для коммуникации в современном обществе; умение использовать совр</w:t>
      </w:r>
      <w:r w:rsidRPr="00C4144B">
        <w:rPr>
          <w:color w:val="000000"/>
        </w:rPr>
        <w:t>е</w:t>
      </w:r>
      <w:r w:rsidRPr="00C4144B">
        <w:rPr>
          <w:color w:val="000000"/>
        </w:rPr>
        <w:t>менные средства связи и коммуникации для поиска и обработки необходимой социальной информации;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языка массовой социально-политической коммуникации, позволяющее осознанно воспр</w:t>
      </w:r>
      <w:r w:rsidRPr="00C4144B">
        <w:rPr>
          <w:color w:val="000000"/>
        </w:rPr>
        <w:t>и</w:t>
      </w:r>
      <w:r w:rsidRPr="00C4144B">
        <w:rPr>
          <w:color w:val="000000"/>
        </w:rPr>
        <w:t>нимать соответствующую информацию; умение различать факты, аргументы, оценочные суждения;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понимание значения коммуникации в межличностном общении;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умение взаимодействовать в ходе выполнения групповой работы, вести диалог, участвовать в диску</w:t>
      </w:r>
      <w:r w:rsidRPr="00C4144B">
        <w:rPr>
          <w:color w:val="000000"/>
        </w:rPr>
        <w:t>с</w:t>
      </w:r>
      <w:r w:rsidRPr="00C4144B">
        <w:rPr>
          <w:color w:val="000000"/>
        </w:rPr>
        <w:t>сии, аргументировать собственную точку зрения;</w:t>
      </w:r>
    </w:p>
    <w:p w:rsidR="00C4144B" w:rsidRPr="00C4144B" w:rsidRDefault="00C4144B" w:rsidP="00C4144B">
      <w:pPr>
        <w:numPr>
          <w:ilvl w:val="0"/>
          <w:numId w:val="27"/>
        </w:numPr>
        <w:shd w:val="clear" w:color="auto" w:fill="FFFFFF"/>
        <w:ind w:left="0"/>
        <w:rPr>
          <w:rFonts w:cs="Arial"/>
          <w:color w:val="000000"/>
          <w:szCs w:val="21"/>
        </w:rPr>
      </w:pPr>
      <w:r w:rsidRPr="00C4144B">
        <w:rPr>
          <w:color w:val="000000"/>
        </w:rPr>
        <w:t>знакомство с отдельными приёмами и техниками преодоления конфликтов.</w:t>
      </w:r>
    </w:p>
    <w:p w:rsidR="00C4144B" w:rsidRPr="00C4144B" w:rsidRDefault="00C4144B" w:rsidP="00C4144B">
      <w:pPr>
        <w:shd w:val="clear" w:color="auto" w:fill="FFFFFF"/>
        <w:rPr>
          <w:rFonts w:cs="Arial"/>
          <w:color w:val="000000"/>
          <w:szCs w:val="21"/>
        </w:rPr>
      </w:pP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AC1C3C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C4144B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C4144B" w:rsidRPr="00C4144B" w:rsidRDefault="00C4144B" w:rsidP="00C4144B">
      <w:pPr>
        <w:shd w:val="clear" w:color="auto" w:fill="FFFFFF"/>
        <w:rPr>
          <w:color w:val="000000"/>
          <w:szCs w:val="22"/>
        </w:rPr>
      </w:pPr>
      <w:r w:rsidRPr="00C4144B">
        <w:rPr>
          <w:bCs/>
          <w:color w:val="000000"/>
          <w:szCs w:val="28"/>
        </w:rPr>
        <w:t>Вводный урок (1 час)</w:t>
      </w:r>
      <w:r w:rsidRPr="00C4144B">
        <w:rPr>
          <w:bCs/>
          <w:color w:val="000000"/>
          <w:szCs w:val="28"/>
        </w:rPr>
        <w:br/>
        <w:t xml:space="preserve">Глава </w:t>
      </w:r>
      <w:r w:rsidRPr="00C4144B">
        <w:rPr>
          <w:bCs/>
          <w:color w:val="000000"/>
          <w:szCs w:val="28"/>
          <w:lang w:val="en-US"/>
        </w:rPr>
        <w:t>I</w:t>
      </w:r>
      <w:r w:rsidRPr="00C4144B">
        <w:rPr>
          <w:bCs/>
          <w:color w:val="000000"/>
          <w:szCs w:val="28"/>
        </w:rPr>
        <w:t>.  Политика (12 часов)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Политика и власть. Роль политики в жизни общества. Основные направления политики.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Государство, его отличительные признаки. Государственный суверенитет. Внутренние и вне</w:t>
      </w:r>
      <w:r w:rsidRPr="00C4144B">
        <w:rPr>
          <w:color w:val="000000"/>
          <w:szCs w:val="28"/>
        </w:rPr>
        <w:t>ш</w:t>
      </w:r>
      <w:r w:rsidRPr="00C4144B">
        <w:rPr>
          <w:color w:val="000000"/>
          <w:szCs w:val="28"/>
        </w:rPr>
        <w:t>ние функции государства. Формы государства.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Политический режим. Демократия и тоталитаризм. Демократические ценности. Развитие дем</w:t>
      </w:r>
      <w:r w:rsidRPr="00C4144B">
        <w:rPr>
          <w:color w:val="000000"/>
          <w:szCs w:val="28"/>
        </w:rPr>
        <w:t>о</w:t>
      </w:r>
      <w:r w:rsidRPr="00C4144B">
        <w:rPr>
          <w:color w:val="000000"/>
          <w:szCs w:val="28"/>
        </w:rPr>
        <w:t>кратии в современном мире.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lastRenderedPageBreak/>
        <w:t>Политические партии и движения, их роль в общественной жизни. Политические партии и дв</w:t>
      </w:r>
      <w:r w:rsidRPr="00C4144B">
        <w:rPr>
          <w:color w:val="000000"/>
          <w:szCs w:val="28"/>
        </w:rPr>
        <w:t>и</w:t>
      </w:r>
      <w:r w:rsidRPr="00C4144B">
        <w:rPr>
          <w:color w:val="000000"/>
          <w:szCs w:val="28"/>
        </w:rPr>
        <w:t>жения в РФ. Участие партий в выборах.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Средства массовой информации. Влияние СМИ на политическую жизнь общества. Роль СМИ в предвыборной борьбе.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bCs/>
          <w:color w:val="000000"/>
          <w:szCs w:val="28"/>
        </w:rPr>
        <w:t xml:space="preserve">Глава </w:t>
      </w:r>
      <w:r w:rsidRPr="00C4144B">
        <w:rPr>
          <w:bCs/>
          <w:color w:val="000000"/>
          <w:szCs w:val="28"/>
          <w:lang w:val="en-US"/>
        </w:rPr>
        <w:t>II</w:t>
      </w:r>
      <w:r w:rsidRPr="00C4144B">
        <w:rPr>
          <w:bCs/>
          <w:color w:val="000000"/>
          <w:szCs w:val="28"/>
        </w:rPr>
        <w:t>. Право (17 часов)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Право, его роль в жизни человека, общества и государства. Понятие нормы права. Нормативно-правовой акт. Виды нормативных актов. Система законодательства.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Понятие правоотношения. Виды правоотношений. Субъекты права. Особенности правового ст</w:t>
      </w:r>
      <w:r w:rsidRPr="00C4144B">
        <w:rPr>
          <w:color w:val="000000"/>
          <w:szCs w:val="28"/>
        </w:rPr>
        <w:t>а</w:t>
      </w:r>
      <w:r w:rsidRPr="00C4144B">
        <w:rPr>
          <w:color w:val="000000"/>
          <w:szCs w:val="28"/>
        </w:rPr>
        <w:t>туса несовершеннолетних.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Понятие правонарушения. Признаки и виды правонарушений. Понятие и виды юридической о</w:t>
      </w:r>
      <w:r w:rsidRPr="00C4144B">
        <w:rPr>
          <w:color w:val="000000"/>
          <w:szCs w:val="28"/>
        </w:rPr>
        <w:t>т</w:t>
      </w:r>
      <w:r w:rsidRPr="00C4144B">
        <w:rPr>
          <w:color w:val="000000"/>
          <w:szCs w:val="28"/>
        </w:rPr>
        <w:t>ветственности. Презумпция невиновности.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Правоохранительные органы. Судебная система РФ. Адвокатура. Нотариат.</w:t>
      </w:r>
    </w:p>
    <w:p w:rsidR="00C4144B" w:rsidRPr="00C4144B" w:rsidRDefault="00C4144B" w:rsidP="00C4144B">
      <w:pPr>
        <w:shd w:val="clear" w:color="auto" w:fill="FFFFFF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Конституция — основной закон РФ.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Понятие прав, свобод и обязанностей. Всеобщая декларация прав человека — идеал права. Во</w:t>
      </w:r>
      <w:r w:rsidRPr="00C4144B">
        <w:rPr>
          <w:color w:val="000000"/>
          <w:szCs w:val="28"/>
        </w:rPr>
        <w:t>з</w:t>
      </w:r>
      <w:r w:rsidRPr="00C4144B">
        <w:rPr>
          <w:color w:val="000000"/>
          <w:szCs w:val="28"/>
        </w:rPr>
        <w:t>действие международных документов по правам человека на утверждение прав и свобод человека и гражданина в РФ.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Гражданские правоотношения. Право собственности. Основные виды гражданско-правовых д</w:t>
      </w:r>
      <w:r w:rsidRPr="00C4144B">
        <w:rPr>
          <w:color w:val="000000"/>
          <w:szCs w:val="28"/>
        </w:rPr>
        <w:t>о</w:t>
      </w:r>
      <w:r w:rsidRPr="00C4144B">
        <w:rPr>
          <w:color w:val="000000"/>
          <w:szCs w:val="28"/>
        </w:rPr>
        <w:t>говоров. Права потребителей.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Семейные правоотношения. Порядок и условия заключения брака. Права и обязанности родит</w:t>
      </w:r>
      <w:r w:rsidRPr="00C4144B">
        <w:rPr>
          <w:color w:val="000000"/>
          <w:szCs w:val="28"/>
        </w:rPr>
        <w:t>е</w:t>
      </w:r>
      <w:r w:rsidRPr="00C4144B">
        <w:rPr>
          <w:color w:val="000000"/>
          <w:szCs w:val="28"/>
        </w:rPr>
        <w:t>лей и детей.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Административные правоотношения. Административное правонарушение. Виды администр</w:t>
      </w:r>
      <w:r w:rsidRPr="00C4144B">
        <w:rPr>
          <w:color w:val="000000"/>
          <w:szCs w:val="28"/>
        </w:rPr>
        <w:t>а</w:t>
      </w:r>
      <w:r w:rsidRPr="00C4144B">
        <w:rPr>
          <w:color w:val="000000"/>
          <w:szCs w:val="28"/>
        </w:rPr>
        <w:t>тивных наказаний.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Социальные права. Жилищные правоотношения.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C4144B" w:rsidRPr="00C4144B" w:rsidRDefault="00C4144B" w:rsidP="00C4144B">
      <w:pPr>
        <w:shd w:val="clear" w:color="auto" w:fill="FFFFFF"/>
        <w:ind w:firstLine="710"/>
        <w:jc w:val="both"/>
        <w:rPr>
          <w:color w:val="000000"/>
          <w:szCs w:val="22"/>
        </w:rPr>
      </w:pPr>
      <w:r w:rsidRPr="00C4144B">
        <w:rPr>
          <w:color w:val="000000"/>
          <w:szCs w:val="28"/>
        </w:rPr>
        <w:t>Правовое регулирование отношений в сфере образования</w:t>
      </w:r>
    </w:p>
    <w:p w:rsidR="00C4144B" w:rsidRPr="00C4144B" w:rsidRDefault="00C4144B" w:rsidP="00C4144B">
      <w:pPr>
        <w:rPr>
          <w:rFonts w:cs="Arial"/>
          <w:szCs w:val="40"/>
          <w:lang w:eastAsia="en-US"/>
        </w:rPr>
      </w:pPr>
      <w:r>
        <w:rPr>
          <w:szCs w:val="28"/>
        </w:rPr>
        <w:t>Итоговое повторение курса (1</w:t>
      </w:r>
      <w:r w:rsidRPr="00C4144B">
        <w:rPr>
          <w:szCs w:val="28"/>
        </w:rPr>
        <w:t xml:space="preserve"> часа).</w:t>
      </w:r>
    </w:p>
    <w:p w:rsidR="00C4144B" w:rsidRPr="00C4144B" w:rsidRDefault="00C4144B" w:rsidP="00C4144B">
      <w:pPr>
        <w:rPr>
          <w:rFonts w:cs="Arial"/>
          <w:szCs w:val="40"/>
          <w:lang w:eastAsia="en-US"/>
        </w:rPr>
      </w:pPr>
    </w:p>
    <w:p w:rsidR="00C4144B" w:rsidRPr="00C4144B" w:rsidRDefault="00C4144B" w:rsidP="00C4144B">
      <w:pPr>
        <w:rPr>
          <w:lang w:eastAsia="en-US"/>
        </w:rPr>
      </w:pPr>
    </w:p>
    <w:p w:rsidR="00C4144B" w:rsidRPr="00C4144B" w:rsidRDefault="00C4144B" w:rsidP="00C4144B">
      <w:pPr>
        <w:rPr>
          <w:lang w:eastAsia="en-US"/>
        </w:rPr>
      </w:pPr>
    </w:p>
    <w:p w:rsidR="00C4144B" w:rsidRPr="00C4144B" w:rsidRDefault="00C4144B" w:rsidP="00C4144B">
      <w:pPr>
        <w:rPr>
          <w:lang w:eastAsia="en-US"/>
        </w:rPr>
      </w:pPr>
    </w:p>
    <w:p w:rsidR="00C4144B" w:rsidRPr="00C4144B" w:rsidRDefault="00C4144B" w:rsidP="00C4144B">
      <w:pPr>
        <w:rPr>
          <w:lang w:eastAsia="en-US"/>
        </w:rPr>
      </w:pPr>
    </w:p>
    <w:p w:rsidR="00C4144B" w:rsidRPr="00C4144B" w:rsidRDefault="00C4144B" w:rsidP="00C4144B">
      <w:pPr>
        <w:rPr>
          <w:lang w:eastAsia="en-US"/>
        </w:rPr>
      </w:pPr>
    </w:p>
    <w:p w:rsidR="00C4144B" w:rsidRPr="00C4144B" w:rsidRDefault="00C4144B" w:rsidP="00C4144B">
      <w:pPr>
        <w:shd w:val="clear" w:color="auto" w:fill="FFFFFF"/>
        <w:ind w:right="806"/>
        <w:rPr>
          <w:lang w:eastAsia="en-US"/>
        </w:rPr>
      </w:pPr>
    </w:p>
    <w:p w:rsidR="00C4144B" w:rsidRPr="00C4144B" w:rsidRDefault="00C4144B" w:rsidP="00C4144B">
      <w:pPr>
        <w:shd w:val="clear" w:color="auto" w:fill="FFFFFF"/>
        <w:ind w:right="806"/>
        <w:rPr>
          <w:lang w:eastAsia="en-US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940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837"/>
        <w:gridCol w:w="1134"/>
      </w:tblGrid>
      <w:tr w:rsidR="006E7823" w:rsidRPr="002F2131" w:rsidTr="00857EB4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837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134" w:type="dxa"/>
          </w:tcPr>
          <w:p w:rsidR="006E7823" w:rsidRPr="002F2131" w:rsidRDefault="006E7823" w:rsidP="00857E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857EB4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837" w:type="dxa"/>
          </w:tcPr>
          <w:p w:rsidR="006E7823" w:rsidRPr="002F2131" w:rsidRDefault="00423BCF" w:rsidP="00217579">
            <w:pPr>
              <w:contextualSpacing/>
            </w:pPr>
            <w:r w:rsidRPr="000264AB">
              <w:rPr>
                <w:szCs w:val="18"/>
              </w:rPr>
              <w:t>Введение</w:t>
            </w:r>
            <w:r>
              <w:rPr>
                <w:szCs w:val="18"/>
              </w:rPr>
              <w:t>.</w:t>
            </w:r>
          </w:p>
        </w:tc>
        <w:tc>
          <w:tcPr>
            <w:tcW w:w="1134" w:type="dxa"/>
          </w:tcPr>
          <w:p w:rsidR="006E7823" w:rsidRPr="002F2131" w:rsidRDefault="006E7823" w:rsidP="00857EB4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857EB4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837" w:type="dxa"/>
          </w:tcPr>
          <w:p w:rsidR="006E7823" w:rsidRPr="00423BCF" w:rsidRDefault="00423BCF" w:rsidP="00423BC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pacing w:val="-3"/>
                <w:szCs w:val="18"/>
              </w:rPr>
            </w:pPr>
            <w:r w:rsidRPr="00423BCF">
              <w:rPr>
                <w:bCs/>
                <w:color w:val="000000"/>
                <w:spacing w:val="-3"/>
                <w:szCs w:val="18"/>
              </w:rPr>
              <w:t>Политика и власть</w:t>
            </w:r>
            <w:r>
              <w:rPr>
                <w:bCs/>
                <w:color w:val="000000"/>
                <w:spacing w:val="-3"/>
                <w:szCs w:val="18"/>
              </w:rPr>
              <w:t>.</w:t>
            </w:r>
          </w:p>
        </w:tc>
        <w:tc>
          <w:tcPr>
            <w:tcW w:w="1134" w:type="dxa"/>
          </w:tcPr>
          <w:p w:rsidR="006E7823" w:rsidRPr="002F2131" w:rsidRDefault="006E7823" w:rsidP="00857EB4">
            <w:pPr>
              <w:contextualSpacing/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837" w:type="dxa"/>
          </w:tcPr>
          <w:p w:rsidR="00423BCF" w:rsidRPr="000264AB" w:rsidRDefault="00423BCF" w:rsidP="00B7563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pacing w:val="-3"/>
                <w:szCs w:val="18"/>
              </w:rPr>
            </w:pPr>
            <w:r>
              <w:rPr>
                <w:bCs/>
                <w:color w:val="000000"/>
                <w:spacing w:val="-3"/>
                <w:szCs w:val="18"/>
              </w:rPr>
              <w:t>Государство.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contextualSpacing/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837" w:type="dxa"/>
          </w:tcPr>
          <w:p w:rsidR="00423BCF" w:rsidRPr="000264AB" w:rsidRDefault="00423BCF" w:rsidP="00423BC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pacing w:val="-3"/>
                <w:szCs w:val="18"/>
              </w:rPr>
            </w:pPr>
            <w:r>
              <w:rPr>
                <w:bCs/>
                <w:color w:val="000000"/>
                <w:spacing w:val="-3"/>
                <w:szCs w:val="18"/>
              </w:rPr>
              <w:t>Политические режимы.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contextualSpacing/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 w:rsidRPr="002F2131">
              <w:t>5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20"/>
              </w:rPr>
            </w:pPr>
            <w:r w:rsidRPr="000264AB">
              <w:rPr>
                <w:rFonts w:eastAsia="Microsoft Sans Serif"/>
                <w:szCs w:val="20"/>
                <w:shd w:val="clear" w:color="auto" w:fill="FFFFFF"/>
              </w:rPr>
              <w:t>Правовое государство</w:t>
            </w:r>
            <w:r>
              <w:rPr>
                <w:rFonts w:eastAsia="Tahoma"/>
                <w:szCs w:val="20"/>
              </w:rPr>
              <w:t>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 w:rsidRPr="002F2131">
              <w:t>6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20"/>
              </w:rPr>
            </w:pPr>
            <w:r w:rsidRPr="000264AB">
              <w:rPr>
                <w:rFonts w:eastAsia="Microsoft Sans Serif"/>
                <w:szCs w:val="20"/>
                <w:shd w:val="clear" w:color="auto" w:fill="FFFFFF"/>
              </w:rPr>
              <w:t>Гражданское общество и государство.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 w:rsidRPr="002F2131">
              <w:t>7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20"/>
              </w:rPr>
            </w:pPr>
            <w:r w:rsidRPr="000264AB">
              <w:rPr>
                <w:rFonts w:eastAsia="Microsoft Sans Serif"/>
                <w:szCs w:val="20"/>
                <w:shd w:val="clear" w:color="auto" w:fill="FFFFFF"/>
              </w:rPr>
              <w:t>Участие граждан в политической жизни.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>
              <w:t>8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20"/>
              </w:rPr>
            </w:pPr>
            <w:r w:rsidRPr="000264AB">
              <w:rPr>
                <w:rFonts w:eastAsia="Microsoft Sans Serif"/>
                <w:szCs w:val="20"/>
                <w:shd w:val="clear" w:color="auto" w:fill="FFFFFF"/>
              </w:rPr>
              <w:t>Политические партии и движения.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 w:rsidRPr="002F2131">
              <w:t>9</w:t>
            </w:r>
            <w:r w:rsidR="00A15665">
              <w:t>-10</w:t>
            </w:r>
          </w:p>
        </w:tc>
        <w:tc>
          <w:tcPr>
            <w:tcW w:w="7837" w:type="dxa"/>
          </w:tcPr>
          <w:p w:rsidR="00423BCF" w:rsidRPr="00423BCF" w:rsidRDefault="00423BCF" w:rsidP="00423BCF">
            <w:pPr>
              <w:pStyle w:val="a3"/>
              <w:suppressAutoHyphens/>
              <w:ind w:left="0"/>
            </w:pPr>
            <w:r w:rsidRPr="000264AB">
              <w:t>Урок обобщения и систематизации по теме: Политика.</w:t>
            </w:r>
          </w:p>
        </w:tc>
        <w:tc>
          <w:tcPr>
            <w:tcW w:w="1134" w:type="dxa"/>
          </w:tcPr>
          <w:p w:rsidR="00423BCF" w:rsidRPr="002F2131" w:rsidRDefault="00A15665" w:rsidP="00857EB4">
            <w:pPr>
              <w:jc w:val="center"/>
            </w:pPr>
            <w:r>
              <w:t>2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>
              <w:t>1</w:t>
            </w:r>
            <w:r w:rsidR="00A15665">
              <w:t>1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szCs w:val="18"/>
              </w:rPr>
            </w:pPr>
            <w:r w:rsidRPr="000264AB">
              <w:rPr>
                <w:szCs w:val="18"/>
              </w:rPr>
              <w:t>Роль права в жизни че</w:t>
            </w:r>
            <w:r>
              <w:rPr>
                <w:szCs w:val="18"/>
              </w:rPr>
              <w:t>ловека, общества и государства.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  <w:rPr>
                <w:highlight w:val="yellow"/>
              </w:rPr>
            </w:pPr>
            <w:r>
              <w:t>1</w:t>
            </w:r>
            <w:r w:rsidR="00A15665">
              <w:t>2-13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18"/>
              </w:rPr>
            </w:pPr>
            <w:r w:rsidRPr="000264AB">
              <w:rPr>
                <w:rFonts w:eastAsia="Microsoft Sans Serif"/>
                <w:szCs w:val="18"/>
                <w:shd w:val="clear" w:color="auto" w:fill="FFFFFF"/>
              </w:rPr>
              <w:t>Правоотношения и субъекты права.</w:t>
            </w:r>
          </w:p>
        </w:tc>
        <w:tc>
          <w:tcPr>
            <w:tcW w:w="1134" w:type="dxa"/>
          </w:tcPr>
          <w:p w:rsidR="00423BCF" w:rsidRPr="002F2131" w:rsidRDefault="00A15665" w:rsidP="00857EB4">
            <w:pPr>
              <w:jc w:val="center"/>
            </w:pPr>
            <w:r>
              <w:t>2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>
              <w:t>1</w:t>
            </w:r>
            <w:r w:rsidR="00A15665">
              <w:t>4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18"/>
              </w:rPr>
            </w:pPr>
            <w:r w:rsidRPr="000264AB">
              <w:rPr>
                <w:rFonts w:eastAsia="Microsoft Sans Serif"/>
                <w:szCs w:val="18"/>
                <w:shd w:val="clear" w:color="auto" w:fill="FFFFFF"/>
              </w:rPr>
              <w:t>Правонарушения и юридическая ответственность</w:t>
            </w:r>
            <w:r>
              <w:rPr>
                <w:rFonts w:eastAsia="Tahoma"/>
                <w:szCs w:val="18"/>
              </w:rPr>
              <w:t>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>
              <w:t>1</w:t>
            </w:r>
            <w:r w:rsidR="00A15665">
              <w:t>5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szCs w:val="18"/>
              </w:rPr>
            </w:pPr>
            <w:r w:rsidRPr="000264AB">
              <w:rPr>
                <w:rFonts w:eastAsia="Microsoft Sans Serif"/>
                <w:szCs w:val="18"/>
                <w:shd w:val="clear" w:color="auto" w:fill="FFFFFF"/>
              </w:rPr>
              <w:t>Правоохранительные органы.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A15665" w:rsidP="00217579">
            <w:pPr>
              <w:jc w:val="center"/>
            </w:pPr>
            <w:r>
              <w:t>16-18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rebuchet MS"/>
                <w:szCs w:val="18"/>
              </w:rPr>
            </w:pPr>
            <w:r w:rsidRPr="000264AB">
              <w:rPr>
                <w:rFonts w:eastAsia="Trebuchet MS"/>
                <w:szCs w:val="18"/>
              </w:rPr>
              <w:t>Конституция Российской Федерации.</w:t>
            </w:r>
            <w:r>
              <w:rPr>
                <w:rFonts w:eastAsia="Trebuchet MS"/>
                <w:szCs w:val="18"/>
              </w:rPr>
              <w:t xml:space="preserve"> Основы конституционного строя.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3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423BCF" w:rsidP="00217579">
            <w:pPr>
              <w:jc w:val="center"/>
            </w:pPr>
            <w:r>
              <w:t>1</w:t>
            </w:r>
            <w:r w:rsidR="00A15665">
              <w:t>9-20</w:t>
            </w:r>
          </w:p>
        </w:tc>
        <w:tc>
          <w:tcPr>
            <w:tcW w:w="7837" w:type="dxa"/>
          </w:tcPr>
          <w:p w:rsidR="00423BCF" w:rsidRPr="000264AB" w:rsidRDefault="00423BCF" w:rsidP="00857EB4">
            <w:pPr>
              <w:rPr>
                <w:rFonts w:eastAsia="Trebuchet MS"/>
                <w:szCs w:val="18"/>
              </w:rPr>
            </w:pPr>
            <w:r w:rsidRPr="000264AB">
              <w:rPr>
                <w:rFonts w:eastAsia="Trebuchet MS"/>
                <w:szCs w:val="18"/>
              </w:rPr>
              <w:t xml:space="preserve">Права </w:t>
            </w:r>
            <w:r>
              <w:rPr>
                <w:rFonts w:eastAsia="Trebuchet MS"/>
                <w:szCs w:val="18"/>
              </w:rPr>
              <w:t>и свободы человека и гражданина.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2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E3676F" w:rsidP="00217579">
            <w:pPr>
              <w:jc w:val="center"/>
            </w:pPr>
            <w:r>
              <w:t>21</w:t>
            </w:r>
          </w:p>
        </w:tc>
        <w:tc>
          <w:tcPr>
            <w:tcW w:w="7837" w:type="dxa"/>
          </w:tcPr>
          <w:p w:rsidR="00423BCF" w:rsidRPr="00423BCF" w:rsidRDefault="00857EB4" w:rsidP="00857EB4">
            <w:pPr>
              <w:rPr>
                <w:rFonts w:eastAsia="Tahoma"/>
                <w:szCs w:val="18"/>
              </w:rPr>
            </w:pPr>
            <w:r>
              <w:rPr>
                <w:rFonts w:eastAsia="Microsoft Sans Serif"/>
                <w:szCs w:val="18"/>
                <w:shd w:val="clear" w:color="auto" w:fill="FFFFFF"/>
              </w:rPr>
              <w:t>Г</w:t>
            </w:r>
            <w:r w:rsidR="00423BCF" w:rsidRPr="000264AB">
              <w:rPr>
                <w:rFonts w:eastAsia="Microsoft Sans Serif"/>
                <w:szCs w:val="18"/>
                <w:shd w:val="clear" w:color="auto" w:fill="FFFFFF"/>
              </w:rPr>
              <w:t>ражданские правоот</w:t>
            </w:r>
            <w:r w:rsidR="00423BCF" w:rsidRPr="000264AB">
              <w:rPr>
                <w:rFonts w:eastAsia="Microsoft Sans Serif"/>
                <w:szCs w:val="18"/>
                <w:shd w:val="clear" w:color="auto" w:fill="FFFFFF"/>
              </w:rPr>
              <w:softHyphen/>
              <w:t>ношения.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A15665" w:rsidP="00217579">
            <w:pPr>
              <w:jc w:val="center"/>
            </w:pPr>
            <w:r>
              <w:t>2</w:t>
            </w:r>
            <w:r w:rsidR="00E3676F">
              <w:t>2</w:t>
            </w:r>
          </w:p>
        </w:tc>
        <w:tc>
          <w:tcPr>
            <w:tcW w:w="7837" w:type="dxa"/>
          </w:tcPr>
          <w:p w:rsidR="00423BCF" w:rsidRPr="00423BCF" w:rsidRDefault="00423BCF" w:rsidP="00857EB4">
            <w:pPr>
              <w:rPr>
                <w:rFonts w:eastAsia="Tahoma"/>
                <w:bCs/>
                <w:szCs w:val="18"/>
              </w:rPr>
            </w:pPr>
            <w:r w:rsidRPr="000264AB">
              <w:rPr>
                <w:rFonts w:eastAsia="Microsoft Sans Serif"/>
                <w:szCs w:val="18"/>
                <w:shd w:val="clear" w:color="auto" w:fill="FFFFFF"/>
              </w:rPr>
              <w:t>Право на труд. Трудовые правоотношения.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E3676F" w:rsidP="00217579">
            <w:pPr>
              <w:jc w:val="center"/>
            </w:pPr>
            <w:r>
              <w:t>23</w:t>
            </w:r>
          </w:p>
        </w:tc>
        <w:tc>
          <w:tcPr>
            <w:tcW w:w="7837" w:type="dxa"/>
          </w:tcPr>
          <w:p w:rsidR="00423BCF" w:rsidRPr="00A15665" w:rsidRDefault="00423BCF" w:rsidP="00857EB4">
            <w:pPr>
              <w:rPr>
                <w:rFonts w:eastAsia="Tahoma"/>
                <w:szCs w:val="18"/>
              </w:rPr>
            </w:pPr>
            <w:r w:rsidRPr="000264AB">
              <w:rPr>
                <w:rFonts w:eastAsia="Microsoft Sans Serif"/>
                <w:szCs w:val="18"/>
                <w:shd w:val="clear" w:color="auto" w:fill="FFFFFF"/>
              </w:rPr>
              <w:t>Семейные правоотно</w:t>
            </w:r>
            <w:r w:rsidRPr="000264AB">
              <w:rPr>
                <w:rFonts w:eastAsia="Microsoft Sans Serif"/>
                <w:szCs w:val="18"/>
                <w:shd w:val="clear" w:color="auto" w:fill="FFFFFF"/>
              </w:rPr>
              <w:softHyphen/>
              <w:t>шения.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423BCF" w:rsidRPr="002F2131" w:rsidTr="00857EB4">
        <w:trPr>
          <w:jc w:val="center"/>
        </w:trPr>
        <w:tc>
          <w:tcPr>
            <w:tcW w:w="969" w:type="dxa"/>
          </w:tcPr>
          <w:p w:rsidR="00423BCF" w:rsidRPr="002F2131" w:rsidRDefault="00A15665" w:rsidP="00217579">
            <w:pPr>
              <w:jc w:val="center"/>
            </w:pPr>
            <w:r>
              <w:t>2</w:t>
            </w:r>
            <w:r w:rsidR="00E3676F">
              <w:t>4</w:t>
            </w:r>
          </w:p>
        </w:tc>
        <w:tc>
          <w:tcPr>
            <w:tcW w:w="7837" w:type="dxa"/>
          </w:tcPr>
          <w:p w:rsidR="00423BCF" w:rsidRPr="00A15665" w:rsidRDefault="00423BCF" w:rsidP="00857EB4">
            <w:pPr>
              <w:rPr>
                <w:szCs w:val="18"/>
              </w:rPr>
            </w:pPr>
            <w:r w:rsidRPr="000264AB">
              <w:rPr>
                <w:szCs w:val="18"/>
              </w:rPr>
              <w:t>А</w:t>
            </w:r>
            <w:r w:rsidR="00A15665">
              <w:rPr>
                <w:szCs w:val="18"/>
              </w:rPr>
              <w:t>дминистративные правоотношения.</w:t>
            </w:r>
          </w:p>
        </w:tc>
        <w:tc>
          <w:tcPr>
            <w:tcW w:w="1134" w:type="dxa"/>
          </w:tcPr>
          <w:p w:rsidR="00423BCF" w:rsidRPr="002F2131" w:rsidRDefault="00423BCF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A15665" w:rsidP="00217579">
            <w:pPr>
              <w:jc w:val="center"/>
            </w:pPr>
            <w:r>
              <w:t>2</w:t>
            </w:r>
            <w:r w:rsidR="00E3676F">
              <w:t>5</w:t>
            </w:r>
          </w:p>
        </w:tc>
        <w:tc>
          <w:tcPr>
            <w:tcW w:w="7837" w:type="dxa"/>
          </w:tcPr>
          <w:p w:rsidR="00A15665" w:rsidRPr="000264AB" w:rsidRDefault="00A15665" w:rsidP="00857EB4">
            <w:pPr>
              <w:rPr>
                <w:szCs w:val="18"/>
              </w:rPr>
            </w:pPr>
            <w:r>
              <w:rPr>
                <w:szCs w:val="18"/>
              </w:rPr>
              <w:t>Уголовно-правовые отношения.</w:t>
            </w:r>
          </w:p>
        </w:tc>
        <w:tc>
          <w:tcPr>
            <w:tcW w:w="1134" w:type="dxa"/>
          </w:tcPr>
          <w:p w:rsidR="00A15665" w:rsidRPr="002F2131" w:rsidRDefault="00A15665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A15665" w:rsidP="00217579">
            <w:pPr>
              <w:jc w:val="center"/>
            </w:pPr>
            <w:r>
              <w:t>2</w:t>
            </w:r>
            <w:r w:rsidR="00E3676F">
              <w:t>6</w:t>
            </w:r>
          </w:p>
        </w:tc>
        <w:tc>
          <w:tcPr>
            <w:tcW w:w="7837" w:type="dxa"/>
          </w:tcPr>
          <w:p w:rsidR="00A15665" w:rsidRPr="000264AB" w:rsidRDefault="00A15665" w:rsidP="00857EB4">
            <w:pPr>
              <w:rPr>
                <w:szCs w:val="18"/>
              </w:rPr>
            </w:pPr>
            <w:r>
              <w:rPr>
                <w:szCs w:val="18"/>
              </w:rPr>
              <w:t>Социальные права.</w:t>
            </w:r>
          </w:p>
        </w:tc>
        <w:tc>
          <w:tcPr>
            <w:tcW w:w="1134" w:type="dxa"/>
          </w:tcPr>
          <w:p w:rsidR="00A15665" w:rsidRPr="002F2131" w:rsidRDefault="00A15665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A15665" w:rsidP="00217579">
            <w:pPr>
              <w:jc w:val="center"/>
            </w:pPr>
            <w:r>
              <w:t>2</w:t>
            </w:r>
            <w:r w:rsidR="00E3676F">
              <w:t>7</w:t>
            </w:r>
          </w:p>
        </w:tc>
        <w:tc>
          <w:tcPr>
            <w:tcW w:w="7837" w:type="dxa"/>
          </w:tcPr>
          <w:p w:rsidR="00A15665" w:rsidRPr="00A15665" w:rsidRDefault="00A15665" w:rsidP="00217579">
            <w:r w:rsidRPr="00A15665">
              <w:t>Международно-правовая защита жертв вооруженных конфли</w:t>
            </w:r>
            <w:r w:rsidRPr="00A15665">
              <w:t>к</w:t>
            </w:r>
            <w:r w:rsidRPr="00A15665">
              <w:t>тов.</w:t>
            </w:r>
          </w:p>
        </w:tc>
        <w:tc>
          <w:tcPr>
            <w:tcW w:w="1134" w:type="dxa"/>
          </w:tcPr>
          <w:p w:rsidR="00A15665" w:rsidRPr="002F2131" w:rsidRDefault="00A15665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E3676F" w:rsidP="00217579">
            <w:pPr>
              <w:jc w:val="center"/>
            </w:pPr>
            <w:r>
              <w:t>28</w:t>
            </w:r>
          </w:p>
        </w:tc>
        <w:tc>
          <w:tcPr>
            <w:tcW w:w="7837" w:type="dxa"/>
          </w:tcPr>
          <w:p w:rsidR="00A15665" w:rsidRPr="002F2131" w:rsidRDefault="00A15665" w:rsidP="006E7823">
            <w:r>
              <w:t>Промежуточная аттестация. Итоговое тестирование.</w:t>
            </w:r>
          </w:p>
        </w:tc>
        <w:tc>
          <w:tcPr>
            <w:tcW w:w="1134" w:type="dxa"/>
          </w:tcPr>
          <w:p w:rsidR="00A15665" w:rsidRPr="002F2131" w:rsidRDefault="00A15665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E3676F" w:rsidP="00217579">
            <w:pPr>
              <w:jc w:val="center"/>
            </w:pPr>
            <w:r>
              <w:t>29</w:t>
            </w:r>
          </w:p>
        </w:tc>
        <w:tc>
          <w:tcPr>
            <w:tcW w:w="7837" w:type="dxa"/>
          </w:tcPr>
          <w:p w:rsidR="00A15665" w:rsidRPr="00A15665" w:rsidRDefault="00857EB4" w:rsidP="00857EB4">
            <w:pPr>
              <w:rPr>
                <w:rFonts w:eastAsia="Tahoma"/>
                <w:szCs w:val="18"/>
                <w:lang w:eastAsia="en-US"/>
              </w:rPr>
            </w:pPr>
            <w:r>
              <w:rPr>
                <w:rFonts w:eastAsia="Microsoft Sans Serif"/>
                <w:szCs w:val="18"/>
                <w:shd w:val="clear" w:color="auto" w:fill="FFFFFF"/>
                <w:lang w:eastAsia="en-US"/>
              </w:rPr>
              <w:t>П</w:t>
            </w:r>
            <w:r w:rsidR="00A15665" w:rsidRPr="00A15665">
              <w:rPr>
                <w:rFonts w:eastAsia="Microsoft Sans Serif"/>
                <w:szCs w:val="18"/>
                <w:shd w:val="clear" w:color="auto" w:fill="FFFFFF"/>
                <w:lang w:eastAsia="en-US"/>
              </w:rPr>
              <w:t>равовое регулирова</w:t>
            </w:r>
            <w:r w:rsidR="00A15665" w:rsidRPr="00A15665">
              <w:rPr>
                <w:rFonts w:eastAsia="Microsoft Sans Serif"/>
                <w:szCs w:val="18"/>
                <w:shd w:val="clear" w:color="auto" w:fill="FFFFFF"/>
                <w:lang w:eastAsia="en-US"/>
              </w:rPr>
              <w:softHyphen/>
              <w:t>ние отношений в сфере образо</w:t>
            </w:r>
            <w:r w:rsidR="00A15665" w:rsidRPr="00A15665">
              <w:rPr>
                <w:rFonts w:eastAsia="Microsoft Sans Serif"/>
                <w:szCs w:val="18"/>
                <w:shd w:val="clear" w:color="auto" w:fill="FFFFFF"/>
                <w:lang w:eastAsia="en-US"/>
              </w:rPr>
              <w:softHyphen/>
              <w:t>вания.</w:t>
            </w:r>
          </w:p>
        </w:tc>
        <w:tc>
          <w:tcPr>
            <w:tcW w:w="1134" w:type="dxa"/>
          </w:tcPr>
          <w:p w:rsidR="00A15665" w:rsidRPr="002F2131" w:rsidRDefault="00A15665" w:rsidP="00857EB4">
            <w:pPr>
              <w:jc w:val="center"/>
            </w:pPr>
            <w:r>
              <w:t>1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E3676F" w:rsidP="00217579">
            <w:pPr>
              <w:jc w:val="center"/>
            </w:pPr>
            <w:r>
              <w:t>30-31</w:t>
            </w:r>
          </w:p>
        </w:tc>
        <w:tc>
          <w:tcPr>
            <w:tcW w:w="7837" w:type="dxa"/>
          </w:tcPr>
          <w:p w:rsidR="00A15665" w:rsidRPr="006E7823" w:rsidRDefault="00A15665" w:rsidP="00A93EB2">
            <w:pPr>
              <w:rPr>
                <w:i/>
              </w:rPr>
            </w:pPr>
            <w:r w:rsidRPr="000264AB">
              <w:t xml:space="preserve">Урок обобщения и систематизации </w:t>
            </w:r>
            <w:r w:rsidRPr="000264AB">
              <w:rPr>
                <w:szCs w:val="18"/>
                <w:shd w:val="clear" w:color="auto" w:fill="FFFFFF"/>
              </w:rPr>
              <w:t>по теме «Право»</w:t>
            </w:r>
          </w:p>
        </w:tc>
        <w:tc>
          <w:tcPr>
            <w:tcW w:w="1134" w:type="dxa"/>
          </w:tcPr>
          <w:p w:rsidR="00A15665" w:rsidRPr="002F2131" w:rsidRDefault="00E3676F" w:rsidP="00857EB4">
            <w:pPr>
              <w:jc w:val="center"/>
            </w:pPr>
            <w:r>
              <w:t>2</w:t>
            </w:r>
          </w:p>
        </w:tc>
      </w:tr>
      <w:tr w:rsidR="00A15665" w:rsidRPr="002F2131" w:rsidTr="00857EB4">
        <w:trPr>
          <w:jc w:val="center"/>
        </w:trPr>
        <w:tc>
          <w:tcPr>
            <w:tcW w:w="969" w:type="dxa"/>
          </w:tcPr>
          <w:p w:rsidR="00A15665" w:rsidRPr="002F2131" w:rsidRDefault="00E3676F" w:rsidP="00217579">
            <w:pPr>
              <w:jc w:val="center"/>
            </w:pPr>
            <w:r>
              <w:t>32-34</w:t>
            </w:r>
          </w:p>
        </w:tc>
        <w:tc>
          <w:tcPr>
            <w:tcW w:w="7837" w:type="dxa"/>
          </w:tcPr>
          <w:p w:rsidR="00A15665" w:rsidRPr="002F2131" w:rsidRDefault="00E3676F" w:rsidP="00217579">
            <w:r w:rsidRPr="000264AB">
              <w:rPr>
                <w:szCs w:val="18"/>
                <w:shd w:val="clear" w:color="auto" w:fill="FFFFFF"/>
              </w:rPr>
              <w:t>Итоговый урок</w:t>
            </w:r>
          </w:p>
        </w:tc>
        <w:tc>
          <w:tcPr>
            <w:tcW w:w="1134" w:type="dxa"/>
          </w:tcPr>
          <w:p w:rsidR="00A15665" w:rsidRPr="002F2131" w:rsidRDefault="00E3676F" w:rsidP="00857EB4">
            <w:pPr>
              <w:jc w:val="center"/>
            </w:pPr>
            <w:r>
              <w:t>3</w:t>
            </w:r>
          </w:p>
        </w:tc>
      </w:tr>
    </w:tbl>
    <w:p w:rsidR="00324F37" w:rsidRDefault="00324F37" w:rsidP="00324F37">
      <w:pPr>
        <w:rPr>
          <w:b/>
        </w:rPr>
      </w:pPr>
    </w:p>
    <w:p w:rsidR="00857EB4" w:rsidRPr="002F2131" w:rsidRDefault="00857EB4" w:rsidP="00857EB4">
      <w:pPr>
        <w:jc w:val="center"/>
        <w:rPr>
          <w:b/>
        </w:rPr>
        <w:sectPr w:rsidR="00857EB4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857EB4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857EB4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857EB4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F569DF">
        <w:rPr>
          <w:rFonts w:ascii="Times New Roman" w:eastAsia="Calibri" w:hAnsi="Times New Roman" w:cs="Times New Roman"/>
          <w:b/>
          <w:sz w:val="24"/>
        </w:rPr>
        <w:t>о</w:t>
      </w:r>
      <w:r w:rsidR="00E3676F">
        <w:rPr>
          <w:rFonts w:ascii="Times New Roman" w:eastAsia="Calibri" w:hAnsi="Times New Roman" w:cs="Times New Roman"/>
          <w:b/>
          <w:sz w:val="24"/>
        </w:rPr>
        <w:t>бществознанию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4668F0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F569DF" w:rsidRDefault="009B78B3" w:rsidP="00F569DF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F569DF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color w:val="333333"/>
          <w:szCs w:val="20"/>
        </w:rPr>
        <w:t>Работа содержит две группы заданий.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iCs/>
          <w:color w:val="333333"/>
          <w:szCs w:val="20"/>
        </w:rPr>
        <w:t>1 группа </w:t>
      </w:r>
      <w:r w:rsidRPr="00F569DF">
        <w:rPr>
          <w:bCs/>
          <w:color w:val="333333"/>
          <w:szCs w:val="20"/>
        </w:rPr>
        <w:t>(Часть 1 № 1, 2, 3, 4, 5, 6, 7, 8) – задания базового уровня сложности</w:t>
      </w:r>
      <w:r w:rsidRPr="00F569DF">
        <w:rPr>
          <w:color w:val="333333"/>
          <w:szCs w:val="20"/>
        </w:rPr>
        <w:t>.</w:t>
      </w:r>
      <w:r w:rsidRPr="00F569DF">
        <w:rPr>
          <w:color w:val="333333"/>
          <w:szCs w:val="20"/>
        </w:rPr>
        <w:br/>
        <w:t>В них проверяется освоение базовых знаний и умений по предмету, обеспечивающих успешное продолжение обучения в 10 классе школы. Учащимся предлагаются стандар</w:t>
      </w:r>
      <w:r w:rsidRPr="00F569DF">
        <w:rPr>
          <w:color w:val="333333"/>
          <w:szCs w:val="20"/>
        </w:rPr>
        <w:t>т</w:t>
      </w:r>
      <w:r w:rsidRPr="00F569DF">
        <w:rPr>
          <w:color w:val="333333"/>
          <w:szCs w:val="20"/>
        </w:rPr>
        <w:t>ные учебные или практические задачи, в которых очевиден способ решения, изученный в процессе обучения.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iCs/>
          <w:color w:val="333333"/>
          <w:szCs w:val="20"/>
        </w:rPr>
        <w:t>2 группа</w:t>
      </w:r>
      <w:r w:rsidRPr="00F569DF">
        <w:rPr>
          <w:bCs/>
          <w:color w:val="333333"/>
          <w:szCs w:val="20"/>
        </w:rPr>
        <w:t> (Часть 2 № 1, 2, ) – задания повышенной сложности</w:t>
      </w:r>
      <w:r w:rsidRPr="00F569DF">
        <w:rPr>
          <w:color w:val="333333"/>
          <w:szCs w:val="20"/>
        </w:rPr>
        <w:t>. В них проверяется гото</w:t>
      </w:r>
      <w:r w:rsidRPr="00F569DF">
        <w:rPr>
          <w:color w:val="333333"/>
          <w:szCs w:val="20"/>
        </w:rPr>
        <w:t>в</w:t>
      </w:r>
      <w:r w:rsidRPr="00F569DF">
        <w:rPr>
          <w:color w:val="333333"/>
          <w:szCs w:val="20"/>
        </w:rPr>
        <w:t>ность учащихся решать нестандартные учебные или практические задачи, в которых нет явного указания на способ выполнения, а учащийся сам должен сконструировать способ решения, комбинируя известные ему способы либо привлекая знания из разных предм</w:t>
      </w:r>
      <w:r w:rsidRPr="00F569DF">
        <w:rPr>
          <w:color w:val="333333"/>
          <w:szCs w:val="20"/>
        </w:rPr>
        <w:t>е</w:t>
      </w:r>
      <w:r w:rsidRPr="00F569DF">
        <w:rPr>
          <w:color w:val="333333"/>
          <w:szCs w:val="20"/>
        </w:rPr>
        <w:t>тов. Содержание заданий предполагает либо возможность использования нескольких р</w:t>
      </w:r>
      <w:r w:rsidRPr="00F569DF">
        <w:rPr>
          <w:color w:val="333333"/>
          <w:szCs w:val="20"/>
        </w:rPr>
        <w:t>е</w:t>
      </w:r>
      <w:r w:rsidRPr="00F569DF">
        <w:rPr>
          <w:color w:val="333333"/>
          <w:szCs w:val="20"/>
        </w:rPr>
        <w:t>шения, либо применение комплексных умений, либо привлечение предметных знаний и умений.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color w:val="333333"/>
          <w:szCs w:val="20"/>
        </w:rPr>
        <w:t>В работе внутри содержательного блока одновременно представлены задания как базов</w:t>
      </w:r>
      <w:r w:rsidRPr="00F569DF">
        <w:rPr>
          <w:color w:val="333333"/>
          <w:szCs w:val="20"/>
        </w:rPr>
        <w:t>о</w:t>
      </w:r>
      <w:r w:rsidRPr="00F569DF">
        <w:rPr>
          <w:color w:val="333333"/>
          <w:szCs w:val="20"/>
        </w:rPr>
        <w:t>го, так и повышенного уровней.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iCs/>
          <w:color w:val="333333"/>
          <w:szCs w:val="20"/>
        </w:rPr>
        <w:t>3 группа</w:t>
      </w:r>
      <w:r w:rsidRPr="00F569DF">
        <w:rPr>
          <w:bCs/>
          <w:color w:val="333333"/>
          <w:szCs w:val="20"/>
        </w:rPr>
        <w:t> (Часть 3 №1. ) - задания повышенного уровня. </w:t>
      </w:r>
      <w:r w:rsidRPr="00F569DF">
        <w:rPr>
          <w:color w:val="333333"/>
          <w:szCs w:val="20"/>
        </w:rPr>
        <w:t>Задания с выбором ответа (Часть 1 № 1-8), в которых  предлагаются варианты ответов, из которых необходимо выбрать пр</w:t>
      </w:r>
      <w:r w:rsidRPr="00F569DF">
        <w:rPr>
          <w:color w:val="333333"/>
          <w:szCs w:val="20"/>
        </w:rPr>
        <w:t>а</w:t>
      </w:r>
      <w:r w:rsidRPr="00F569DF">
        <w:rPr>
          <w:color w:val="333333"/>
          <w:szCs w:val="20"/>
        </w:rPr>
        <w:t>вильные;</w:t>
      </w:r>
    </w:p>
    <w:p w:rsidR="00F569DF" w:rsidRPr="00F569DF" w:rsidRDefault="00F569DF" w:rsidP="00F569DF">
      <w:pPr>
        <w:numPr>
          <w:ilvl w:val="0"/>
          <w:numId w:val="28"/>
        </w:numPr>
        <w:shd w:val="clear" w:color="auto" w:fill="FFFFFF"/>
        <w:spacing w:after="200" w:line="294" w:lineRule="atLeast"/>
        <w:ind w:left="0"/>
      </w:pPr>
      <w:r w:rsidRPr="00F569DF">
        <w:rPr>
          <w:color w:val="333333"/>
          <w:szCs w:val="20"/>
        </w:rPr>
        <w:t>задание с кратким ответом (Часть 2 № 1-2), требующее один единственный ответ;</w:t>
      </w:r>
    </w:p>
    <w:p w:rsidR="00F569DF" w:rsidRPr="00F569DF" w:rsidRDefault="00F569DF" w:rsidP="00F569DF">
      <w:pPr>
        <w:numPr>
          <w:ilvl w:val="0"/>
          <w:numId w:val="28"/>
        </w:numPr>
        <w:shd w:val="clear" w:color="auto" w:fill="FFFFFF"/>
        <w:spacing w:after="200" w:line="294" w:lineRule="atLeast"/>
        <w:ind w:left="0"/>
      </w:pPr>
      <w:r w:rsidRPr="00F569DF">
        <w:rPr>
          <w:color w:val="333333"/>
          <w:szCs w:val="20"/>
        </w:rPr>
        <w:t>задания с развёрнутым ответом (Часть 3 № 1), в которых надо дать развёрнутый полный ответ.</w:t>
      </w:r>
    </w:p>
    <w:p w:rsidR="00F569DF" w:rsidRPr="00F569DF" w:rsidRDefault="00F569DF" w:rsidP="00F569DF">
      <w:pPr>
        <w:shd w:val="clear" w:color="auto" w:fill="FFFFFF"/>
        <w:jc w:val="center"/>
        <w:rPr>
          <w:bCs/>
          <w:szCs w:val="20"/>
        </w:rPr>
      </w:pPr>
      <w:r w:rsidRPr="00F569DF">
        <w:rPr>
          <w:color w:val="333333"/>
          <w:szCs w:val="20"/>
        </w:rPr>
        <w:t>Работа содержит 8 заданий. Она рассчитана на один урок. В ней 6 заданий базов</w:t>
      </w:r>
      <w:r w:rsidRPr="00F569DF">
        <w:rPr>
          <w:color w:val="333333"/>
          <w:szCs w:val="20"/>
        </w:rPr>
        <w:t>о</w:t>
      </w:r>
      <w:r w:rsidRPr="00F569DF">
        <w:rPr>
          <w:color w:val="333333"/>
          <w:szCs w:val="20"/>
        </w:rPr>
        <w:t>го  уровня сложности, 2 задания – повышенного.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 xml:space="preserve">                                                                     Критерий оценивания</w:t>
      </w:r>
    </w:p>
    <w:p w:rsidR="00F569DF" w:rsidRPr="00F569DF" w:rsidRDefault="00F569DF" w:rsidP="00F569DF">
      <w:pPr>
        <w:shd w:val="clear" w:color="auto" w:fill="FFFFFF"/>
        <w:jc w:val="center"/>
      </w:pPr>
      <w:r w:rsidRPr="00F569DF">
        <w:rPr>
          <w:bCs/>
          <w:szCs w:val="20"/>
        </w:rPr>
        <w:t>Всего баллов по каждой части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Часть 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Верный ответ-1 балл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Неверный ответ- 0 баллов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8 баллов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Часть 2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 задание – 2 балла (верный ответ)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 балл (допущена 1 ошибка)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 задание -2 балла (верный ответ)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0 баллов (неверный ответ)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4баллов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Часть 3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Верно выполнил задание -5 баллов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Допустил ошибку -2 балла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5 баллов.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Всего баллов</w:t>
      </w:r>
      <w:r w:rsidR="00857EB4">
        <w:t xml:space="preserve"> - </w:t>
      </w:r>
      <w:r w:rsidRPr="00F569DF">
        <w:rPr>
          <w:szCs w:val="20"/>
        </w:rPr>
        <w:t>17</w:t>
      </w:r>
    </w:p>
    <w:p w:rsidR="00F569DF" w:rsidRPr="00F569DF" w:rsidRDefault="00F569DF" w:rsidP="00F569DF">
      <w:pPr>
        <w:shd w:val="clear" w:color="auto" w:fill="FFFFFF"/>
        <w:spacing w:line="294" w:lineRule="atLeast"/>
      </w:pPr>
    </w:p>
    <w:p w:rsidR="00857EB4" w:rsidRDefault="00857EB4" w:rsidP="00F569DF">
      <w:pPr>
        <w:shd w:val="clear" w:color="auto" w:fill="FFFFFF"/>
        <w:spacing w:line="294" w:lineRule="atLeast"/>
        <w:jc w:val="center"/>
        <w:rPr>
          <w:bCs/>
          <w:szCs w:val="20"/>
        </w:rPr>
      </w:pPr>
    </w:p>
    <w:p w:rsidR="00857EB4" w:rsidRDefault="00857EB4" w:rsidP="00F569DF">
      <w:pPr>
        <w:shd w:val="clear" w:color="auto" w:fill="FFFFFF"/>
        <w:spacing w:line="294" w:lineRule="atLeast"/>
        <w:jc w:val="center"/>
        <w:rPr>
          <w:bCs/>
          <w:szCs w:val="20"/>
        </w:rPr>
      </w:pPr>
    </w:p>
    <w:p w:rsidR="00857EB4" w:rsidRDefault="00857EB4" w:rsidP="00857EB4">
      <w:pPr>
        <w:shd w:val="clear" w:color="auto" w:fill="FFFFFF"/>
        <w:spacing w:line="294" w:lineRule="atLeast"/>
        <w:jc w:val="center"/>
        <w:rPr>
          <w:bCs/>
          <w:szCs w:val="20"/>
        </w:rPr>
      </w:pPr>
      <w:r>
        <w:rPr>
          <w:bCs/>
          <w:szCs w:val="20"/>
        </w:rPr>
        <w:lastRenderedPageBreak/>
        <w:t xml:space="preserve">Итоговый тест по обществознанию </w:t>
      </w:r>
    </w:p>
    <w:p w:rsidR="00F569DF" w:rsidRPr="00F569DF" w:rsidRDefault="00857EB4" w:rsidP="00857EB4">
      <w:pPr>
        <w:shd w:val="clear" w:color="auto" w:fill="FFFFFF"/>
        <w:spacing w:line="294" w:lineRule="atLeast"/>
        <w:jc w:val="center"/>
      </w:pPr>
      <w:r>
        <w:rPr>
          <w:bCs/>
          <w:szCs w:val="20"/>
        </w:rPr>
        <w:t xml:space="preserve">9 </w:t>
      </w:r>
      <w:r w:rsidR="00F569DF" w:rsidRPr="00F569DF">
        <w:rPr>
          <w:bCs/>
          <w:szCs w:val="20"/>
        </w:rPr>
        <w:t>класс</w:t>
      </w:r>
    </w:p>
    <w:p w:rsidR="00F569DF" w:rsidRPr="00F569DF" w:rsidRDefault="00F569DF" w:rsidP="00F569DF">
      <w:pPr>
        <w:shd w:val="clear" w:color="auto" w:fill="FFFFFF"/>
        <w:spacing w:line="294" w:lineRule="atLeast"/>
        <w:jc w:val="center"/>
      </w:pPr>
      <w:r w:rsidRPr="00F569DF">
        <w:br/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Вариант 1 Часть 1.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А1. Правовая связь человека с государством называется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Гражданство 2) Моральные нормы 3) Политические организации 4) Конституция.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А2. Сферу имущественных отношений и личных неимущественных отношений регулир</w:t>
      </w:r>
      <w:r w:rsidRPr="00F569DF">
        <w:rPr>
          <w:bCs/>
          <w:szCs w:val="20"/>
        </w:rPr>
        <w:t>у</w:t>
      </w:r>
      <w:r w:rsidRPr="00F569DF">
        <w:rPr>
          <w:bCs/>
          <w:szCs w:val="20"/>
        </w:rPr>
        <w:t>ет: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Конституционное право 2) Трудовое право 3) Гражданское право 4) Административное право.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А3. Наличие в России Государственной Думы, Правительства РФ и Верховного Суда я</w:t>
      </w:r>
      <w:r w:rsidRPr="00F569DF">
        <w:rPr>
          <w:bCs/>
          <w:szCs w:val="20"/>
        </w:rPr>
        <w:t>в</w:t>
      </w:r>
      <w:r w:rsidRPr="00F569DF">
        <w:rPr>
          <w:bCs/>
          <w:szCs w:val="20"/>
        </w:rPr>
        <w:t>ляется: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Верховенством закона 2) Разделением властей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Гарантом Конституции 4) Средством борьбы с коррупцией.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А4. Какой из перечисленных видов собственности может быть только федеральной: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Школы и детские сады 2) Природные парки и территориальные воды,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Фабрики и заводы 4) Научные учреждения и музеи.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А5. Конституция Российской Федерации была принята: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На выборах 5 декабря 1994 г.,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2) Президентом РФ 7 октября 1999 г.,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На заседании Государственной Думы 12 декабря 2000 г.,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4) На референдуме 12 декабря 1993 г.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А6. Какая из названных функций является внешней функцией современного государства?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обеспечение народовластия, гарантированного участия граждан в управлении делами общества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2) организация воспитания подрастающего поколения в духе приверженности демократ</w:t>
      </w:r>
      <w:r w:rsidRPr="00F569DF">
        <w:rPr>
          <w:szCs w:val="20"/>
        </w:rPr>
        <w:t>и</w:t>
      </w:r>
      <w:r w:rsidRPr="00F569DF">
        <w:rPr>
          <w:szCs w:val="20"/>
        </w:rPr>
        <w:t>ческим ценностям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обеспечение законности и правопорядка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4) отстаивание государственных интересов на международной арене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А7. Согласно российским законам, признается брак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фактический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2) заключенный в органах записи актов гражданского состояния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церковный, освященный процедурой венчания в храме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4) заверенный нотариусом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А8. Понятия «форма правления», «форма государственного устройства», «авторитаризм» характеризуют сферу общества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экономическую 2) социальную 3) политическую 4) духовную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Вариант 2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А1. Василий учится на 5-м курсе университета, он готовится к сдаче государственных э</w:t>
      </w:r>
      <w:r w:rsidRPr="00F569DF">
        <w:rPr>
          <w:bCs/>
          <w:szCs w:val="20"/>
        </w:rPr>
        <w:t>к</w:t>
      </w:r>
      <w:r w:rsidRPr="00F569DF">
        <w:rPr>
          <w:bCs/>
          <w:szCs w:val="20"/>
        </w:rPr>
        <w:t>заменов и защите диплома. На какой ступени образования находится Василий?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полное (среднее) образование 2) среднее профессиональное образование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высшее профессиональное образование 4) дополнительное образование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А2. Исполнительную власть в Российской Федерации осуществляет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Государственная Дума 2) Правительство РФ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Совет Федерации 4) Общественная палата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А3. Отличительным признаком политической партии является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объединение людей с общими интересами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2) создание разветвленной организации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lastRenderedPageBreak/>
        <w:t>3) право законодательной инициативы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4) стремление участвовать в осуществлении политической власти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А4. В нашей стране подписывает и обнародует законы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глава правительства 2) Президент 3) Председатель Совета Федерации 4) Генеральный прокурор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А5. На остановке общественного транспорта подростки нецензурно выражались. Какое правонарушение они совершили?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гражданский проступок</w:t>
      </w:r>
      <w:r w:rsidRPr="00F569DF">
        <w:rPr>
          <w:bCs/>
          <w:szCs w:val="20"/>
        </w:rPr>
        <w:t> </w:t>
      </w:r>
      <w:r w:rsidRPr="00F569DF">
        <w:rPr>
          <w:szCs w:val="20"/>
        </w:rPr>
        <w:t>2) дисциплинарный проступок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административный проступок</w:t>
      </w:r>
      <w:r w:rsidRPr="00F569DF">
        <w:rPr>
          <w:bCs/>
          <w:szCs w:val="20"/>
        </w:rPr>
        <w:t> </w:t>
      </w:r>
      <w:r w:rsidRPr="00F569DF">
        <w:rPr>
          <w:szCs w:val="20"/>
        </w:rPr>
        <w:t>4) уголовное преступление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А6</w:t>
      </w:r>
      <w:r w:rsidRPr="00F569DF">
        <w:rPr>
          <w:szCs w:val="20"/>
        </w:rPr>
        <w:t>. Что относится к полномочиям Президента Российской Федерации?</w:t>
      </w:r>
    </w:p>
    <w:p w:rsidR="00F569DF" w:rsidRPr="00F569DF" w:rsidRDefault="00F569DF" w:rsidP="00F569DF">
      <w:pPr>
        <w:numPr>
          <w:ilvl w:val="0"/>
          <w:numId w:val="30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определение основных направлений внутренней политики</w:t>
      </w:r>
    </w:p>
    <w:p w:rsidR="00F569DF" w:rsidRPr="00F569DF" w:rsidRDefault="00F569DF" w:rsidP="00F569DF">
      <w:pPr>
        <w:numPr>
          <w:ilvl w:val="0"/>
          <w:numId w:val="30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разработка и принятие законов</w:t>
      </w:r>
    </w:p>
    <w:p w:rsidR="00F569DF" w:rsidRPr="00F569DF" w:rsidRDefault="00F569DF" w:rsidP="00F569DF">
      <w:pPr>
        <w:numPr>
          <w:ilvl w:val="0"/>
          <w:numId w:val="30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управление федеральной собственностью</w:t>
      </w:r>
    </w:p>
    <w:p w:rsidR="00F569DF" w:rsidRPr="00F569DF" w:rsidRDefault="00F569DF" w:rsidP="00F569DF">
      <w:pPr>
        <w:numPr>
          <w:ilvl w:val="0"/>
          <w:numId w:val="30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разработка и исполнение бюджета РФ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А7</w:t>
      </w:r>
      <w:r w:rsidRPr="00F569DF">
        <w:rPr>
          <w:szCs w:val="20"/>
        </w:rPr>
        <w:t>. Гражданка продает свою квартиру дальней родственнице. Куда гражданкам необх</w:t>
      </w:r>
      <w:r w:rsidRPr="00F569DF">
        <w:rPr>
          <w:szCs w:val="20"/>
        </w:rPr>
        <w:t>о</w:t>
      </w:r>
      <w:r w:rsidRPr="00F569DF">
        <w:rPr>
          <w:szCs w:val="20"/>
        </w:rPr>
        <w:t>димо обратиться, что бы заверить договор купли-продажи?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А8</w:t>
      </w:r>
      <w:r w:rsidRPr="00F569DF">
        <w:rPr>
          <w:szCs w:val="20"/>
        </w:rPr>
        <w:t>. Палатой. Федерального Собрания в России является</w:t>
      </w:r>
      <w:r w:rsidRPr="00F569DF">
        <w:t> </w:t>
      </w:r>
      <w:r w:rsidRPr="00F569DF">
        <w:rPr>
          <w:bCs/>
          <w:szCs w:val="20"/>
        </w:rPr>
        <w:t>Часть 2.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Вариант 1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В1</w:t>
      </w:r>
      <w:r w:rsidRPr="00F569DF">
        <w:rPr>
          <w:szCs w:val="20"/>
        </w:rPr>
        <w:t>. В приведенном списке указаны черты сходства науки и искусства и отличия науки от искусства.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F569DF" w:rsidRPr="00F569DF" w:rsidRDefault="00F569DF" w:rsidP="00F569DF">
      <w:pPr>
        <w:numPr>
          <w:ilvl w:val="0"/>
          <w:numId w:val="31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является областью духовной культуры</w:t>
      </w:r>
    </w:p>
    <w:p w:rsidR="00F569DF" w:rsidRPr="00F569DF" w:rsidRDefault="00F569DF" w:rsidP="00F569DF">
      <w:pPr>
        <w:numPr>
          <w:ilvl w:val="0"/>
          <w:numId w:val="31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использует художественные образы</w:t>
      </w:r>
    </w:p>
    <w:p w:rsidR="00F569DF" w:rsidRPr="00F569DF" w:rsidRDefault="00F569DF" w:rsidP="00F569DF">
      <w:pPr>
        <w:numPr>
          <w:ilvl w:val="0"/>
          <w:numId w:val="31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требует точности и обоснованности утверждений</w:t>
      </w:r>
    </w:p>
    <w:p w:rsidR="00F569DF" w:rsidRPr="00F569DF" w:rsidRDefault="00F569DF" w:rsidP="00F569DF">
      <w:pPr>
        <w:numPr>
          <w:ilvl w:val="0"/>
          <w:numId w:val="31"/>
        </w:numPr>
        <w:shd w:val="clear" w:color="auto" w:fill="FFFFFF"/>
        <w:spacing w:after="200" w:line="294" w:lineRule="atLeast"/>
        <w:ind w:left="0"/>
      </w:pPr>
      <w:r w:rsidRPr="00F569DF">
        <w:rPr>
          <w:szCs w:val="20"/>
        </w:rPr>
        <w:t>создает духовные ценности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В2. Один из указанных ниже документов при приеме на работу не обязателен. Какой именно?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паспорт или иной документ, удостоверяющий личность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2) трудовая книжка (кроме поступающих впервые или по совместительству)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3) страховое свидетельство государственного пенсионного страхования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4) военный билет для военнообязанных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5) справка с места жительства о составе семьи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Вариант 2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В1</w:t>
      </w:r>
      <w:r w:rsidRPr="00F569DF">
        <w:rPr>
          <w:szCs w:val="20"/>
        </w:rPr>
        <w:t>. Установите соответствие между типами политических режимов и их характеристик</w:t>
      </w:r>
      <w:r w:rsidRPr="00F569DF">
        <w:rPr>
          <w:szCs w:val="20"/>
        </w:rPr>
        <w:t>а</w:t>
      </w:r>
      <w:r w:rsidRPr="00F569DF">
        <w:rPr>
          <w:szCs w:val="20"/>
        </w:rPr>
        <w:t>ми: к каждой позиции, данной в первом столбце, подберите соответствующую позицию из второго столбца.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Запишите в таблицу выбранные цифры.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В2</w:t>
      </w:r>
      <w:r w:rsidRPr="00F569DF">
        <w:rPr>
          <w:szCs w:val="20"/>
        </w:rPr>
        <w:t>. Ниже приведён ряд терминов. Все они, за исключением одного, относятся к понятию «формы государственного правления».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1) конфедерация, 2) конституционная монархия, 3) республика, 4) абсолютная монархия,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5) ограниченная монархия.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Найдите и выпишите номер термина, выпадающего из этого ряда.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Ответ:_____________</w:t>
      </w:r>
    </w:p>
    <w:p w:rsidR="00F569DF" w:rsidRPr="00F569DF" w:rsidRDefault="00F569DF" w:rsidP="00F569DF">
      <w:pPr>
        <w:shd w:val="clear" w:color="auto" w:fill="FFFFFF"/>
        <w:spacing w:line="294" w:lineRule="atLeast"/>
        <w:jc w:val="center"/>
      </w:pPr>
      <w:bookmarkStart w:id="0" w:name="_GoBack"/>
      <w:bookmarkEnd w:id="0"/>
      <w:r w:rsidRPr="00F569DF">
        <w:rPr>
          <w:bCs/>
          <w:szCs w:val="20"/>
        </w:rPr>
        <w:lastRenderedPageBreak/>
        <w:t>Часть 3.</w:t>
      </w:r>
    </w:p>
    <w:p w:rsidR="00F569DF" w:rsidRPr="00F569DF" w:rsidRDefault="00F569DF" w:rsidP="00F569DF">
      <w:pPr>
        <w:shd w:val="clear" w:color="auto" w:fill="FFFFFF"/>
        <w:spacing w:line="294" w:lineRule="atLeast"/>
        <w:jc w:val="center"/>
      </w:pPr>
      <w:r w:rsidRPr="00F569DF">
        <w:rPr>
          <w:bCs/>
          <w:szCs w:val="20"/>
        </w:rPr>
        <w:t>Прочитайте текст и выполните задания.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br/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В современных условиях для большинства населения основной, а зачастую единственной формой участия в политике является избирательный процесс. Выборы в демократических странах охватывают все уровни государственности от центрального до местного. Всео</w:t>
      </w:r>
      <w:r w:rsidRPr="00F569DF">
        <w:rPr>
          <w:szCs w:val="20"/>
        </w:rPr>
        <w:t>б</w:t>
      </w:r>
      <w:r w:rsidRPr="00F569DF">
        <w:rPr>
          <w:szCs w:val="20"/>
        </w:rPr>
        <w:t>щие выборы позволяют выявить расстановку политических сил в стране в целом, в о</w:t>
      </w:r>
      <w:r w:rsidRPr="00F569DF">
        <w:rPr>
          <w:szCs w:val="20"/>
        </w:rPr>
        <w:t>т</w:t>
      </w:r>
      <w:r w:rsidRPr="00F569DF">
        <w:rPr>
          <w:szCs w:val="20"/>
        </w:rPr>
        <w:t>дельной области; определить степень доверия избирателей к той или иной партии, ее л</w:t>
      </w:r>
      <w:r w:rsidRPr="00F569DF">
        <w:rPr>
          <w:szCs w:val="20"/>
        </w:rPr>
        <w:t>и</w:t>
      </w:r>
      <w:r w:rsidRPr="00F569DF">
        <w:rPr>
          <w:szCs w:val="20"/>
        </w:rPr>
        <w:t>дерам. Они позволяют избирателям сделать осознанный выбор в пользу той программы дальнейшего развития страны, который в наибольшей степени отвечает их интересам.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t>•</w:t>
      </w:r>
      <w:r w:rsidRPr="00F569DF">
        <w:rPr>
          <w:szCs w:val="20"/>
        </w:rPr>
        <w:t>В рамках предвыборной кампании важно обеспечить равенство возможностей для всех участвующих в выборах партий и кандидатов. Для этого во многих странах государство берет на себя финансирование предвыборной кампании. Другой принцип касается орган</w:t>
      </w:r>
      <w:r w:rsidRPr="00F569DF">
        <w:rPr>
          <w:szCs w:val="20"/>
        </w:rPr>
        <w:t>и</w:t>
      </w:r>
      <w:r w:rsidRPr="00F569DF">
        <w:rPr>
          <w:szCs w:val="20"/>
        </w:rPr>
        <w:t>зации предвыборных дискуссий: кандидаты обязуются не допускать фальсификаций, оскорблений своих оппонентов. И, наконец, государственный аппарат в этот период до</w:t>
      </w:r>
      <w:r w:rsidRPr="00F569DF">
        <w:rPr>
          <w:szCs w:val="20"/>
        </w:rPr>
        <w:t>л</w:t>
      </w:r>
      <w:r w:rsidRPr="00F569DF">
        <w:rPr>
          <w:szCs w:val="20"/>
        </w:rPr>
        <w:t>жен сохранять нейтралитет, не вмешиваться в ход избирательной кампании.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В законах многих стран указаны требования к кандидатам на выборную государственную должность. Они чаще всего включают минимальный возрастной ценз, ценз оседлости, профессиональную пригодность для искомой должности.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szCs w:val="20"/>
        </w:rPr>
        <w:t>В настоящее время в подавляющем большинстве стран действует всеобщее избирательное право. Вместе с тем в ряде государств голосование не только право, но и обязанность. За ее невыполнение предусмотрено наказание, чаще всего это — штраф.</w:t>
      </w:r>
    </w:p>
    <w:p w:rsidR="00F569DF" w:rsidRPr="00F569DF" w:rsidRDefault="00F569DF" w:rsidP="00F569DF">
      <w:pPr>
        <w:shd w:val="clear" w:color="auto" w:fill="FFFFFF"/>
        <w:spacing w:line="294" w:lineRule="atLeast"/>
        <w:jc w:val="right"/>
      </w:pPr>
      <w:r w:rsidRPr="00F569DF">
        <w:rPr>
          <w:iCs/>
          <w:szCs w:val="20"/>
        </w:rPr>
        <w:t xml:space="preserve">По кн. </w:t>
      </w:r>
      <w:proofErr w:type="spellStart"/>
      <w:r w:rsidRPr="00F569DF">
        <w:rPr>
          <w:iCs/>
          <w:szCs w:val="20"/>
        </w:rPr>
        <w:t>К.С.Гаджиева</w:t>
      </w:r>
      <w:proofErr w:type="spellEnd"/>
      <w:r w:rsidRPr="00F569DF">
        <w:rPr>
          <w:iCs/>
          <w:szCs w:val="20"/>
        </w:rPr>
        <w:t xml:space="preserve"> «Политология». М., 2002. С. 245-247.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iCs/>
          <w:szCs w:val="20"/>
        </w:rPr>
        <w:t>Вариант 1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С1</w:t>
      </w:r>
      <w:r w:rsidRPr="00F569DF">
        <w:rPr>
          <w:szCs w:val="20"/>
        </w:rPr>
        <w:t>. Выделите основные смысловые части текста. Озаглавьте каждую из них (составьте план текста).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Вариант 2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rPr>
          <w:bCs/>
          <w:szCs w:val="20"/>
        </w:rPr>
        <w:t>С1</w:t>
      </w:r>
      <w:r w:rsidRPr="00F569DF">
        <w:rPr>
          <w:szCs w:val="20"/>
        </w:rPr>
        <w:t>. В чем, по мысли автора текста, состоит значение всеобщих выборов в современных условиях? Укажите три позиции.</w:t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br/>
      </w: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br/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1 вариант</w:t>
      </w:r>
    </w:p>
    <w:p w:rsidR="00F569DF" w:rsidRPr="00F569DF" w:rsidRDefault="00F569DF" w:rsidP="00F569DF">
      <w:pPr>
        <w:shd w:val="clear" w:color="auto" w:fill="FFFFFF"/>
        <w:jc w:val="center"/>
      </w:pPr>
    </w:p>
    <w:p w:rsidR="00F569DF" w:rsidRPr="00F569DF" w:rsidRDefault="00F569DF" w:rsidP="00F569DF">
      <w:pPr>
        <w:shd w:val="clear" w:color="auto" w:fill="FFFFFF"/>
        <w:jc w:val="center"/>
      </w:pPr>
      <w:r w:rsidRPr="00F569DF">
        <w:rPr>
          <w:bCs/>
          <w:szCs w:val="20"/>
        </w:rPr>
        <w:t>2 вариант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1.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lastRenderedPageBreak/>
        <w:t>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5.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6.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4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7.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8.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3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2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2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2 3,1 4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А Г,Б В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2.</w:t>
      </w: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5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3</w:t>
      </w:r>
    </w:p>
    <w:p w:rsidR="00F569DF" w:rsidRPr="00F569DF" w:rsidRDefault="00F569DF" w:rsidP="00F569DF">
      <w:pPr>
        <w:shd w:val="clear" w:color="auto" w:fill="FFFFFF"/>
      </w:pPr>
      <w:r w:rsidRPr="00F569DF">
        <w:rPr>
          <w:bCs/>
          <w:szCs w:val="20"/>
        </w:rPr>
        <w:t>Часть 3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  <w:r w:rsidRPr="00F569DF">
        <w:rPr>
          <w:szCs w:val="20"/>
        </w:rPr>
        <w:t>1.</w:t>
      </w: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</w:pPr>
    </w:p>
    <w:p w:rsidR="00F569DF" w:rsidRPr="00F569DF" w:rsidRDefault="00F569DF" w:rsidP="00F569DF">
      <w:pPr>
        <w:shd w:val="clear" w:color="auto" w:fill="FFFFFF"/>
        <w:spacing w:line="294" w:lineRule="atLeast"/>
      </w:pPr>
      <w:r w:rsidRPr="00F569DF">
        <w:br/>
      </w:r>
    </w:p>
    <w:p w:rsidR="00F569DF" w:rsidRPr="00F569DF" w:rsidRDefault="00F569DF" w:rsidP="00F569DF">
      <w:pPr>
        <w:shd w:val="clear" w:color="auto" w:fill="FFFFFF"/>
        <w:spacing w:line="294" w:lineRule="atLeast"/>
      </w:pPr>
    </w:p>
    <w:p w:rsidR="00F569DF" w:rsidRPr="00F569DF" w:rsidRDefault="00F569DF" w:rsidP="00F569DF">
      <w:pPr>
        <w:shd w:val="clear" w:color="auto" w:fill="FFFFFF"/>
        <w:spacing w:line="294" w:lineRule="atLeast"/>
      </w:pPr>
    </w:p>
    <w:p w:rsidR="00F569DF" w:rsidRPr="00F569DF" w:rsidRDefault="00F569DF" w:rsidP="00F569D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9B78B3" w:rsidRPr="00F569DF" w:rsidRDefault="009B78B3" w:rsidP="009B78B3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D677C9" w:rsidRPr="00F569DF" w:rsidRDefault="00D677C9" w:rsidP="002F2131"/>
    <w:sectPr w:rsidR="00D677C9" w:rsidRPr="00F569DF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FF" w:rsidRDefault="009E47FF" w:rsidP="00650D80">
      <w:r>
        <w:separator/>
      </w:r>
    </w:p>
  </w:endnote>
  <w:endnote w:type="continuationSeparator" w:id="0">
    <w:p w:rsidR="009E47FF" w:rsidRDefault="009E47FF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C4144B" w:rsidRDefault="00547EDA">
        <w:pPr>
          <w:pStyle w:val="a6"/>
          <w:jc w:val="right"/>
        </w:pPr>
        <w:r>
          <w:fldChar w:fldCharType="begin"/>
        </w:r>
        <w:r w:rsidR="00C4144B">
          <w:instrText>PAGE   \* MERGEFORMAT</w:instrText>
        </w:r>
        <w:r>
          <w:fldChar w:fldCharType="separate"/>
        </w:r>
        <w:r w:rsidR="00857E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144B" w:rsidRDefault="00C414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FF" w:rsidRDefault="009E47FF" w:rsidP="00650D80">
      <w:r>
        <w:separator/>
      </w:r>
    </w:p>
  </w:footnote>
  <w:footnote w:type="continuationSeparator" w:id="0">
    <w:p w:rsidR="009E47FF" w:rsidRDefault="009E47FF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68C4"/>
    <w:multiLevelType w:val="multilevel"/>
    <w:tmpl w:val="0D2C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C2A50"/>
    <w:multiLevelType w:val="multilevel"/>
    <w:tmpl w:val="D7986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465AF"/>
    <w:multiLevelType w:val="multilevel"/>
    <w:tmpl w:val="58CC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752972"/>
    <w:multiLevelType w:val="multilevel"/>
    <w:tmpl w:val="8C40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7F5DF1"/>
    <w:multiLevelType w:val="multilevel"/>
    <w:tmpl w:val="4EEC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D2275D"/>
    <w:multiLevelType w:val="multilevel"/>
    <w:tmpl w:val="B4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AA0A34"/>
    <w:multiLevelType w:val="multilevel"/>
    <w:tmpl w:val="27D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56148E"/>
    <w:multiLevelType w:val="multilevel"/>
    <w:tmpl w:val="95E8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6"/>
  </w:num>
  <w:num w:numId="4">
    <w:abstractNumId w:val="10"/>
  </w:num>
  <w:num w:numId="5">
    <w:abstractNumId w:val="22"/>
  </w:num>
  <w:num w:numId="6">
    <w:abstractNumId w:val="28"/>
  </w:num>
  <w:num w:numId="7">
    <w:abstractNumId w:val="3"/>
  </w:num>
  <w:num w:numId="8">
    <w:abstractNumId w:val="2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30"/>
  </w:num>
  <w:num w:numId="14">
    <w:abstractNumId w:val="26"/>
  </w:num>
  <w:num w:numId="15">
    <w:abstractNumId w:val="0"/>
  </w:num>
  <w:num w:numId="16">
    <w:abstractNumId w:val="27"/>
  </w:num>
  <w:num w:numId="17">
    <w:abstractNumId w:val="12"/>
  </w:num>
  <w:num w:numId="18">
    <w:abstractNumId w:val="20"/>
  </w:num>
  <w:num w:numId="19">
    <w:abstractNumId w:val="15"/>
  </w:num>
  <w:num w:numId="20">
    <w:abstractNumId w:val="14"/>
  </w:num>
  <w:num w:numId="21">
    <w:abstractNumId w:val="4"/>
  </w:num>
  <w:num w:numId="22">
    <w:abstractNumId w:val="13"/>
  </w:num>
  <w:num w:numId="23">
    <w:abstractNumId w:val="21"/>
  </w:num>
  <w:num w:numId="24">
    <w:abstractNumId w:val="18"/>
  </w:num>
  <w:num w:numId="25">
    <w:abstractNumId w:val="25"/>
  </w:num>
  <w:num w:numId="26">
    <w:abstractNumId w:val="7"/>
  </w:num>
  <w:num w:numId="27">
    <w:abstractNumId w:val="19"/>
  </w:num>
  <w:num w:numId="28">
    <w:abstractNumId w:val="17"/>
  </w:num>
  <w:num w:numId="29">
    <w:abstractNumId w:val="6"/>
  </w:num>
  <w:num w:numId="30">
    <w:abstractNumId w:val="5"/>
  </w:num>
  <w:num w:numId="3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205E"/>
    <w:rsid w:val="00237713"/>
    <w:rsid w:val="002C1627"/>
    <w:rsid w:val="002F2131"/>
    <w:rsid w:val="00324F37"/>
    <w:rsid w:val="00376768"/>
    <w:rsid w:val="003B3AF5"/>
    <w:rsid w:val="00423BCF"/>
    <w:rsid w:val="00442903"/>
    <w:rsid w:val="004668F0"/>
    <w:rsid w:val="004D202A"/>
    <w:rsid w:val="004E0285"/>
    <w:rsid w:val="004E13C2"/>
    <w:rsid w:val="00513692"/>
    <w:rsid w:val="00547EDA"/>
    <w:rsid w:val="00572032"/>
    <w:rsid w:val="00580472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57EB4"/>
    <w:rsid w:val="00873A49"/>
    <w:rsid w:val="008F7146"/>
    <w:rsid w:val="009425F9"/>
    <w:rsid w:val="009B603C"/>
    <w:rsid w:val="009B6E89"/>
    <w:rsid w:val="009B78B3"/>
    <w:rsid w:val="009E47FF"/>
    <w:rsid w:val="009E72C6"/>
    <w:rsid w:val="009F1C3D"/>
    <w:rsid w:val="009F70AE"/>
    <w:rsid w:val="00A15665"/>
    <w:rsid w:val="00A3146D"/>
    <w:rsid w:val="00A42D6B"/>
    <w:rsid w:val="00A54441"/>
    <w:rsid w:val="00A5726D"/>
    <w:rsid w:val="00A64342"/>
    <w:rsid w:val="00A853B7"/>
    <w:rsid w:val="00A927EF"/>
    <w:rsid w:val="00A93EB2"/>
    <w:rsid w:val="00AC1C3C"/>
    <w:rsid w:val="00AE5CA5"/>
    <w:rsid w:val="00B400B9"/>
    <w:rsid w:val="00B46F1A"/>
    <w:rsid w:val="00B551E9"/>
    <w:rsid w:val="00B57742"/>
    <w:rsid w:val="00BA5035"/>
    <w:rsid w:val="00BB642A"/>
    <w:rsid w:val="00BF3298"/>
    <w:rsid w:val="00C4144B"/>
    <w:rsid w:val="00C4354C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3676F"/>
    <w:rsid w:val="00EA7F8F"/>
    <w:rsid w:val="00EB2C8C"/>
    <w:rsid w:val="00EE618B"/>
    <w:rsid w:val="00F2715E"/>
    <w:rsid w:val="00F569DF"/>
    <w:rsid w:val="00F7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155A-DC6F-427B-A993-A6101357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2020-04-30T12:16:00Z</dcterms:modified>
</cp:coreProperties>
</file>