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41" w:rsidRDefault="005C2C41" w:rsidP="005C2C41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5C2C41" w:rsidRDefault="005C2C41" w:rsidP="005C2C41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5C2C41" w:rsidRDefault="005C2C41" w:rsidP="005C2C41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5C2C41" w:rsidRDefault="005C2C41" w:rsidP="005C2C41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C2C41" w:rsidRDefault="005C2C41" w:rsidP="005C2C41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5C2C41" w:rsidRDefault="005C2C41" w:rsidP="005C2C41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5C2C41" w:rsidRDefault="005C2C41" w:rsidP="005C2C41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5C2C41" w:rsidRDefault="005C2C41" w:rsidP="005C2C41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ОБЖ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»</w:t>
      </w:r>
    </w:p>
    <w:p w:rsidR="005C2C41" w:rsidRDefault="005C2C41" w:rsidP="005C2C41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5C2C41" w:rsidRDefault="005C2C41" w:rsidP="005C2C41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56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5C2C41" w:rsidTr="005C2C41">
        <w:trPr>
          <w:trHeight w:val="1202"/>
        </w:trPr>
        <w:tc>
          <w:tcPr>
            <w:tcW w:w="4252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5C2C41" w:rsidTr="005C2C41">
        <w:trPr>
          <w:trHeight w:val="601"/>
        </w:trPr>
        <w:tc>
          <w:tcPr>
            <w:tcW w:w="4252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2C41" w:rsidTr="005C2C41">
        <w:trPr>
          <w:trHeight w:val="601"/>
        </w:trPr>
        <w:tc>
          <w:tcPr>
            <w:tcW w:w="4252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2C41" w:rsidTr="005C2C41">
        <w:trPr>
          <w:trHeight w:val="601"/>
        </w:trPr>
        <w:tc>
          <w:tcPr>
            <w:tcW w:w="4252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5C2C41" w:rsidRDefault="005C2C41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C2C41" w:rsidRDefault="005C2C41" w:rsidP="005C2C41">
      <w:pPr>
        <w:jc w:val="center"/>
        <w:rPr>
          <w:b/>
        </w:rPr>
      </w:pPr>
    </w:p>
    <w:p w:rsidR="005C2C41" w:rsidRDefault="005C2C41" w:rsidP="005C2C41">
      <w:pPr>
        <w:jc w:val="center"/>
        <w:rPr>
          <w:b/>
        </w:rPr>
      </w:pPr>
    </w:p>
    <w:p w:rsidR="00737776" w:rsidRPr="00737776" w:rsidRDefault="00737776" w:rsidP="00737776">
      <w:pPr>
        <w:spacing w:line="240" w:lineRule="auto"/>
        <w:rPr>
          <w:sz w:val="24"/>
          <w:szCs w:val="24"/>
        </w:rPr>
      </w:pPr>
    </w:p>
    <w:p w:rsidR="00433D39" w:rsidRPr="005C2C41" w:rsidRDefault="00433D39" w:rsidP="005C2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C41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C815E1" w:rsidRPr="005C2C41">
        <w:rPr>
          <w:rFonts w:ascii="Times New Roman" w:hAnsi="Times New Roman" w:cs="Times New Roman"/>
          <w:b/>
          <w:sz w:val="24"/>
          <w:szCs w:val="24"/>
        </w:rPr>
        <w:t>Планируемый результат освоения предмета</w:t>
      </w:r>
    </w:p>
    <w:p w:rsidR="00C815E1" w:rsidRPr="005C2C41" w:rsidRDefault="00C815E1" w:rsidP="005C2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 логически взаимосвязано структурировать тематику предмета «Основы безопасности жизнедеятельности».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Уяснить основные положения законодательства Российской Федерации в области безопасности.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морально-психологические и физические качества и мотивации для успешного прохождения военной службы в современных условиях.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подробно ознакомиться с организационными основами системы противодействия терроризму и экстремизму в Российской Федерации.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процесса формирования у учащихся современного уровня культуры безопасности и готовности к военной службе с учетом их возрастных особенностей и уровня подготовки по другим предметам, а также с учетом особенностей обстановки в регионе в области безопасности.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Эффективнее использовать </w:t>
      </w:r>
      <w:proofErr w:type="spellStart"/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что способствует формированию у учащихся целостной картины окружающего мира.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непрерывность образования и более тесную преемственность процессов обучения и формирования современного уровня культуры безопасности у учащихся на третьей ступени образования.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эффективно использовать материально-техническое обеспечение предмета ОБЖ, осуществляя его «привязку» к конкретным разделам и темам.</w:t>
      </w:r>
    </w:p>
    <w:p w:rsidR="00C815E1" w:rsidRPr="005C2C41" w:rsidRDefault="00C815E1" w:rsidP="005C2C41">
      <w:pPr>
        <w:pStyle w:val="a5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эффективно организовывать систему повышения квалификации и профессиональную подготовку преподавателей-организаторов ОБЖ.</w:t>
      </w:r>
    </w:p>
    <w:p w:rsidR="00433D39" w:rsidRPr="005C2C41" w:rsidRDefault="00433D39" w:rsidP="005C2C41">
      <w:pPr>
        <w:pStyle w:val="a4"/>
        <w:spacing w:before="0" w:beforeAutospacing="0" w:after="120" w:afterAutospacing="0"/>
        <w:jc w:val="center"/>
        <w:rPr>
          <w:b/>
          <w:color w:val="000000"/>
        </w:rPr>
      </w:pPr>
      <w:r w:rsidRPr="005C2C41">
        <w:rPr>
          <w:b/>
        </w:rPr>
        <w:t>2.</w:t>
      </w:r>
      <w:r w:rsidRPr="005C2C41">
        <w:rPr>
          <w:b/>
          <w:color w:val="000000"/>
        </w:rPr>
        <w:t xml:space="preserve"> Содержание предмета «Основы безопасности жизнедеятельности».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Модуль 1. «Основы безопасности личности, общества и государства».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Раздел 1. «Основы комплексной безопасности».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Обеспечение личной безопасности в повседневной жизни.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Автономное пребывание человека в природной среде. Добровольная и вынужденная автономия. Способы подготовки человека к автономному существованию.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Обеспечение личной безопасности на дорогах. Правила безопасного поведения на дорогах пешеходов и пассажиров. Общие обязанности водителя.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Пожарная безопасность. Права и обязанности граждан в области пожарной безопасности. Правила личной безопасности при пожаре.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Обеспечение личной безопасности на водоемах в различное время года. Безопасный отдых у воды. Соблюдение правил безопасности при купании в оборудованных и необорудованных местах.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Обеспечение личной безопасности в различных бытовых ситуациях.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 xml:space="preserve">Обеспечение личной безопасности в </w:t>
      </w:r>
      <w:proofErr w:type="gramStart"/>
      <w:r w:rsidRPr="005C2C41">
        <w:rPr>
          <w:color w:val="000000"/>
        </w:rPr>
        <w:t>криминогенных ситуациях</w:t>
      </w:r>
      <w:proofErr w:type="gramEnd"/>
      <w:r w:rsidRPr="005C2C41">
        <w:rPr>
          <w:color w:val="000000"/>
        </w:rPr>
        <w:t xml:space="preserve">. Наиболее вероятные </w:t>
      </w:r>
      <w:proofErr w:type="gramStart"/>
      <w:r w:rsidRPr="005C2C41">
        <w:rPr>
          <w:color w:val="000000"/>
        </w:rPr>
        <w:t>криминогенные ситуации</w:t>
      </w:r>
      <w:proofErr w:type="gramEnd"/>
      <w:r w:rsidRPr="005C2C41">
        <w:rPr>
          <w:color w:val="000000"/>
        </w:rPr>
        <w:t xml:space="preserve"> на улице, в транспорте, в общественном месте, в подъезде дома, в лифте. Правила безопасного поведения в местах с повышенной криминогенной опасностью.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Личная безопасность в условиях чрезвычайных ситуаций.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Чрезвычайные ситуации природного и техногенного характера, причины их возникновения и возможные последствия. 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Современный комплекс проблем безопасности военного характера.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lastRenderedPageBreak/>
        <w:t>Военные угрозы национальной безопасности России. Национальные интересы России в военной сфере, защита ее независимости, суверенитета, демократического развития государства, обеспечение национальной обороны.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Характер современных войн и вооруженных конфликтов. Военный конфликт, вооруженный конфликт, локальная война, региональная война, крупномасштабная война.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Раздел 2, Защита населения Российской Федерации от чрезвычайных ситуаций.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Нормативно-правовая база и организационные основы по защите населения от чрезвычайных ситуаций природного и техногенного характера.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Единая государственная система предупреждения и ликвидации чрезвычайных ситуаций (РСЧС), её структура и задачи.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Раздел 3. Основы противодействия терроризму и экстремизму в Российской Федерации.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Экстремизм и терроризм - чрезвычайные опасности для общества и государства.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Экстремизм и экстремистская деятельность. Основные принципы и направления террористической и экстремистской деятельности.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Нормативно-правовая база борьбы с экстремизмом и терроризмом в Российской Федерации.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Основные положения Конституции Российской Федерации, положения Федеральных законов «О противодействии терроризму» и «О противодействии экстремистской деятельности», положения Концепции противодействия терроризму в Российской Федерации, в которых определены нормативно-правовые основы борьбы с терроризмом и экстремизмом.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Организационные основы системы противодействия терроризму и экстремизму в Российской Федерации.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Национальный антитеррористический комитет (НАК), его предназначение, структура и задачи.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Контртеррористическая операция и условия её проведения. Правовой режим контртеррористической операции.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Роль и место гражданской обороны в противодействии терроризму.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 xml:space="preserve">Применение Вооруженных Сил Российской Федерации в борьбе с терроризмом. Участие </w:t>
      </w:r>
      <w:proofErr w:type="gramStart"/>
      <w:r w:rsidRPr="005C2C41">
        <w:rPr>
          <w:color w:val="000000"/>
        </w:rPr>
        <w:t>Вооруженных</w:t>
      </w:r>
      <w:proofErr w:type="gramEnd"/>
      <w:r w:rsidRPr="005C2C41">
        <w:rPr>
          <w:color w:val="000000"/>
        </w:rPr>
        <w:t xml:space="preserve"> Российской Федерации в пресечении международной террористической деятельности за пределами страны.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Духовно-нравственные основы противодействия терроризму и экстремизму.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Значение нравственных позиций и личных качеств в формировании антитеррористического поведения.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Роль культуры безопасности жизнедеятельности по формированию антитеррористического поведения и антитеррористического поведения и антитеррористического мышления.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Уголовная ответственность за участие в террористической и экстремистской деятельности.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Уголовная ответственность за террористическую деятельность. Уголовный кодекс Российской Федерации об ответственности за участие в террористической деятельности. Федеральный закон «О противодействии экстремистской деятельности» об 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lastRenderedPageBreak/>
        <w:t>Обеспечение личной безопасности при угрозе террористического акта.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Правила безопасного поведения при угрозе террористического акта. Правила оказания само- и взаимопомощи пострадавшим от теракта.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Модуль 2. Основы медицинских знаний и здорового образа жизни.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Раздел 4. Основы здорового образа жизни.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Основы медицинских знаний и профилактика инфекционных заболеваний.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Сохранение и укрепление здоровья – важная часть подготовки молодежи к военной службе и трудовой деятельности. Основные требования, предъявляемые к здоровью гражданина при поступлении его на военную службу. Духовные и физические качества человека, способствующие успешному выполнению обязанностей в профессиональной деятельности.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Основные инфекционные заболевания, их классификация и профилактика.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Здоровый образ жизни и его составляющие.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Основные составляющие здорового образа жизни.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Биологические ритмы и их влияние на работоспособность. Основные понятия о биологических ритмах человека, профилактика утомления.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наркотиков. Профилактика наркомании.</w:t>
      </w:r>
    </w:p>
    <w:p w:rsidR="00433D39" w:rsidRPr="005C2C41" w:rsidRDefault="00433D39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Правила личной гигиены. Личная гигиена, общие понятия и определения. Уход за кожей, зубами и волосами. Гигиена одежды. Некоторые понятия об очищении организма.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Нравственность и здоровье.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Формирование правильных взаимоотношений полов. Семья и её значение в жизни человека. Факторы, оказывающие влияние на гармонию семейной жизни. Качества, необходимые для создания прочной семьи.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Инфекции, передаваемые половым путем (ИППП), пути их передачи, причины, способствующие заражению. Меры профилактики.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ВИЧ-инфекция и СПИД, основные пути заражения. Профилактика ВИЧ-инфекции. Ответственность за заражение ВИЧ-инфекцией.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Семья в современном обществе. Брак и семья, основные понятия и определения. Условия и порядок заключения брака. Личные права и обязанности супругов. Права и обязанности родителей.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Раздел 5. Основы медицинских знаний и оказание первой помощи.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Первая помощь при неотложных состояниях.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Первая помощь при ранениях. Понятие о ране, разновидности ран. Последовательность оказания первой при ранениях. Понятия об асептике и антисептике.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Основные правила оказания первой помощи.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Правила остановки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наложения жгута.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Способы иммобилизации и переноски пострадавшего.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Первая помощь при травмах опорно-двигательного аппарата.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Первая помощь при черепно-мозговой травме, травме груди, травме живота.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Первая помощь при травме в области таза, при повреждениях позвоночника, спины.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lastRenderedPageBreak/>
        <w:t>Первая помощь при остановке сердца. Реанимация. Правила проведения сердечно-легочной реанимации. Непрямой массаж сердца. Искусственная вентиляция лёгких.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Модуль 3. Обеспечение военной безопасности государства.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Раздел 6. Основы обороны государства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Гражданская оборона – составная часть обороноспособности страны.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Гражданская оборона -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Основные виды и их поражающие свойства. Мероприятия, проводимые по защите населения от современных средств поражения.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Инженерная защита населения от чрезвычайных ситуаций мирного и военного времени. Защитные сооружения гражданской обороны. Правила поведения в защитных сооружениях.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Средства индивидуальной защиты. Основные средства защиты органов дыхания, средства защиты кожи. Медицинские средства защиты и профилактики. Правила использования средств индивидуальной защиты.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Организация проведения аварийно-спасательных и других неотложных работ в зоне чрезвычайной ситуации.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учащихся.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Вооруженные Силы Российской Федерации – защитники нашего Отечества.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История создания Вооруженных Сил России.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Памяти поколений – дни воинской славы России, дни славных побед, сыгравших решающую роль в истории государства.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Состав Вооруженных Сил Российской Федерации и управление Вооруженными Силами Российской Федерации.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Виды и рода войск Вооруженных Сил Российской Федерации.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Сухопутные войска (</w:t>
      </w:r>
      <w:proofErr w:type="gramStart"/>
      <w:r w:rsidRPr="005C2C41">
        <w:rPr>
          <w:color w:val="000000"/>
        </w:rPr>
        <w:t>СВ</w:t>
      </w:r>
      <w:proofErr w:type="gramEnd"/>
      <w:r w:rsidRPr="005C2C41">
        <w:rPr>
          <w:color w:val="000000"/>
        </w:rPr>
        <w:t>), их состав и предназначение, вооружение и военная техника Сухопутных войск.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Военно-воздушные силы (ВВС), их состав и предназначение, вооружение и военная техника Военно-воздушных сил.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Военно-морской флот (ВМФ), его состав и предназначение, вооружение и военная техника Военно-морского флота.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Ракетные войска стратегического назначения (РВСН), их состав и предназначение, вооружение и военная техника Ракетных вой</w:t>
      </w:r>
      <w:proofErr w:type="gramStart"/>
      <w:r w:rsidRPr="005C2C41">
        <w:rPr>
          <w:color w:val="000000"/>
        </w:rPr>
        <w:t>ск стр</w:t>
      </w:r>
      <w:proofErr w:type="gramEnd"/>
      <w:r w:rsidRPr="005C2C41">
        <w:rPr>
          <w:color w:val="000000"/>
        </w:rPr>
        <w:t>атегического назначения.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Воздушно-десантные воска, их состав и предназначение.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Космические войска, их состав и предназначение.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Войска воздушно-космической обороны России.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Войска и воинские формирования, не входящие в состав Вооруженных Сил Российской Федерации.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Боевые традиции Вооруженных Сил России.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Патриотизм и верность воинскому долгу – качества защитника Отечества.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Дружба и войсковое товарищество – основа боевой готовности частей и подразделений.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Вооруженные Силы Российской Федерации – основа обороны государства.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Основные задачи современных Вооруженных Сил.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Международная (миротворческая) деятельность Вооруженных Сил Российской Федерации.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Символы воинской части.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lastRenderedPageBreak/>
        <w:t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указывающие на предназначение воинской части и её принадлежность.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Ордена – почётные награды за воинские отличия и заслуги в бою и военной службе.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Военная форма одежды и знаки различия, их воспитательное значение.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Воинская обязанность.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Основные понятия о воинской обязанности. Воинский учёт.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Организация воинского учета, основное назначение воинского учета.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Первоначальная постановка граждан на воинский учет. Предназначение профессионально-психологического отбора при первоначальной постановке граждан на воинский учет.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Обязанности граждан по воинскому учету до призыва их на военную службу и при увольнении с военной службы.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Обязательная подготовка граждан к военной службе, периоды обязательной подготовки к военной службе и их основные особенности.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Требования к индивидуальным качествам военнослужащих – специалистов по сходным воинским должностям.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Подготовка граждан по военно-учётным специальностям, её предназначения и порядок осуществления.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Добровольная подготовка граждан к военной службе, основные её направления.</w:t>
      </w:r>
    </w:p>
    <w:p w:rsidR="00737776" w:rsidRPr="005C2C41" w:rsidRDefault="00737776" w:rsidP="005C2C4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C2C41">
        <w:rPr>
          <w:color w:val="000000"/>
        </w:rPr>
        <w:t>Организация медицинского освидетельствования граждан при постановке их на воинский учет. Основное предназначение освидетельствования и порядок его проведения.</w:t>
      </w:r>
    </w:p>
    <w:p w:rsidR="00F41834" w:rsidRPr="005C2C41" w:rsidRDefault="00FE4484" w:rsidP="005C2C41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C41">
        <w:rPr>
          <w:rFonts w:ascii="Times New Roman" w:hAnsi="Times New Roman" w:cs="Times New Roman"/>
          <w:b/>
          <w:sz w:val="24"/>
          <w:szCs w:val="24"/>
        </w:rPr>
        <w:t>3.Тематическое планирование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7195"/>
        <w:gridCol w:w="1417"/>
      </w:tblGrid>
      <w:tr w:rsidR="00FE4484" w:rsidRPr="005C2C41" w:rsidTr="00FE4484">
        <w:tc>
          <w:tcPr>
            <w:tcW w:w="959" w:type="dxa"/>
          </w:tcPr>
          <w:p w:rsidR="00FE4484" w:rsidRPr="005C2C41" w:rsidRDefault="00FE448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7219" w:type="dxa"/>
          </w:tcPr>
          <w:p w:rsidR="00FE4484" w:rsidRPr="005C2C41" w:rsidRDefault="00FE448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393" w:type="dxa"/>
          </w:tcPr>
          <w:p w:rsidR="00FE4484" w:rsidRPr="005C2C41" w:rsidRDefault="00FE448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E448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834" w:rsidRPr="005C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E448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834" w:rsidRPr="005C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Правила личной безопасности при пожаре.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E448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1834" w:rsidRPr="005C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на водоёмах.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в бытовых условиях.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9" w:type="dxa"/>
          </w:tcPr>
          <w:p w:rsidR="00FE4484" w:rsidRPr="005C2C41" w:rsidRDefault="00D10ECC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Национальный антитеррористический комитет. (НАК)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19" w:type="dxa"/>
          </w:tcPr>
          <w:p w:rsidR="00FE4484" w:rsidRPr="005C2C41" w:rsidRDefault="00D10ECC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Контртеррористическая операция.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484" w:rsidRPr="005C2C41" w:rsidTr="00FE4484">
        <w:tc>
          <w:tcPr>
            <w:tcW w:w="959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19" w:type="dxa"/>
          </w:tcPr>
          <w:p w:rsidR="00FE4484" w:rsidRPr="005C2C41" w:rsidRDefault="00D10ECC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Роль и место ГО в противодействии терроризму.</w:t>
            </w:r>
          </w:p>
        </w:tc>
        <w:tc>
          <w:tcPr>
            <w:tcW w:w="1393" w:type="dxa"/>
          </w:tcPr>
          <w:p w:rsidR="00FE448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19" w:type="dxa"/>
          </w:tcPr>
          <w:p w:rsidR="00F41834" w:rsidRPr="005C2C41" w:rsidRDefault="00D10ECC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Применение и участие ВС РФ в борьбе с терроризмом.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19" w:type="dxa"/>
          </w:tcPr>
          <w:p w:rsidR="00F41834" w:rsidRPr="005C2C41" w:rsidRDefault="00D10ECC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путём.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Понятие о ВИЧ-инфекции и СПИДе.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Семя в современном обществе.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инсульте.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ранениях.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Виды кровотечений.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19" w:type="dxa"/>
          </w:tcPr>
          <w:p w:rsidR="00F41834" w:rsidRPr="005C2C41" w:rsidRDefault="004D0435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Способы иммобилизации.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 опорно-двигательного аппарата.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травме груди, головы и живота.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повреждении спины и </w:t>
            </w:r>
            <w:r w:rsidRPr="005C2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позвоночника.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219" w:type="dxa"/>
          </w:tcPr>
          <w:p w:rsidR="00ED7242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остановке сердца.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Основные понятия о воинской обязанности.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Постановка на воинский учёт.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Увольнение с военной службы.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Статус военнослужащего.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Военная присяга-клятва воина.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призыву.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19" w:type="dxa"/>
          </w:tcPr>
          <w:p w:rsidR="00F41834" w:rsidRPr="005C2C41" w:rsidRDefault="00ED7242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контракту.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19" w:type="dxa"/>
          </w:tcPr>
          <w:p w:rsidR="00F41834" w:rsidRPr="005C2C41" w:rsidRDefault="00FC5E59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военнослужащих.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19" w:type="dxa"/>
          </w:tcPr>
          <w:p w:rsidR="00F41834" w:rsidRPr="005C2C41" w:rsidRDefault="00FC5E59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Боевое Знамя воинской части.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19" w:type="dxa"/>
          </w:tcPr>
          <w:p w:rsidR="00F41834" w:rsidRPr="005C2C41" w:rsidRDefault="00FC5E59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Ордена.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834" w:rsidRPr="005C2C41" w:rsidTr="00FE4484">
        <w:tc>
          <w:tcPr>
            <w:tcW w:w="959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19" w:type="dxa"/>
          </w:tcPr>
          <w:p w:rsidR="00F41834" w:rsidRPr="005C2C41" w:rsidRDefault="00FC5E59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Военная форма одежды.</w:t>
            </w:r>
          </w:p>
        </w:tc>
        <w:tc>
          <w:tcPr>
            <w:tcW w:w="1393" w:type="dxa"/>
          </w:tcPr>
          <w:p w:rsidR="00F41834" w:rsidRPr="005C2C41" w:rsidRDefault="00F41834" w:rsidP="00D1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4484" w:rsidRPr="005C2C41" w:rsidRDefault="00FE4484" w:rsidP="00D10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E59" w:rsidRPr="005C2C41" w:rsidRDefault="00FC5E59" w:rsidP="00D10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E59" w:rsidRPr="005C2C41" w:rsidRDefault="00FC5E59" w:rsidP="00D10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E59" w:rsidRDefault="00FC5E59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5C2C41" w:rsidRDefault="005C2C41" w:rsidP="00D10ECC">
      <w:pPr>
        <w:spacing w:line="240" w:lineRule="auto"/>
        <w:rPr>
          <w:b/>
          <w:sz w:val="24"/>
          <w:szCs w:val="24"/>
        </w:rPr>
      </w:pPr>
    </w:p>
    <w:p w:rsidR="00FC5E59" w:rsidRPr="005C2C41" w:rsidRDefault="005C2C41" w:rsidP="005C2C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C41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Под воинской обязанностью понимается: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прохождение военной службы в мирное и военное время, самостоятельная подготовка к службе в Вооруженных Силах;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долг граждан нести службу в Вооруженных Силах только в период военного положения и в военное время.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Комиссия по постановке граждан на воинский учет утверждается главой органа местного самоуправления (местной администрации) в следующем составе: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военный комиссар района (города) либо заместитель военного комиссара, специалист по профессиональному психологическому отбору, секретарь комиссии, врачи-специалисты;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представитель командования военного округа, представитель органа местного самоуправления, врачи-специалисты;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военный комиссар района (города), руководитель 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руководителя) органа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дел, секретарь комиссии, врачи (хирург, терапевт, невропатолог);</w:t>
      </w:r>
      <w:proofErr w:type="gramEnd"/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3. Заключение по результатам освидетельствования категории «Б» означает: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годен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военной службе с незначительными ограничениями;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временно не 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годен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8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 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 службе;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ограниченно 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годен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военной службе.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Запас Вооруженных Сил Российской Федерации предназначен: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развертывания в военное время народного ополчения;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создания резерва дефицитных военных специалистов;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развертывания армии при мобилизац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пополнения во время войны. 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5. Какой принцип военного руководства принят в Вооружённых силах Российской Федерации: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принцип единоначалия;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принцип демократического централизма;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принцип взаимодействия.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Общие правила и обязанности военнослужащ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их, взаимоотношения между ними, </w:t>
      </w: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основных должностных лиц полка и его подразделений, а также правила внутреннего распорядка определяет: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Устав  внутренней  службы  Вооруженных  Сил Российской Федерации;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Строевой устав Вооруженных Сил Российской Федерации;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Дисциплинарный устав Вооруженных Сил Российской Федерации.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7. Из приведенных ниже ответов определите, кто освобождается от призыва на военную службу: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имеющие ребенка, воспитываемого без матери, имеющие двух или более детей, имеющие ребенка в возрасте до 3 лет, мать которых, кроме них, имеет двух и более детей в возрасте до 8 лет или инвалида с детства и воспитывает их без мужа (жены);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признанные не годными или ограниченно годными к военной службе по состоянию здоровья, проходящие или прошедшие военную или альтернативную гражданскую службу в Российской Федерации, прошедшие военную службу в другом государстве, имеющие ученую степень кандидата или доктора наук;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граждане, достигшие возраста 18 лет и не состоящие на воинском учете, не прошедшие медицинское освидетельствование в полном объеме и в установленные сроки, граждане, временно пребывающие за границей.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8. Окончанием военной службы считается день: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который истек срок военной службы;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одписания приказа об увольнении с военной службы;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передачи личного оружия другому военнослужащему. 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Какую ответственность несут военнослужащие за проступки, связанные с нарушением воинской дисциплины, норм морали и воинской чести: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административную;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уголовную;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дисциплинарную.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В качестве знака, обозначающего желание воюющей стороны эвакуировать раненых и потерпевших кораблекрушение, а также гражданских лиц из зоны боевых действий используется знак: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белый квадрат </w:t>
      </w:r>
      <w:r w:rsidRPr="001818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 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 полосой;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синий равносторонний треугольник на оранжевом фоне;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белый флаг;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красный крест или красный полумесяц на белом фоне.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СПИД практически всегда передаётся следующим образом: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через пищу, пищевые продукты, предметы домашн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обихода, через кровососущих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насекомых;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половом контакте, через инфицированные медицинские инструменты, при переливании крови;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поцелуях, рукопожатиях, объятиях, при пользовании общественным туалетом, душем, бассейном.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12.Комплекс сердечно-легочной реанимации включает в себя.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Обеспечение проходимости верхних дыхательных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путей, непрямой массаж сердца,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искусственное дыхание;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Измерение артериального давления, удар по грудине;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 по левой половине грудной клетки, наложение на рану стерильных повязок,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наложение шин.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13.Как оказать первую медицинскую помощь при открытом переломе кости?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онцы сломанных костей совместить, налож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стерильную повязку на рану,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иммобилизацию конечности;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Погрузить обнаженные костные отломки в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наложить на рану стерильную повязку и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пузырь со льдом, дать обезболивающие лекарства и обеспечить покой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конечности;</w:t>
      </w:r>
    </w:p>
    <w:p w:rsidR="00FC5E59" w:rsidRPr="001818BC" w:rsidRDefault="00FC5E59" w:rsidP="00FC5E5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аложить на рану стерильную повязку,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ести транспортную иммобилизацию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конечности, дать обезболивающее лекарство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организовать транспортировку </w:t>
      </w: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пострадавшего в лечебное учреждение.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14. Преданность своему Отечеству, любовь к Родине, стремление служить её интересам и защищать её врагов - это: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патриотизм;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героизм;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воинский долг.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Срок службы в Российской Армии: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 месяцев;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9 месяцев;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18 месяцев.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В.  Выберите несколько правильных ответов.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.Призыв на военную службу проводится: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1.04 по 30.06;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01.01 по 31.03; 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01.06 по 31.08;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01.10 по 31.12; 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с.01.09 по 31.12.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</w:t>
      </w:r>
      <w:proofErr w:type="gramStart"/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181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.Укажите порядок остановки артериального кровотечения.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аложить жгут или закрутку;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пострадавшему обезболивающее средство;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пострадавшему выпить крепкого чая;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альцевое прижатие сосуда;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аписать записку с временем наложения жгута;</w:t>
      </w:r>
    </w:p>
    <w:p w:rsidR="00FC5E59" w:rsidRPr="001818BC" w:rsidRDefault="00FC5E59" w:rsidP="00F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направить пострадавшего в лечебное учреждение.</w:t>
      </w: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654"/>
        <w:gridCol w:w="1654"/>
        <w:gridCol w:w="1669"/>
      </w:tblGrid>
      <w:tr w:rsidR="00FC5E59" w:rsidRPr="00DC7A07" w:rsidTr="00353EE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C5E59" w:rsidRPr="00DC7A07" w:rsidRDefault="00FC5E59" w:rsidP="00353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C5E59" w:rsidRPr="00DC7A07" w:rsidRDefault="00FC5E59" w:rsidP="00353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C5E59" w:rsidRPr="00DC7A07" w:rsidRDefault="00FC5E59" w:rsidP="00353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C5E59" w:rsidRPr="00DC7A07" w:rsidRDefault="00FC5E59" w:rsidP="00353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5E59" w:rsidRPr="005C2C41" w:rsidRDefault="00FC5E59" w:rsidP="005C2C4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верный ответ - 1 балл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В.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верный ответ без ошибки – 2 балла.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С.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8 баллов.</w:t>
      </w:r>
    </w:p>
    <w:p w:rsidR="00FC5E59" w:rsidRPr="005C2C41" w:rsidRDefault="00FC5E59" w:rsidP="005C2C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Итого: 29 балла</w:t>
      </w:r>
    </w:p>
    <w:bookmarkEnd w:id="0"/>
    <w:p w:rsidR="00FC5E59" w:rsidRPr="00FC5E59" w:rsidRDefault="00FC5E59" w:rsidP="00D10ECC">
      <w:pPr>
        <w:spacing w:line="240" w:lineRule="auto"/>
        <w:rPr>
          <w:sz w:val="24"/>
          <w:szCs w:val="24"/>
        </w:rPr>
      </w:pPr>
    </w:p>
    <w:sectPr w:rsidR="00FC5E59" w:rsidRPr="00FC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5F0D"/>
    <w:multiLevelType w:val="hybridMultilevel"/>
    <w:tmpl w:val="4158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4773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39"/>
    <w:rsid w:val="00433D39"/>
    <w:rsid w:val="004D0435"/>
    <w:rsid w:val="004E6E4B"/>
    <w:rsid w:val="005C2C41"/>
    <w:rsid w:val="00737776"/>
    <w:rsid w:val="00B96053"/>
    <w:rsid w:val="00C815E1"/>
    <w:rsid w:val="00D10ECC"/>
    <w:rsid w:val="00ED7242"/>
    <w:rsid w:val="00F41834"/>
    <w:rsid w:val="00FC5E59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5C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5C2C41"/>
  </w:style>
  <w:style w:type="paragraph" w:styleId="a5">
    <w:name w:val="List Paragraph"/>
    <w:basedOn w:val="a"/>
    <w:uiPriority w:val="34"/>
    <w:qFormat/>
    <w:rsid w:val="005C2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5C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5C2C41"/>
  </w:style>
  <w:style w:type="paragraph" w:styleId="a5">
    <w:name w:val="List Paragraph"/>
    <w:basedOn w:val="a"/>
    <w:uiPriority w:val="34"/>
    <w:qFormat/>
    <w:rsid w:val="005C2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2020-05-21T12:15:00Z</dcterms:created>
  <dcterms:modified xsi:type="dcterms:W3CDTF">2020-06-10T10:05:00Z</dcterms:modified>
</cp:coreProperties>
</file>