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5C" w:rsidRDefault="00EC7A5C" w:rsidP="00EC7A5C">
      <w:pPr>
        <w:jc w:val="both"/>
        <w:rPr>
          <w:b/>
          <w:bCs/>
          <w:sz w:val="26"/>
          <w:szCs w:val="26"/>
        </w:rPr>
      </w:pPr>
    </w:p>
    <w:p w:rsidR="00EC7A5C" w:rsidRDefault="00EC7A5C" w:rsidP="00EC7A5C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EC7A5C" w:rsidRDefault="00EC7A5C" w:rsidP="00EC7A5C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EC7A5C" w:rsidRDefault="00EC7A5C" w:rsidP="00EC7A5C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EC7A5C" w:rsidRDefault="00EC7A5C" w:rsidP="00EC7A5C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EC7A5C" w:rsidRPr="001C08B1" w:rsidRDefault="00EC7A5C" w:rsidP="00EC7A5C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EC7A5C" w:rsidRPr="001C08B1" w:rsidRDefault="00EC7A5C" w:rsidP="00EC7A5C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EC7A5C" w:rsidRPr="001C08B1" w:rsidRDefault="00EC7A5C" w:rsidP="00EC7A5C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История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EC7A5C" w:rsidRPr="00163CF6" w:rsidRDefault="00EC7A5C" w:rsidP="00EC7A5C">
      <w:pPr>
        <w:jc w:val="center"/>
        <w:rPr>
          <w:rFonts w:eastAsia="Calibri"/>
          <w:b/>
          <w:sz w:val="28"/>
          <w:szCs w:val="28"/>
        </w:rPr>
      </w:pPr>
    </w:p>
    <w:p w:rsidR="00EC7A5C" w:rsidRDefault="00EC7A5C" w:rsidP="00EC7A5C">
      <w:pPr>
        <w:jc w:val="center"/>
        <w:rPr>
          <w:rFonts w:eastAsia="Calibri"/>
          <w:b/>
          <w:sz w:val="28"/>
          <w:szCs w:val="28"/>
        </w:rPr>
      </w:pPr>
    </w:p>
    <w:p w:rsidR="00EC7A5C" w:rsidRDefault="00EC7A5C" w:rsidP="00EC7A5C">
      <w:pPr>
        <w:jc w:val="center"/>
        <w:rPr>
          <w:rFonts w:eastAsia="Calibri"/>
          <w:b/>
          <w:sz w:val="28"/>
          <w:szCs w:val="28"/>
        </w:rPr>
      </w:pPr>
    </w:p>
    <w:p w:rsidR="00EC7A5C" w:rsidRPr="00163CF6" w:rsidRDefault="00EC7A5C" w:rsidP="00EC7A5C">
      <w:pPr>
        <w:rPr>
          <w:rFonts w:eastAsia="Calibri"/>
          <w:b/>
          <w:sz w:val="28"/>
          <w:szCs w:val="28"/>
        </w:rPr>
      </w:pPr>
    </w:p>
    <w:p w:rsidR="00EC7A5C" w:rsidRDefault="00EC7A5C" w:rsidP="00EC7A5C">
      <w:pPr>
        <w:rPr>
          <w:rFonts w:eastAsia="Calibri"/>
          <w:sz w:val="28"/>
          <w:szCs w:val="28"/>
        </w:rPr>
      </w:pPr>
    </w:p>
    <w:p w:rsidR="00EC7A5C" w:rsidRPr="00DF7ABF" w:rsidRDefault="00EC7A5C" w:rsidP="00EC7A5C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EC7A5C" w:rsidRPr="00DF7ABF" w:rsidTr="00EC7A5C">
        <w:trPr>
          <w:trHeight w:val="1202"/>
        </w:trPr>
        <w:tc>
          <w:tcPr>
            <w:tcW w:w="4252" w:type="dxa"/>
          </w:tcPr>
          <w:p w:rsidR="00EC7A5C" w:rsidRPr="00DF7ABF" w:rsidRDefault="00EC7A5C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EC7A5C" w:rsidRPr="00DF7ABF" w:rsidRDefault="00EC7A5C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EC7A5C" w:rsidRPr="00DF7ABF" w:rsidTr="00EC7A5C">
        <w:trPr>
          <w:trHeight w:val="601"/>
        </w:trPr>
        <w:tc>
          <w:tcPr>
            <w:tcW w:w="4252" w:type="dxa"/>
          </w:tcPr>
          <w:p w:rsidR="00EC7A5C" w:rsidRPr="00DF7ABF" w:rsidRDefault="00EC7A5C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EC7A5C" w:rsidRPr="0072113D" w:rsidRDefault="00EC7A5C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C7A5C" w:rsidRPr="00DF7ABF" w:rsidTr="00EC7A5C">
        <w:trPr>
          <w:trHeight w:val="601"/>
        </w:trPr>
        <w:tc>
          <w:tcPr>
            <w:tcW w:w="4252" w:type="dxa"/>
          </w:tcPr>
          <w:p w:rsidR="00EC7A5C" w:rsidRPr="00DF7ABF" w:rsidRDefault="00EC7A5C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EC7A5C" w:rsidRPr="0072113D" w:rsidRDefault="00EC7A5C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EC7A5C" w:rsidRPr="00DF7ABF" w:rsidTr="00EC7A5C">
        <w:trPr>
          <w:trHeight w:val="601"/>
        </w:trPr>
        <w:tc>
          <w:tcPr>
            <w:tcW w:w="4252" w:type="dxa"/>
          </w:tcPr>
          <w:p w:rsidR="00EC7A5C" w:rsidRPr="00DF7ABF" w:rsidRDefault="00EC7A5C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EC7A5C" w:rsidRPr="0072113D" w:rsidRDefault="00EC7A5C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EC7A5C" w:rsidRDefault="00EC7A5C" w:rsidP="00EC7A5C">
      <w:pPr>
        <w:jc w:val="both"/>
        <w:rPr>
          <w:b/>
          <w:bCs/>
          <w:sz w:val="26"/>
          <w:szCs w:val="26"/>
        </w:rPr>
      </w:pPr>
    </w:p>
    <w:p w:rsidR="00EC7A5C" w:rsidRDefault="00EC7A5C" w:rsidP="00EC7A5C">
      <w:pPr>
        <w:jc w:val="both"/>
        <w:rPr>
          <w:b/>
          <w:bCs/>
          <w:sz w:val="26"/>
          <w:szCs w:val="26"/>
        </w:rPr>
      </w:pPr>
    </w:p>
    <w:p w:rsidR="00EC7A5C" w:rsidRDefault="00EC7A5C" w:rsidP="00EC7A5C">
      <w:pPr>
        <w:jc w:val="both"/>
        <w:rPr>
          <w:b/>
          <w:bCs/>
          <w:sz w:val="26"/>
          <w:szCs w:val="26"/>
        </w:rPr>
      </w:pPr>
    </w:p>
    <w:p w:rsidR="009B78B3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EC7A5C" w:rsidRPr="002F2131" w:rsidRDefault="00EC7A5C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EC7A5C" w:rsidRDefault="00EC7A5C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EC7A5C" w:rsidRDefault="00EC7A5C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EC7A5C" w:rsidRDefault="00EC7A5C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EC7A5C" w:rsidRDefault="00EC7A5C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t xml:space="preserve">Планируемые результаты освоения </w:t>
      </w:r>
      <w:r w:rsidR="008B0B4F">
        <w:rPr>
          <w:b/>
          <w:bCs/>
          <w:caps/>
          <w:color w:val="000000"/>
          <w:lang w:eastAsia="ar-SA"/>
        </w:rPr>
        <w:t xml:space="preserve">учебного </w:t>
      </w:r>
      <w:r w:rsidRPr="002F2131">
        <w:rPr>
          <w:b/>
          <w:caps/>
          <w:color w:val="000000"/>
          <w:lang w:eastAsia="ar-SA"/>
        </w:rPr>
        <w:t>предмета</w:t>
      </w:r>
    </w:p>
    <w:p w:rsidR="00817683" w:rsidRPr="00817683" w:rsidRDefault="00817683" w:rsidP="00EC7A5C">
      <w:pPr>
        <w:shd w:val="clear" w:color="auto" w:fill="FFFFFF"/>
        <w:spacing w:before="100" w:beforeAutospacing="1" w:after="100" w:afterAutospacing="1"/>
        <w:jc w:val="both"/>
        <w:rPr>
          <w:rFonts w:cs="Tahoma"/>
          <w:color w:val="000000"/>
          <w:szCs w:val="18"/>
        </w:rPr>
      </w:pPr>
      <w:r w:rsidRPr="00817683">
        <w:rPr>
          <w:rFonts w:cs="Tahoma"/>
          <w:color w:val="000000"/>
          <w:szCs w:val="18"/>
        </w:rPr>
        <w:t>Предметные:                                                                                                                                                                                                                                                              • овладение целостными представлениями об историческом пути человечества;                                                                                                                            • способность применять понятийный аппарат исторического знания и приёмы историческ</w:t>
      </w:r>
      <w:r w:rsidRPr="00817683">
        <w:rPr>
          <w:rFonts w:cs="Tahoma"/>
          <w:color w:val="000000"/>
          <w:szCs w:val="18"/>
        </w:rPr>
        <w:t>о</w:t>
      </w:r>
      <w:r w:rsidRPr="00817683">
        <w:rPr>
          <w:rFonts w:cs="Tahoma"/>
          <w:color w:val="000000"/>
          <w:szCs w:val="18"/>
        </w:rPr>
        <w:t>го анализа для раскрытия сущности и значения событий и явлений прошлого;                                                                                                                                                                                                              • умения изучать и систематизировать информацию из различных исторических и совреме</w:t>
      </w:r>
      <w:r w:rsidRPr="00817683">
        <w:rPr>
          <w:rFonts w:cs="Tahoma"/>
          <w:color w:val="000000"/>
          <w:szCs w:val="18"/>
        </w:rPr>
        <w:t>н</w:t>
      </w:r>
      <w:r w:rsidRPr="00817683">
        <w:rPr>
          <w:rFonts w:cs="Tahoma"/>
          <w:color w:val="000000"/>
          <w:szCs w:val="18"/>
        </w:rPr>
        <w:t>ных исто</w:t>
      </w:r>
      <w:r w:rsidRPr="00817683">
        <w:rPr>
          <w:rFonts w:cs="Tahoma"/>
          <w:color w:val="000000"/>
          <w:szCs w:val="18"/>
        </w:rPr>
        <w:t>ч</w:t>
      </w:r>
      <w:r w:rsidRPr="00817683">
        <w:rPr>
          <w:rFonts w:cs="Tahoma"/>
          <w:color w:val="000000"/>
          <w:szCs w:val="18"/>
        </w:rPr>
        <w:t>ников, раскрывая её социальную принадлежность и познавательную ценность;                                                                                                                                                                                                                                                              • расширение опыта оценочной деятельности на основе осмысления жизни и деяний личн</w:t>
      </w:r>
      <w:r w:rsidRPr="00817683">
        <w:rPr>
          <w:rFonts w:cs="Tahoma"/>
          <w:color w:val="000000"/>
          <w:szCs w:val="18"/>
        </w:rPr>
        <w:t>о</w:t>
      </w:r>
      <w:r w:rsidRPr="00817683">
        <w:rPr>
          <w:rFonts w:cs="Tahoma"/>
          <w:color w:val="000000"/>
          <w:szCs w:val="18"/>
        </w:rPr>
        <w:t>стей и нар</w:t>
      </w:r>
      <w:r w:rsidRPr="00817683">
        <w:rPr>
          <w:rFonts w:cs="Tahoma"/>
          <w:color w:val="000000"/>
          <w:szCs w:val="18"/>
        </w:rPr>
        <w:t>о</w:t>
      </w:r>
      <w:r w:rsidRPr="00817683">
        <w:rPr>
          <w:rFonts w:cs="Tahoma"/>
          <w:color w:val="000000"/>
          <w:szCs w:val="18"/>
        </w:rPr>
        <w:t xml:space="preserve">дов в истории своей страны и человечества в целом;                                                                                                                                                                                                                               • готовность применять исторические знания для выявления и сохранения исторических и культурных памятников своей страны и мира.      </w:t>
      </w:r>
      <w:proofErr w:type="gramStart"/>
      <w:r w:rsidRPr="00817683">
        <w:rPr>
          <w:rFonts w:cs="Tahoma"/>
          <w:color w:val="000000"/>
          <w:szCs w:val="18"/>
        </w:rPr>
        <w:t>Обучающийся научится:                                                                                                                                                                                                                                    • определять место исторических событий во времени, объяснять смысл основных хронол</w:t>
      </w:r>
      <w:r w:rsidRPr="00817683">
        <w:rPr>
          <w:rFonts w:cs="Tahoma"/>
          <w:color w:val="000000"/>
          <w:szCs w:val="18"/>
        </w:rPr>
        <w:t>о</w:t>
      </w:r>
      <w:r w:rsidRPr="00817683">
        <w:rPr>
          <w:rFonts w:cs="Tahoma"/>
          <w:color w:val="000000"/>
          <w:szCs w:val="18"/>
        </w:rPr>
        <w:t>гических п</w:t>
      </w:r>
      <w:r w:rsidRPr="00817683">
        <w:rPr>
          <w:rFonts w:cs="Tahoma"/>
          <w:color w:val="000000"/>
          <w:szCs w:val="18"/>
        </w:rPr>
        <w:t>о</w:t>
      </w:r>
      <w:r w:rsidRPr="00817683">
        <w:rPr>
          <w:rFonts w:cs="Tahoma"/>
          <w:color w:val="000000"/>
          <w:szCs w:val="18"/>
        </w:rPr>
        <w:t>нятий, терминов (тысячелетие, век, до н. э., н. э.);                                                                                                                                                                                                                                                • использовать историческую карту как источник информации о расселении человеческих общностей в эпо</w:t>
      </w:r>
      <w:r>
        <w:rPr>
          <w:rFonts w:cs="Tahoma"/>
          <w:color w:val="000000"/>
          <w:szCs w:val="18"/>
        </w:rPr>
        <w:t>хи Средневековья</w:t>
      </w:r>
      <w:r w:rsidRPr="00817683">
        <w:rPr>
          <w:rFonts w:cs="Tahoma"/>
          <w:color w:val="000000"/>
          <w:szCs w:val="18"/>
        </w:rPr>
        <w:t>, ра</w:t>
      </w:r>
      <w:r>
        <w:rPr>
          <w:rFonts w:cs="Tahoma"/>
          <w:color w:val="000000"/>
          <w:szCs w:val="18"/>
        </w:rPr>
        <w:t>сположении средневековых</w:t>
      </w:r>
      <w:r w:rsidRPr="00817683">
        <w:rPr>
          <w:rFonts w:cs="Tahoma"/>
          <w:color w:val="000000"/>
          <w:szCs w:val="18"/>
        </w:rPr>
        <w:t xml:space="preserve"> государств, местах ва</w:t>
      </w:r>
      <w:r w:rsidRPr="00817683">
        <w:rPr>
          <w:rFonts w:cs="Tahoma"/>
          <w:color w:val="000000"/>
          <w:szCs w:val="18"/>
        </w:rPr>
        <w:t>ж</w:t>
      </w:r>
      <w:r w:rsidRPr="00817683">
        <w:rPr>
          <w:rFonts w:cs="Tahoma"/>
          <w:color w:val="000000"/>
          <w:szCs w:val="18"/>
        </w:rPr>
        <w:t>нейших событий;                                                                                                                     • пр</w:t>
      </w:r>
      <w:r w:rsidRPr="00817683">
        <w:rPr>
          <w:rFonts w:cs="Tahoma"/>
          <w:color w:val="000000"/>
          <w:szCs w:val="18"/>
        </w:rPr>
        <w:t>о</w:t>
      </w:r>
      <w:r w:rsidRPr="00817683">
        <w:rPr>
          <w:rFonts w:cs="Tahoma"/>
          <w:color w:val="000000"/>
          <w:szCs w:val="18"/>
        </w:rPr>
        <w:t>водить поиск информации в отрывках исторических текстов, материальных памятниках</w:t>
      </w:r>
      <w:r>
        <w:rPr>
          <w:rFonts w:cs="Tahoma"/>
          <w:color w:val="000000"/>
          <w:szCs w:val="18"/>
        </w:rPr>
        <w:t xml:space="preserve"> Среднего века;</w:t>
      </w:r>
      <w:proofErr w:type="gramEnd"/>
      <w:r>
        <w:rPr>
          <w:rFonts w:cs="Tahoma"/>
          <w:color w:val="000000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817683">
        <w:rPr>
          <w:rFonts w:cs="Tahoma"/>
          <w:color w:val="000000"/>
          <w:szCs w:val="18"/>
        </w:rPr>
        <w:t xml:space="preserve"> • </w:t>
      </w:r>
      <w:proofErr w:type="gramStart"/>
      <w:r w:rsidRPr="00817683">
        <w:rPr>
          <w:rFonts w:cs="Tahoma"/>
          <w:color w:val="000000"/>
          <w:szCs w:val="18"/>
        </w:rPr>
        <w:t>описывать условия существования, основные занятия, образ жизни лю</w:t>
      </w:r>
      <w:r>
        <w:rPr>
          <w:rFonts w:cs="Tahoma"/>
          <w:color w:val="000000"/>
          <w:szCs w:val="18"/>
        </w:rPr>
        <w:t>дей в средние века</w:t>
      </w:r>
      <w:r w:rsidRPr="00817683">
        <w:rPr>
          <w:rFonts w:cs="Tahoma"/>
          <w:color w:val="000000"/>
          <w:szCs w:val="18"/>
        </w:rPr>
        <w:t>, памят</w:t>
      </w:r>
      <w:r>
        <w:rPr>
          <w:rFonts w:cs="Tahoma"/>
          <w:color w:val="000000"/>
          <w:szCs w:val="18"/>
        </w:rPr>
        <w:t xml:space="preserve">ники средневековой </w:t>
      </w:r>
      <w:r w:rsidRPr="00817683">
        <w:rPr>
          <w:rFonts w:cs="Tahoma"/>
          <w:color w:val="000000"/>
          <w:szCs w:val="18"/>
        </w:rPr>
        <w:t xml:space="preserve"> культуры; рассказывать о событи</w:t>
      </w:r>
      <w:r>
        <w:rPr>
          <w:rFonts w:cs="Tahoma"/>
          <w:color w:val="000000"/>
          <w:szCs w:val="18"/>
        </w:rPr>
        <w:t xml:space="preserve">ях </w:t>
      </w:r>
      <w:proofErr w:type="spellStart"/>
      <w:r>
        <w:rPr>
          <w:rFonts w:cs="Tahoma"/>
          <w:color w:val="000000"/>
          <w:szCs w:val="18"/>
        </w:rPr>
        <w:t>средневековой</w:t>
      </w:r>
      <w:r w:rsidRPr="00817683">
        <w:rPr>
          <w:rFonts w:cs="Tahoma"/>
          <w:color w:val="000000"/>
          <w:szCs w:val="18"/>
        </w:rPr>
        <w:t>истории</w:t>
      </w:r>
      <w:proofErr w:type="spellEnd"/>
      <w:r w:rsidRPr="00817683">
        <w:rPr>
          <w:rFonts w:cs="Tahoma"/>
          <w:color w:val="000000"/>
          <w:szCs w:val="18"/>
        </w:rPr>
        <w:t>;                                                                                                                                                                                                            • раскрывать характерные, существенные черты: а) форм государстве</w:t>
      </w:r>
      <w:r>
        <w:rPr>
          <w:rFonts w:cs="Tahoma"/>
          <w:color w:val="000000"/>
          <w:szCs w:val="18"/>
        </w:rPr>
        <w:t>нного устройства сре</w:t>
      </w:r>
      <w:r>
        <w:rPr>
          <w:rFonts w:cs="Tahoma"/>
          <w:color w:val="000000"/>
          <w:szCs w:val="18"/>
        </w:rPr>
        <w:t>д</w:t>
      </w:r>
      <w:r>
        <w:rPr>
          <w:rFonts w:cs="Tahoma"/>
          <w:color w:val="000000"/>
          <w:szCs w:val="18"/>
        </w:rPr>
        <w:t>невековых государств;</w:t>
      </w:r>
      <w:r w:rsidRPr="00817683">
        <w:rPr>
          <w:rFonts w:cs="Tahoma"/>
          <w:color w:val="000000"/>
          <w:szCs w:val="18"/>
        </w:rPr>
        <w:t xml:space="preserve"> б) положения основн</w:t>
      </w:r>
      <w:r w:rsidR="00415E85">
        <w:rPr>
          <w:rFonts w:cs="Tahoma"/>
          <w:color w:val="000000"/>
          <w:szCs w:val="18"/>
        </w:rPr>
        <w:t>ых групп населения; в) религии в период Сре</w:t>
      </w:r>
      <w:r w:rsidR="00415E85">
        <w:rPr>
          <w:rFonts w:cs="Tahoma"/>
          <w:color w:val="000000"/>
          <w:szCs w:val="18"/>
        </w:rPr>
        <w:t>д</w:t>
      </w:r>
      <w:r w:rsidR="00415E85">
        <w:rPr>
          <w:rFonts w:cs="Tahoma"/>
          <w:color w:val="000000"/>
          <w:szCs w:val="18"/>
        </w:rPr>
        <w:t>невековья</w:t>
      </w:r>
      <w:r w:rsidRPr="00817683">
        <w:rPr>
          <w:rFonts w:cs="Tahoma"/>
          <w:color w:val="000000"/>
          <w:szCs w:val="18"/>
        </w:rPr>
        <w:t>;                                • объяснять, в чём заключались назначение и художественны</w:t>
      </w:r>
      <w:r w:rsidR="00415E85">
        <w:rPr>
          <w:rFonts w:cs="Tahoma"/>
          <w:color w:val="000000"/>
          <w:szCs w:val="18"/>
        </w:rPr>
        <w:t>е достоинства памятников</w:t>
      </w:r>
      <w:r w:rsidRPr="00817683">
        <w:rPr>
          <w:rFonts w:cs="Tahoma"/>
          <w:color w:val="000000"/>
          <w:szCs w:val="18"/>
        </w:rPr>
        <w:t xml:space="preserve"> культуры: архитектурных сооружений, предметов быта, произвед</w:t>
      </w:r>
      <w:r w:rsidRPr="00817683">
        <w:rPr>
          <w:rFonts w:cs="Tahoma"/>
          <w:color w:val="000000"/>
          <w:szCs w:val="18"/>
        </w:rPr>
        <w:t>е</w:t>
      </w:r>
      <w:r w:rsidRPr="00817683">
        <w:rPr>
          <w:rFonts w:cs="Tahoma"/>
          <w:color w:val="000000"/>
          <w:szCs w:val="18"/>
        </w:rPr>
        <w:t>ний искусства;</w:t>
      </w:r>
      <w:proofErr w:type="gramEnd"/>
      <w:r w:rsidRPr="00817683">
        <w:rPr>
          <w:rFonts w:cs="Tahoma"/>
          <w:color w:val="000000"/>
          <w:szCs w:val="18"/>
        </w:rPr>
        <w:t xml:space="preserve">                                                                                                                                                                                   • давать оценку наиболее значитель</w:t>
      </w:r>
      <w:r w:rsidR="00415E85">
        <w:rPr>
          <w:rFonts w:cs="Tahoma"/>
          <w:color w:val="000000"/>
          <w:szCs w:val="18"/>
        </w:rPr>
        <w:t>ным событиям и личностям Средневековой</w:t>
      </w:r>
      <w:r w:rsidRPr="00817683">
        <w:rPr>
          <w:rFonts w:cs="Tahoma"/>
          <w:color w:val="000000"/>
          <w:szCs w:val="18"/>
        </w:rPr>
        <w:t xml:space="preserve"> истории.</w:t>
      </w:r>
    </w:p>
    <w:p w:rsidR="00BB642A" w:rsidRPr="002F2131" w:rsidRDefault="00BB642A" w:rsidP="00EC7A5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caps/>
        </w:rPr>
      </w:pPr>
    </w:p>
    <w:p w:rsidR="00415E85" w:rsidRDefault="007434A6" w:rsidP="00EC7A5C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415E85">
        <w:rPr>
          <w:b/>
        </w:rPr>
        <w:t>(68 ч)</w:t>
      </w:r>
    </w:p>
    <w:p w:rsidR="00415E85" w:rsidRPr="00415E85" w:rsidRDefault="00415E85" w:rsidP="00EC7A5C">
      <w:pPr>
        <w:autoSpaceDE w:val="0"/>
        <w:autoSpaceDN w:val="0"/>
        <w:adjustRightInd w:val="0"/>
        <w:spacing w:line="252" w:lineRule="auto"/>
        <w:jc w:val="both"/>
        <w:rPr>
          <w:b/>
        </w:rPr>
      </w:pPr>
      <w:r w:rsidRPr="00415E85">
        <w:rPr>
          <w:bCs/>
          <w:color w:val="000000"/>
        </w:rPr>
        <w:t xml:space="preserve">История Нового времени (28 ч.)                                                                                                                                                                                                </w:t>
      </w:r>
      <w:r w:rsidRPr="00415E85">
        <w:rPr>
          <w:color w:val="000000"/>
        </w:rPr>
        <w:t xml:space="preserve">Новое время: понятие и хронологические </w:t>
      </w:r>
      <w:proofErr w:type="spellStart"/>
      <w:r w:rsidRPr="00415E85">
        <w:rPr>
          <w:color w:val="000000"/>
        </w:rPr>
        <w:t>рамки</w:t>
      </w:r>
      <w:proofErr w:type="gramStart"/>
      <w:r w:rsidRPr="00415E85">
        <w:rPr>
          <w:color w:val="000000"/>
        </w:rPr>
        <w:t>.Е</w:t>
      </w:r>
      <w:proofErr w:type="gramEnd"/>
      <w:r w:rsidRPr="00415E85">
        <w:rPr>
          <w:color w:val="000000"/>
        </w:rPr>
        <w:t>вропа</w:t>
      </w:r>
      <w:proofErr w:type="spellEnd"/>
      <w:r w:rsidRPr="00415E85">
        <w:rPr>
          <w:color w:val="000000"/>
        </w:rPr>
        <w:t xml:space="preserve"> в конце XV- XVII вв. Великие ге</w:t>
      </w:r>
      <w:r w:rsidRPr="00415E85">
        <w:rPr>
          <w:color w:val="000000"/>
        </w:rPr>
        <w:t>о</w:t>
      </w:r>
      <w:r w:rsidRPr="00415E85">
        <w:rPr>
          <w:color w:val="000000"/>
        </w:rPr>
        <w:t>графические открытия: предпосылки, участники, результаты. Экономические, политические и культурные после</w:t>
      </w:r>
      <w:r w:rsidRPr="00415E85">
        <w:rPr>
          <w:color w:val="000000"/>
        </w:rPr>
        <w:t>д</w:t>
      </w:r>
      <w:r w:rsidRPr="00415E85">
        <w:rPr>
          <w:color w:val="000000"/>
        </w:rPr>
        <w:t xml:space="preserve">ствия географических открытий. Старый и Новый Свет. Экономическое и социальное развитие европейских стран в XV- XVII </w:t>
      </w:r>
      <w:proofErr w:type="spellStart"/>
      <w:r w:rsidRPr="00415E85">
        <w:rPr>
          <w:color w:val="000000"/>
        </w:rPr>
        <w:t>вв</w:t>
      </w:r>
      <w:proofErr w:type="gramStart"/>
      <w:r w:rsidRPr="00415E85">
        <w:rPr>
          <w:color w:val="000000"/>
        </w:rPr>
        <w:t>.В</w:t>
      </w:r>
      <w:proofErr w:type="gramEnd"/>
      <w:r w:rsidRPr="00415E85">
        <w:rPr>
          <w:color w:val="000000"/>
        </w:rPr>
        <w:t>озникновение</w:t>
      </w:r>
      <w:proofErr w:type="spellEnd"/>
      <w:r w:rsidRPr="00415E85">
        <w:rPr>
          <w:color w:val="000000"/>
        </w:rPr>
        <w:t xml:space="preserve"> мануфактур. Разв</w:t>
      </w:r>
      <w:r w:rsidRPr="00415E85">
        <w:rPr>
          <w:color w:val="000000"/>
        </w:rPr>
        <w:t>и</w:t>
      </w:r>
      <w:r w:rsidRPr="00415E85">
        <w:rPr>
          <w:color w:val="000000"/>
        </w:rPr>
        <w:t xml:space="preserve">тие товарного производства. Расширение внутреннего и мирового </w:t>
      </w:r>
      <w:proofErr w:type="spellStart"/>
      <w:r w:rsidRPr="00415E85">
        <w:rPr>
          <w:color w:val="000000"/>
        </w:rPr>
        <w:t>рынка</w:t>
      </w:r>
      <w:proofErr w:type="gramStart"/>
      <w:r w:rsidRPr="00415E85">
        <w:rPr>
          <w:color w:val="000000"/>
        </w:rPr>
        <w:t>.А</w:t>
      </w:r>
      <w:proofErr w:type="gramEnd"/>
      <w:r w:rsidRPr="00415E85">
        <w:rPr>
          <w:color w:val="000000"/>
        </w:rPr>
        <w:t>бсолютные</w:t>
      </w:r>
      <w:proofErr w:type="spellEnd"/>
      <w:r w:rsidRPr="00415E85">
        <w:rPr>
          <w:color w:val="000000"/>
        </w:rPr>
        <w:t xml:space="preserve"> м</w:t>
      </w:r>
      <w:r w:rsidRPr="00415E85">
        <w:rPr>
          <w:color w:val="000000"/>
        </w:rPr>
        <w:t>о</w:t>
      </w:r>
      <w:r w:rsidRPr="00415E85">
        <w:rPr>
          <w:color w:val="000000"/>
        </w:rPr>
        <w:t xml:space="preserve">нархии. Англия, Франция, монархия Габсбургов: внутреннее развитие и внешняя политики. Образование национальных государств в </w:t>
      </w:r>
      <w:proofErr w:type="spellStart"/>
      <w:r w:rsidRPr="00415E85">
        <w:rPr>
          <w:color w:val="000000"/>
        </w:rPr>
        <w:t>Европе</w:t>
      </w:r>
      <w:proofErr w:type="gramStart"/>
      <w:r w:rsidRPr="00415E85">
        <w:rPr>
          <w:color w:val="000000"/>
        </w:rPr>
        <w:t>.Н</w:t>
      </w:r>
      <w:proofErr w:type="gramEnd"/>
      <w:r w:rsidRPr="00415E85">
        <w:rPr>
          <w:color w:val="000000"/>
        </w:rPr>
        <w:t>ачало</w:t>
      </w:r>
      <w:proofErr w:type="spellEnd"/>
      <w:r w:rsidRPr="00415E85">
        <w:rPr>
          <w:color w:val="000000"/>
        </w:rPr>
        <w:t xml:space="preserve"> Р</w:t>
      </w:r>
      <w:r w:rsidRPr="00415E85">
        <w:rPr>
          <w:color w:val="000000"/>
        </w:rPr>
        <w:t>е</w:t>
      </w:r>
      <w:r w:rsidRPr="00415E85">
        <w:rPr>
          <w:color w:val="000000"/>
        </w:rPr>
        <w:t>формации; М. Лютер. Развитие Реформации и Крестьянская война в Германии. Распространение прот</w:t>
      </w:r>
      <w:r w:rsidRPr="00415E85">
        <w:rPr>
          <w:color w:val="000000"/>
        </w:rPr>
        <w:t>е</w:t>
      </w:r>
      <w:r w:rsidRPr="00415E85">
        <w:rPr>
          <w:color w:val="000000"/>
        </w:rPr>
        <w:t xml:space="preserve">стантизма в Европе. Борьба католической церкви против реформационного движения. Религиозные </w:t>
      </w:r>
      <w:proofErr w:type="spellStart"/>
      <w:r w:rsidRPr="00415E85">
        <w:rPr>
          <w:color w:val="000000"/>
        </w:rPr>
        <w:t>во</w:t>
      </w:r>
      <w:r w:rsidRPr="00415E85">
        <w:rPr>
          <w:color w:val="000000"/>
        </w:rPr>
        <w:t>й</w:t>
      </w:r>
      <w:r w:rsidRPr="00415E85">
        <w:rPr>
          <w:color w:val="000000"/>
        </w:rPr>
        <w:t>ны</w:t>
      </w:r>
      <w:proofErr w:type="gramStart"/>
      <w:r w:rsidRPr="00415E85">
        <w:rPr>
          <w:color w:val="000000"/>
        </w:rPr>
        <w:t>.Н</w:t>
      </w:r>
      <w:proofErr w:type="gramEnd"/>
      <w:r w:rsidRPr="00415E85">
        <w:rPr>
          <w:color w:val="000000"/>
        </w:rPr>
        <w:t>идерландская</w:t>
      </w:r>
      <w:proofErr w:type="spellEnd"/>
      <w:r w:rsidRPr="00415E85">
        <w:rPr>
          <w:color w:val="000000"/>
        </w:rPr>
        <w:t xml:space="preserve"> революция: цели, участники, формы борьбы. Итоги и значение </w:t>
      </w:r>
      <w:proofErr w:type="spellStart"/>
      <w:r w:rsidRPr="00415E85">
        <w:rPr>
          <w:color w:val="000000"/>
        </w:rPr>
        <w:t>револ</w:t>
      </w:r>
      <w:r w:rsidRPr="00415E85">
        <w:rPr>
          <w:color w:val="000000"/>
        </w:rPr>
        <w:t>ю</w:t>
      </w:r>
      <w:r w:rsidRPr="00415E85">
        <w:rPr>
          <w:color w:val="000000"/>
        </w:rPr>
        <w:t>ции</w:t>
      </w:r>
      <w:proofErr w:type="gramStart"/>
      <w:r w:rsidRPr="00415E85">
        <w:rPr>
          <w:color w:val="000000"/>
        </w:rPr>
        <w:t>.М</w:t>
      </w:r>
      <w:proofErr w:type="gramEnd"/>
      <w:r w:rsidRPr="00415E85">
        <w:rPr>
          <w:color w:val="000000"/>
        </w:rPr>
        <w:t>еждународные</w:t>
      </w:r>
      <w:proofErr w:type="spellEnd"/>
      <w:r w:rsidRPr="00415E85">
        <w:rPr>
          <w:color w:val="000000"/>
        </w:rPr>
        <w:t xml:space="preserve"> отношения. Военные конфликты между европейскими державами. Османская эк</w:t>
      </w:r>
      <w:r w:rsidRPr="00415E85">
        <w:rPr>
          <w:color w:val="000000"/>
        </w:rPr>
        <w:t>с</w:t>
      </w:r>
      <w:r w:rsidRPr="00415E85">
        <w:rPr>
          <w:color w:val="000000"/>
        </w:rPr>
        <w:t xml:space="preserve">пансия. Тридцатилетняя война; Вестфальский </w:t>
      </w:r>
      <w:proofErr w:type="spellStart"/>
      <w:r w:rsidRPr="00415E85">
        <w:rPr>
          <w:color w:val="000000"/>
        </w:rPr>
        <w:t>мир</w:t>
      </w:r>
      <w:proofErr w:type="gramStart"/>
      <w:r w:rsidRPr="00415E85">
        <w:rPr>
          <w:color w:val="000000"/>
        </w:rPr>
        <w:t>.С</w:t>
      </w:r>
      <w:proofErr w:type="gramEnd"/>
      <w:r w:rsidRPr="00415E85">
        <w:rPr>
          <w:color w:val="000000"/>
        </w:rPr>
        <w:t>траны</w:t>
      </w:r>
      <w:proofErr w:type="spellEnd"/>
      <w:r w:rsidRPr="00415E85">
        <w:rPr>
          <w:color w:val="000000"/>
        </w:rPr>
        <w:t xml:space="preserve"> Европы и Северной Америки в середине XVII- XVIII </w:t>
      </w:r>
      <w:proofErr w:type="spellStart"/>
      <w:r w:rsidRPr="00415E85">
        <w:rPr>
          <w:color w:val="000000"/>
        </w:rPr>
        <w:t>вв.Английская</w:t>
      </w:r>
      <w:proofErr w:type="spellEnd"/>
      <w:r w:rsidRPr="00415E85">
        <w:rPr>
          <w:color w:val="000000"/>
        </w:rPr>
        <w:t xml:space="preserve"> революция XVII в.: причины, участники, этапы. О. Кромвель. Итоги и зн</w:t>
      </w:r>
      <w:r w:rsidRPr="00415E85">
        <w:rPr>
          <w:color w:val="000000"/>
        </w:rPr>
        <w:t>а</w:t>
      </w:r>
      <w:r w:rsidRPr="00415E85">
        <w:rPr>
          <w:color w:val="000000"/>
        </w:rPr>
        <w:t xml:space="preserve">чение революции. Экономическое и социальное развитие Европы в XVII- XVIII вв.: начало промышленного переворота, развитие мануфактурного </w:t>
      </w:r>
      <w:r w:rsidRPr="00415E85">
        <w:rPr>
          <w:color w:val="000000"/>
        </w:rPr>
        <w:lastRenderedPageBreak/>
        <w:t>производства, положение сословий. Абсолютизм: «старый порядок» и новые веяния. Век Просвещения: развитие естественных наук, французские просветители. Война североамер</w:t>
      </w:r>
      <w:r w:rsidRPr="00415E85">
        <w:rPr>
          <w:color w:val="000000"/>
        </w:rPr>
        <w:t>и</w:t>
      </w:r>
      <w:r w:rsidRPr="00415E85">
        <w:rPr>
          <w:color w:val="000000"/>
        </w:rPr>
        <w:t>канских колоний за независимость. Образование США; «отцы-</w:t>
      </w:r>
      <w:proofErr w:type="spellStart"/>
      <w:r w:rsidRPr="00415E85">
        <w:rPr>
          <w:color w:val="000000"/>
        </w:rPr>
        <w:t>основатели»</w:t>
      </w:r>
      <w:proofErr w:type="gramStart"/>
      <w:r w:rsidRPr="00415E85">
        <w:rPr>
          <w:color w:val="000000"/>
        </w:rPr>
        <w:t>.Ф</w:t>
      </w:r>
      <w:proofErr w:type="gramEnd"/>
      <w:r w:rsidRPr="00415E85">
        <w:rPr>
          <w:color w:val="000000"/>
        </w:rPr>
        <w:t>ранцузская</w:t>
      </w:r>
      <w:proofErr w:type="spellEnd"/>
      <w:r w:rsidRPr="00415E85">
        <w:rPr>
          <w:color w:val="000000"/>
        </w:rPr>
        <w:t xml:space="preserve"> р</w:t>
      </w:r>
      <w:r w:rsidRPr="00415E85">
        <w:rPr>
          <w:color w:val="000000"/>
        </w:rPr>
        <w:t>е</w:t>
      </w:r>
      <w:r w:rsidRPr="00415E85">
        <w:rPr>
          <w:color w:val="000000"/>
        </w:rPr>
        <w:t>волюция XVIII в.: причины, участники. Начало и основные этапы револ</w:t>
      </w:r>
      <w:r w:rsidRPr="00415E85">
        <w:rPr>
          <w:color w:val="000000"/>
        </w:rPr>
        <w:t>ю</w:t>
      </w:r>
      <w:r w:rsidRPr="00415E85">
        <w:rPr>
          <w:color w:val="000000"/>
        </w:rPr>
        <w:t xml:space="preserve">ции. </w:t>
      </w:r>
      <w:r>
        <w:rPr>
          <w:color w:val="000000"/>
        </w:rPr>
        <w:t xml:space="preserve">                    П</w:t>
      </w:r>
      <w:r w:rsidRPr="00415E85">
        <w:rPr>
          <w:color w:val="000000"/>
        </w:rPr>
        <w:t>олитические течения и деятели революции. Программные и государственные док</w:t>
      </w:r>
      <w:r w:rsidRPr="00415E85">
        <w:rPr>
          <w:color w:val="000000"/>
        </w:rPr>
        <w:t>у</w:t>
      </w:r>
      <w:r w:rsidRPr="00415E85">
        <w:rPr>
          <w:color w:val="000000"/>
        </w:rPr>
        <w:t xml:space="preserve">менты. Революционные войны. Итоги и значение </w:t>
      </w:r>
      <w:proofErr w:type="spellStart"/>
      <w:r w:rsidRPr="00415E85">
        <w:rPr>
          <w:color w:val="000000"/>
        </w:rPr>
        <w:t>революции</w:t>
      </w:r>
      <w:proofErr w:type="gramStart"/>
      <w:r w:rsidRPr="00415E85">
        <w:rPr>
          <w:color w:val="000000"/>
        </w:rPr>
        <w:t>.Е</w:t>
      </w:r>
      <w:proofErr w:type="gramEnd"/>
      <w:r w:rsidRPr="00415E85">
        <w:rPr>
          <w:color w:val="000000"/>
        </w:rPr>
        <w:t>вропейская</w:t>
      </w:r>
      <w:proofErr w:type="spellEnd"/>
      <w:r w:rsidRPr="00415E85">
        <w:rPr>
          <w:color w:val="000000"/>
        </w:rPr>
        <w:t xml:space="preserve"> культура. Развитие науки: переворот в естествознании, возникновение новой картины мира; выдающиеся учёные изо</w:t>
      </w:r>
      <w:r w:rsidRPr="00415E85">
        <w:rPr>
          <w:color w:val="000000"/>
        </w:rPr>
        <w:t>б</w:t>
      </w:r>
      <w:r w:rsidRPr="00415E85">
        <w:rPr>
          <w:color w:val="000000"/>
        </w:rPr>
        <w:t xml:space="preserve">ретатели. Высокое Возрождение: художники и их произведения. Мир человека в литературе Раннего Нового времени. Стили художественной культуры. Становление </w:t>
      </w:r>
      <w:proofErr w:type="spellStart"/>
      <w:r w:rsidRPr="00415E85">
        <w:rPr>
          <w:color w:val="000000"/>
        </w:rPr>
        <w:t>теа</w:t>
      </w:r>
      <w:r w:rsidRPr="00415E85">
        <w:rPr>
          <w:color w:val="000000"/>
        </w:rPr>
        <w:t>т</w:t>
      </w:r>
      <w:r w:rsidRPr="00415E85">
        <w:rPr>
          <w:color w:val="000000"/>
        </w:rPr>
        <w:t>ра</w:t>
      </w:r>
      <w:proofErr w:type="gramStart"/>
      <w:r w:rsidRPr="00415E85">
        <w:rPr>
          <w:color w:val="000000"/>
        </w:rPr>
        <w:t>.М</w:t>
      </w:r>
      <w:proofErr w:type="gramEnd"/>
      <w:r w:rsidRPr="00415E85">
        <w:rPr>
          <w:color w:val="000000"/>
        </w:rPr>
        <w:t>еждународные</w:t>
      </w:r>
      <w:proofErr w:type="spellEnd"/>
      <w:r w:rsidRPr="00415E85">
        <w:rPr>
          <w:color w:val="000000"/>
        </w:rPr>
        <w:t xml:space="preserve"> отношения. Европейские конфликты и дипломатия. Семилетняя война. Разделы Речи </w:t>
      </w:r>
      <w:proofErr w:type="spellStart"/>
      <w:r w:rsidRPr="00415E85">
        <w:rPr>
          <w:color w:val="000000"/>
        </w:rPr>
        <w:t>Посполитой</w:t>
      </w:r>
      <w:proofErr w:type="spellEnd"/>
      <w:r w:rsidRPr="00415E85">
        <w:rPr>
          <w:color w:val="000000"/>
        </w:rPr>
        <w:t xml:space="preserve">. Колониальные захваты европейских </w:t>
      </w:r>
      <w:proofErr w:type="spellStart"/>
      <w:r w:rsidRPr="00415E85">
        <w:rPr>
          <w:color w:val="000000"/>
        </w:rPr>
        <w:t>держав</w:t>
      </w:r>
      <w:proofErr w:type="gramStart"/>
      <w:r w:rsidRPr="00415E85">
        <w:rPr>
          <w:color w:val="000000"/>
        </w:rPr>
        <w:t>.С</w:t>
      </w:r>
      <w:proofErr w:type="gramEnd"/>
      <w:r w:rsidRPr="00415E85">
        <w:rPr>
          <w:color w:val="000000"/>
        </w:rPr>
        <w:t>траны</w:t>
      </w:r>
      <w:proofErr w:type="spellEnd"/>
      <w:r w:rsidRPr="00415E85">
        <w:rPr>
          <w:color w:val="000000"/>
        </w:rPr>
        <w:t xml:space="preserve"> Востока XVII- XVIII вв. Османская империя: от могущества к упадку. Индия: держава Великих М</w:t>
      </w:r>
      <w:r w:rsidRPr="00415E85">
        <w:rPr>
          <w:color w:val="000000"/>
        </w:rPr>
        <w:t>о</w:t>
      </w:r>
      <w:r w:rsidRPr="00415E85">
        <w:rPr>
          <w:color w:val="000000"/>
        </w:rPr>
        <w:t>голов, начало проникновения англичан, британские завоевания. Империя Цин в Китае. Обр</w:t>
      </w:r>
      <w:r w:rsidRPr="00415E85">
        <w:rPr>
          <w:color w:val="000000"/>
        </w:rPr>
        <w:t>а</w:t>
      </w:r>
      <w:r w:rsidRPr="00415E85">
        <w:rPr>
          <w:color w:val="000000"/>
        </w:rPr>
        <w:t xml:space="preserve">зование централизованного государства и установление </w:t>
      </w:r>
      <w:proofErr w:type="spellStart"/>
      <w:r w:rsidRPr="00415E85">
        <w:rPr>
          <w:color w:val="000000"/>
        </w:rPr>
        <w:t>сёгунатаТокугава</w:t>
      </w:r>
      <w:proofErr w:type="spellEnd"/>
      <w:r w:rsidRPr="00415E85">
        <w:rPr>
          <w:color w:val="000000"/>
        </w:rPr>
        <w:t xml:space="preserve"> в Японии.</w:t>
      </w:r>
    </w:p>
    <w:p w:rsidR="00415E85" w:rsidRPr="00415E85" w:rsidRDefault="00415E85" w:rsidP="00EC7A5C">
      <w:pPr>
        <w:shd w:val="clear" w:color="auto" w:fill="FFFFFF"/>
        <w:spacing w:before="100" w:beforeAutospacing="1" w:after="100" w:afterAutospacing="1"/>
        <w:jc w:val="both"/>
        <w:rPr>
          <w:rFonts w:cs="Tahoma"/>
          <w:color w:val="000000"/>
          <w:szCs w:val="18"/>
        </w:rPr>
      </w:pPr>
      <w:r w:rsidRPr="00415E85">
        <w:rPr>
          <w:rFonts w:cs="Tahoma"/>
          <w:color w:val="000000"/>
          <w:szCs w:val="18"/>
        </w:rPr>
        <w:t xml:space="preserve"> Россия в XVI в.  (40 ч.)                                                                                                                                                                                                                                                                             Мир после Великих географических открытий. Модернизация как главный вектор европе</w:t>
      </w:r>
      <w:r w:rsidRPr="00415E85">
        <w:rPr>
          <w:rFonts w:cs="Tahoma"/>
          <w:color w:val="000000"/>
          <w:szCs w:val="18"/>
        </w:rPr>
        <w:t>й</w:t>
      </w:r>
      <w:r w:rsidRPr="00415E85">
        <w:rPr>
          <w:rFonts w:cs="Tahoma"/>
          <w:color w:val="000000"/>
          <w:szCs w:val="18"/>
        </w:rPr>
        <w:t>ского развития. Формирование централизованных государств в Европе и зарождение евр</w:t>
      </w:r>
      <w:r w:rsidRPr="00415E85">
        <w:rPr>
          <w:rFonts w:cs="Tahoma"/>
          <w:color w:val="000000"/>
          <w:szCs w:val="18"/>
        </w:rPr>
        <w:t>о</w:t>
      </w:r>
      <w:r w:rsidRPr="00415E85">
        <w:rPr>
          <w:rFonts w:cs="Tahoma"/>
          <w:color w:val="000000"/>
          <w:szCs w:val="18"/>
        </w:rPr>
        <w:t>пейского абсолютизма.                                                                                                                                         Завершение объединения русских земель вокруг Москвы и формирование единого Росси</w:t>
      </w:r>
      <w:r w:rsidRPr="00415E85">
        <w:rPr>
          <w:rFonts w:cs="Tahoma"/>
          <w:color w:val="000000"/>
          <w:szCs w:val="18"/>
        </w:rPr>
        <w:t>й</w:t>
      </w:r>
      <w:r w:rsidRPr="00415E85">
        <w:rPr>
          <w:rFonts w:cs="Tahoma"/>
          <w:color w:val="000000"/>
          <w:szCs w:val="18"/>
        </w:rPr>
        <w:t>ского государ</w:t>
      </w:r>
      <w:r>
        <w:rPr>
          <w:rFonts w:cs="Tahoma"/>
          <w:color w:val="000000"/>
          <w:szCs w:val="18"/>
        </w:rPr>
        <w:t xml:space="preserve">ства </w:t>
      </w:r>
      <w:r w:rsidRPr="00415E85">
        <w:rPr>
          <w:rFonts w:cs="Tahoma"/>
          <w:color w:val="000000"/>
          <w:szCs w:val="18"/>
        </w:rPr>
        <w:t xml:space="preserve"> Центральные органы государственной власти. Приказная система. Боя</w:t>
      </w:r>
      <w:r w:rsidRPr="00415E85">
        <w:rPr>
          <w:rFonts w:cs="Tahoma"/>
          <w:color w:val="000000"/>
          <w:szCs w:val="18"/>
        </w:rPr>
        <w:t>р</w:t>
      </w:r>
      <w:r w:rsidRPr="00415E85">
        <w:rPr>
          <w:rFonts w:cs="Tahoma"/>
          <w:color w:val="000000"/>
          <w:szCs w:val="18"/>
        </w:rPr>
        <w:t>ская дума. Система местничества. Местное управление. Наместники. Принятие Иваном IV царского титула. Реформы сер</w:t>
      </w:r>
      <w:r w:rsidRPr="00415E85">
        <w:rPr>
          <w:rFonts w:cs="Tahoma"/>
          <w:color w:val="000000"/>
          <w:szCs w:val="18"/>
        </w:rPr>
        <w:t>е</w:t>
      </w:r>
      <w:r w:rsidRPr="00415E85">
        <w:rPr>
          <w:rFonts w:cs="Tahoma"/>
          <w:color w:val="000000"/>
          <w:szCs w:val="18"/>
        </w:rPr>
        <w:t>дины XVI в. Избранная рада. Появление Земских соборов. Специфика сословного представительства в России. Отмена кормлений. «Уложение о слу</w:t>
      </w:r>
      <w:r w:rsidRPr="00415E85">
        <w:rPr>
          <w:rFonts w:cs="Tahoma"/>
          <w:color w:val="000000"/>
          <w:szCs w:val="18"/>
        </w:rPr>
        <w:t>ж</w:t>
      </w:r>
      <w:r w:rsidRPr="00415E85">
        <w:rPr>
          <w:rFonts w:cs="Tahoma"/>
          <w:color w:val="000000"/>
          <w:szCs w:val="18"/>
        </w:rPr>
        <w:t xml:space="preserve">бе». Судебник </w:t>
      </w:r>
      <w:smartTag w:uri="urn:schemas-microsoft-com:office:smarttags" w:element="metricconverter">
        <w:smartTagPr>
          <w:attr w:name="ProductID" w:val="1550 г"/>
        </w:smartTagPr>
        <w:r w:rsidRPr="00415E85">
          <w:rPr>
            <w:rFonts w:cs="Tahoma"/>
            <w:color w:val="000000"/>
            <w:szCs w:val="18"/>
          </w:rPr>
          <w:t>1550 г</w:t>
        </w:r>
      </w:smartTag>
      <w:r w:rsidRPr="00415E85">
        <w:rPr>
          <w:rFonts w:cs="Tahoma"/>
          <w:color w:val="000000"/>
          <w:szCs w:val="18"/>
        </w:rPr>
        <w:t>. «Стоглав». Земская рефор</w:t>
      </w:r>
      <w:r>
        <w:rPr>
          <w:rFonts w:cs="Tahoma"/>
          <w:color w:val="000000"/>
          <w:szCs w:val="18"/>
        </w:rPr>
        <w:t xml:space="preserve">ма. </w:t>
      </w:r>
      <w:r w:rsidRPr="00415E85">
        <w:rPr>
          <w:rFonts w:cs="Tahoma"/>
          <w:color w:val="000000"/>
          <w:szCs w:val="18"/>
        </w:rPr>
        <w:t xml:space="preserve">Опричнина, дискуссия о её характере. Противоречивость фигуры Ивана Грозного и проводимых им </w:t>
      </w:r>
      <w:proofErr w:type="spellStart"/>
      <w:r w:rsidRPr="00415E85">
        <w:rPr>
          <w:rFonts w:cs="Tahoma"/>
          <w:color w:val="000000"/>
          <w:szCs w:val="18"/>
        </w:rPr>
        <w:t>преобразов</w:t>
      </w:r>
      <w:r w:rsidRPr="00415E85">
        <w:rPr>
          <w:rFonts w:cs="Tahoma"/>
          <w:color w:val="000000"/>
          <w:szCs w:val="18"/>
        </w:rPr>
        <w:t>а</w:t>
      </w:r>
      <w:r w:rsidRPr="00415E85">
        <w:rPr>
          <w:rFonts w:cs="Tahoma"/>
          <w:color w:val="000000"/>
          <w:szCs w:val="18"/>
        </w:rPr>
        <w:t>ний</w:t>
      </w:r>
      <w:proofErr w:type="gramStart"/>
      <w:r w:rsidRPr="00415E85">
        <w:rPr>
          <w:rFonts w:cs="Tahoma"/>
          <w:color w:val="000000"/>
          <w:szCs w:val="18"/>
        </w:rPr>
        <w:t>.Э</w:t>
      </w:r>
      <w:proofErr w:type="gramEnd"/>
      <w:r w:rsidRPr="00415E85">
        <w:rPr>
          <w:rFonts w:cs="Tahoma"/>
          <w:color w:val="000000"/>
          <w:szCs w:val="18"/>
        </w:rPr>
        <w:t>кономическое</w:t>
      </w:r>
      <w:proofErr w:type="spellEnd"/>
      <w:r w:rsidRPr="00415E85">
        <w:rPr>
          <w:rFonts w:cs="Tahoma"/>
          <w:color w:val="000000"/>
          <w:szCs w:val="18"/>
        </w:rPr>
        <w:t xml:space="preserve"> развитие единого государства. Создание единой денежной системы. Нач</w:t>
      </w:r>
      <w:r>
        <w:rPr>
          <w:rFonts w:cs="Tahoma"/>
          <w:color w:val="000000"/>
          <w:szCs w:val="18"/>
        </w:rPr>
        <w:t xml:space="preserve">ало закрепощения крестьянства. </w:t>
      </w:r>
      <w:r w:rsidRPr="00415E85">
        <w:rPr>
          <w:rFonts w:cs="Tahoma"/>
          <w:color w:val="000000"/>
          <w:szCs w:val="18"/>
        </w:rPr>
        <w:t>Перемены в социальной структуре российского общ</w:t>
      </w:r>
      <w:r w:rsidRPr="00415E85">
        <w:rPr>
          <w:rFonts w:cs="Tahoma"/>
          <w:color w:val="000000"/>
          <w:szCs w:val="18"/>
        </w:rPr>
        <w:t>е</w:t>
      </w:r>
      <w:r w:rsidRPr="00415E85">
        <w:rPr>
          <w:rFonts w:cs="Tahoma"/>
          <w:color w:val="000000"/>
          <w:szCs w:val="18"/>
        </w:rPr>
        <w:t xml:space="preserve">ства в XVI </w:t>
      </w:r>
      <w:proofErr w:type="gramStart"/>
      <w:r w:rsidRPr="00415E85">
        <w:rPr>
          <w:rFonts w:cs="Tahoma"/>
          <w:color w:val="000000"/>
          <w:szCs w:val="18"/>
        </w:rPr>
        <w:t>в</w:t>
      </w:r>
      <w:proofErr w:type="gramEnd"/>
      <w:r w:rsidRPr="00415E85">
        <w:rPr>
          <w:rFonts w:cs="Tahoma"/>
          <w:color w:val="000000"/>
          <w:szCs w:val="18"/>
        </w:rPr>
        <w:t>.                                                                                                                             Вне</w:t>
      </w:r>
      <w:r w:rsidRPr="00415E85">
        <w:rPr>
          <w:rFonts w:cs="Tahoma"/>
          <w:color w:val="000000"/>
          <w:szCs w:val="18"/>
        </w:rPr>
        <w:t>ш</w:t>
      </w:r>
      <w:r w:rsidRPr="00415E85">
        <w:rPr>
          <w:rFonts w:cs="Tahoma"/>
          <w:color w:val="000000"/>
          <w:szCs w:val="18"/>
        </w:rPr>
        <w:t xml:space="preserve">няя политика России в XVI в. Присоединение Казанского и Астраханского ханств, </w:t>
      </w:r>
      <w:proofErr w:type="spellStart"/>
      <w:r w:rsidRPr="00415E85">
        <w:rPr>
          <w:rFonts w:cs="Tahoma"/>
          <w:color w:val="000000"/>
          <w:szCs w:val="18"/>
        </w:rPr>
        <w:t>Запа</w:t>
      </w:r>
      <w:r w:rsidRPr="00415E85">
        <w:rPr>
          <w:rFonts w:cs="Tahoma"/>
          <w:color w:val="000000"/>
          <w:szCs w:val="18"/>
        </w:rPr>
        <w:t>д</w:t>
      </w:r>
      <w:r w:rsidRPr="00415E85">
        <w:rPr>
          <w:rFonts w:cs="Tahoma"/>
          <w:color w:val="000000"/>
          <w:szCs w:val="18"/>
        </w:rPr>
        <w:t>нойСибири</w:t>
      </w:r>
      <w:proofErr w:type="spellEnd"/>
      <w:r w:rsidRPr="00415E85">
        <w:rPr>
          <w:rFonts w:cs="Tahoma"/>
          <w:color w:val="000000"/>
          <w:szCs w:val="18"/>
        </w:rPr>
        <w:t xml:space="preserve"> как факт победы оседлой цивилизации над кочевой. Многообразие системы управления многонац</w:t>
      </w:r>
      <w:r w:rsidRPr="00415E85">
        <w:rPr>
          <w:rFonts w:cs="Tahoma"/>
          <w:color w:val="000000"/>
          <w:szCs w:val="18"/>
        </w:rPr>
        <w:t>и</w:t>
      </w:r>
      <w:r w:rsidRPr="00415E85">
        <w:rPr>
          <w:rFonts w:cs="Tahoma"/>
          <w:color w:val="000000"/>
          <w:szCs w:val="18"/>
        </w:rPr>
        <w:t>ональным государством. Приказ Казанского дворца. Начало освоения Урала и Сибири. Войны с Крымским ханством. Ливонская война. Полиэтн</w:t>
      </w:r>
      <w:r w:rsidRPr="00415E85">
        <w:rPr>
          <w:rFonts w:cs="Tahoma"/>
          <w:color w:val="000000"/>
          <w:szCs w:val="18"/>
        </w:rPr>
        <w:t>и</w:t>
      </w:r>
      <w:r w:rsidRPr="00415E85">
        <w:rPr>
          <w:rFonts w:cs="Tahoma"/>
          <w:color w:val="000000"/>
          <w:szCs w:val="18"/>
        </w:rPr>
        <w:t>ческий характер населения Московского царства.                                                                                                                                      Православие как основа государственной идеологии. Теория «Москва — Третий Рим». Учреждение патриаршества. Сосуществование религий.                                                                                                                                                                                                                                   Россия в системе европейских международных отношений в XVI в.                                                                                                                    Культурное пространство                                                                                                                                                                                                  Культура народов России в XVI в.                                                                                                                                                                                     Повседневная жизнь в центре и на окраинах страны, в городах и сельской местности. Быт основных с</w:t>
      </w:r>
      <w:r w:rsidRPr="00415E85">
        <w:rPr>
          <w:rFonts w:cs="Tahoma"/>
          <w:color w:val="000000"/>
          <w:szCs w:val="18"/>
        </w:rPr>
        <w:t>о</w:t>
      </w:r>
      <w:r w:rsidRPr="00415E85">
        <w:rPr>
          <w:rFonts w:cs="Tahoma"/>
          <w:color w:val="000000"/>
          <w:szCs w:val="18"/>
        </w:rPr>
        <w:t xml:space="preserve">словий. Россия и Европа </w:t>
      </w:r>
      <w:proofErr w:type="gramStart"/>
      <w:r w:rsidRPr="00415E85">
        <w:rPr>
          <w:rFonts w:cs="Tahoma"/>
          <w:color w:val="000000"/>
          <w:szCs w:val="18"/>
        </w:rPr>
        <w:t>в начале</w:t>
      </w:r>
      <w:proofErr w:type="gramEnd"/>
      <w:r w:rsidRPr="00415E85">
        <w:rPr>
          <w:rFonts w:cs="Tahoma"/>
          <w:color w:val="000000"/>
          <w:szCs w:val="18"/>
        </w:rPr>
        <w:t xml:space="preserve"> XVII в.                                                                                                                                                                                           Смутное время, дискуссия о его причинах.                                                                                                                                                                       Пресечение царской династии Рюриковичей. Царствование Бориса Годунова. Самозванцы и самозва</w:t>
      </w:r>
      <w:r w:rsidRPr="00415E85">
        <w:rPr>
          <w:rFonts w:cs="Tahoma"/>
          <w:color w:val="000000"/>
          <w:szCs w:val="18"/>
        </w:rPr>
        <w:t>н</w:t>
      </w:r>
      <w:r w:rsidRPr="00415E85">
        <w:rPr>
          <w:rFonts w:cs="Tahoma"/>
          <w:color w:val="000000"/>
          <w:szCs w:val="18"/>
        </w:rPr>
        <w:t xml:space="preserve">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415E85">
          <w:rPr>
            <w:rFonts w:cs="Tahoma"/>
            <w:color w:val="000000"/>
            <w:szCs w:val="18"/>
          </w:rPr>
          <w:t>1613 г</w:t>
        </w:r>
      </w:smartTag>
      <w:r w:rsidRPr="00415E85">
        <w:rPr>
          <w:rFonts w:cs="Tahoma"/>
          <w:color w:val="000000"/>
          <w:szCs w:val="18"/>
        </w:rPr>
        <w:t>. и его роль в развитии сословно-представительской системы. Избрание на царство Михаила Фёдоровича Романова. Итоги Смутного времени.                                                                                                                                                                   Россия при первых Романовых. Михаил Фёдорович, Алексей Михайлович, Фёдор Алексе</w:t>
      </w:r>
      <w:r w:rsidRPr="00415E85">
        <w:rPr>
          <w:rFonts w:cs="Tahoma"/>
          <w:color w:val="000000"/>
          <w:szCs w:val="18"/>
        </w:rPr>
        <w:t>е</w:t>
      </w:r>
      <w:r w:rsidRPr="00415E85">
        <w:rPr>
          <w:rFonts w:cs="Tahoma"/>
          <w:color w:val="000000"/>
          <w:szCs w:val="18"/>
        </w:rPr>
        <w:t>вич. Восст</w:t>
      </w:r>
      <w:r w:rsidRPr="00415E85">
        <w:rPr>
          <w:rFonts w:cs="Tahoma"/>
          <w:color w:val="000000"/>
          <w:szCs w:val="18"/>
        </w:rPr>
        <w:t>а</w:t>
      </w:r>
      <w:r w:rsidRPr="00415E85">
        <w:rPr>
          <w:rFonts w:cs="Tahoma"/>
          <w:color w:val="000000"/>
          <w:szCs w:val="18"/>
        </w:rPr>
        <w:t>новление экономики страны. Система государственного управления: развитие приказного строя. С</w:t>
      </w:r>
      <w:r w:rsidRPr="00415E85">
        <w:rPr>
          <w:rFonts w:cs="Tahoma"/>
          <w:color w:val="000000"/>
          <w:szCs w:val="18"/>
        </w:rPr>
        <w:t>о</w:t>
      </w:r>
      <w:r w:rsidRPr="00415E85">
        <w:rPr>
          <w:rFonts w:cs="Tahoma"/>
          <w:color w:val="000000"/>
          <w:szCs w:val="18"/>
        </w:rPr>
        <w:t xml:space="preserve">борное уложение </w:t>
      </w:r>
      <w:smartTag w:uri="urn:schemas-microsoft-com:office:smarttags" w:element="metricconverter">
        <w:smartTagPr>
          <w:attr w:name="ProductID" w:val="1649 г"/>
        </w:smartTagPr>
        <w:r w:rsidRPr="00415E85">
          <w:rPr>
            <w:rFonts w:cs="Tahoma"/>
            <w:color w:val="000000"/>
            <w:szCs w:val="18"/>
          </w:rPr>
          <w:t>1649 г</w:t>
        </w:r>
      </w:smartTag>
      <w:r w:rsidRPr="00415E85">
        <w:rPr>
          <w:rFonts w:cs="Tahoma"/>
          <w:color w:val="000000"/>
          <w:szCs w:val="18"/>
        </w:rPr>
        <w:t xml:space="preserve">. Юридическое оформление крепостного права </w:t>
      </w:r>
      <w:r w:rsidRPr="00415E85">
        <w:rPr>
          <w:rFonts w:cs="Tahoma"/>
          <w:color w:val="000000"/>
          <w:szCs w:val="18"/>
        </w:rPr>
        <w:lastRenderedPageBreak/>
        <w:t>и территория его распростран</w:t>
      </w:r>
      <w:r w:rsidRPr="00415E85">
        <w:rPr>
          <w:rFonts w:cs="Tahoma"/>
          <w:color w:val="000000"/>
          <w:szCs w:val="18"/>
        </w:rPr>
        <w:t>е</w:t>
      </w:r>
      <w:r w:rsidRPr="00415E85">
        <w:rPr>
          <w:rFonts w:cs="Tahoma"/>
          <w:color w:val="000000"/>
          <w:szCs w:val="18"/>
        </w:rPr>
        <w:t>ния. Укрепление самодержавия. Земские соборы и угасание соборной практики. Отмена местниче</w:t>
      </w:r>
      <w:r>
        <w:rPr>
          <w:rFonts w:cs="Tahoma"/>
          <w:color w:val="000000"/>
          <w:szCs w:val="18"/>
        </w:rPr>
        <w:t xml:space="preserve">ства. </w:t>
      </w:r>
      <w:r w:rsidRPr="00415E85">
        <w:rPr>
          <w:rFonts w:cs="Tahoma"/>
          <w:color w:val="000000"/>
          <w:szCs w:val="18"/>
        </w:rPr>
        <w:t>Новые явления в экономической жизни в XVII в. в Европе и в России. Постепенное включение России в процессы модернизации. Начало фо</w:t>
      </w:r>
      <w:r w:rsidRPr="00415E85">
        <w:rPr>
          <w:rFonts w:cs="Tahoma"/>
          <w:color w:val="000000"/>
          <w:szCs w:val="18"/>
        </w:rPr>
        <w:t>р</w:t>
      </w:r>
      <w:r w:rsidRPr="00415E85">
        <w:rPr>
          <w:rFonts w:cs="Tahoma"/>
          <w:color w:val="000000"/>
          <w:szCs w:val="18"/>
        </w:rPr>
        <w:t>мирования всероссийского рынка и возникновение первых ман</w:t>
      </w:r>
      <w:r w:rsidRPr="00415E85">
        <w:rPr>
          <w:rFonts w:cs="Tahoma"/>
          <w:color w:val="000000"/>
          <w:szCs w:val="18"/>
        </w:rPr>
        <w:t>у</w:t>
      </w:r>
      <w:r w:rsidRPr="00415E85">
        <w:rPr>
          <w:rFonts w:cs="Tahoma"/>
          <w:color w:val="000000"/>
          <w:szCs w:val="18"/>
        </w:rPr>
        <w:t xml:space="preserve">фактур.                                                                                                      Социальная структура российского общества. </w:t>
      </w:r>
      <w:proofErr w:type="gramStart"/>
      <w:r w:rsidRPr="00415E85">
        <w:rPr>
          <w:rFonts w:cs="Tahoma"/>
          <w:color w:val="000000"/>
          <w:szCs w:val="18"/>
        </w:rPr>
        <w:t>Государев двор, служилый город, духовенство, торговые люди, посадское население, стрельцы, служилые иноземцы, казаки, крестьяне, х</w:t>
      </w:r>
      <w:r w:rsidRPr="00415E85">
        <w:rPr>
          <w:rFonts w:cs="Tahoma"/>
          <w:color w:val="000000"/>
          <w:szCs w:val="18"/>
        </w:rPr>
        <w:t>о</w:t>
      </w:r>
      <w:r w:rsidRPr="00415E85">
        <w:rPr>
          <w:rFonts w:cs="Tahoma"/>
          <w:color w:val="000000"/>
          <w:szCs w:val="18"/>
        </w:rPr>
        <w:t>лопы.</w:t>
      </w:r>
      <w:proofErr w:type="gramEnd"/>
      <w:r w:rsidRPr="00415E85">
        <w:rPr>
          <w:rFonts w:cs="Tahoma"/>
          <w:color w:val="000000"/>
          <w:szCs w:val="18"/>
        </w:rPr>
        <w:t xml:space="preserve">                                                                                                                                   Социал</w:t>
      </w:r>
      <w:r w:rsidRPr="00415E85">
        <w:rPr>
          <w:rFonts w:cs="Tahoma"/>
          <w:color w:val="000000"/>
          <w:szCs w:val="18"/>
        </w:rPr>
        <w:t>ь</w:t>
      </w:r>
      <w:r w:rsidRPr="00415E85">
        <w:rPr>
          <w:rFonts w:cs="Tahoma"/>
          <w:color w:val="000000"/>
          <w:szCs w:val="18"/>
        </w:rPr>
        <w:t>ные движения второй половины XVII в. Соляной и Медный бунты. Псковское восстание. Восстание под предводительством Степана Разина.                                                                                                                                                                                                                     Вестфальская система международных отношений. Россия как субъект европейской полит</w:t>
      </w:r>
      <w:r w:rsidRPr="00415E85">
        <w:rPr>
          <w:rFonts w:cs="Tahoma"/>
          <w:color w:val="000000"/>
          <w:szCs w:val="18"/>
        </w:rPr>
        <w:t>и</w:t>
      </w:r>
      <w:r w:rsidRPr="00415E85">
        <w:rPr>
          <w:rFonts w:cs="Tahoma"/>
          <w:color w:val="000000"/>
          <w:szCs w:val="18"/>
        </w:rPr>
        <w:t>ки. Внешняя политика России в XVII в. Смоленская война. Вхождение в состав России Л</w:t>
      </w:r>
      <w:r w:rsidRPr="00415E85">
        <w:rPr>
          <w:rFonts w:cs="Tahoma"/>
          <w:color w:val="000000"/>
          <w:szCs w:val="18"/>
        </w:rPr>
        <w:t>е</w:t>
      </w:r>
      <w:r w:rsidRPr="00415E85">
        <w:rPr>
          <w:rFonts w:cs="Tahoma"/>
          <w:color w:val="000000"/>
          <w:szCs w:val="18"/>
        </w:rPr>
        <w:t xml:space="preserve">вобережной Украины. </w:t>
      </w:r>
      <w:proofErr w:type="spellStart"/>
      <w:r w:rsidRPr="00415E85">
        <w:rPr>
          <w:rFonts w:cs="Tahoma"/>
          <w:color w:val="000000"/>
          <w:szCs w:val="18"/>
        </w:rPr>
        <w:t>Переяславская</w:t>
      </w:r>
      <w:proofErr w:type="spellEnd"/>
      <w:r w:rsidRPr="00415E85">
        <w:rPr>
          <w:rFonts w:cs="Tahoma"/>
          <w:color w:val="000000"/>
          <w:szCs w:val="18"/>
        </w:rPr>
        <w:t xml:space="preserve"> рада. Войны с Османской империей, Крымским ха</w:t>
      </w:r>
      <w:r w:rsidRPr="00415E85">
        <w:rPr>
          <w:rFonts w:cs="Tahoma"/>
          <w:color w:val="000000"/>
          <w:szCs w:val="18"/>
        </w:rPr>
        <w:t>н</w:t>
      </w:r>
      <w:r w:rsidRPr="00415E85">
        <w:rPr>
          <w:rFonts w:cs="Tahoma"/>
          <w:color w:val="000000"/>
          <w:szCs w:val="18"/>
        </w:rPr>
        <w:t xml:space="preserve">ством и Речью </w:t>
      </w:r>
      <w:proofErr w:type="spellStart"/>
      <w:r w:rsidRPr="00415E85">
        <w:rPr>
          <w:rFonts w:cs="Tahoma"/>
          <w:color w:val="000000"/>
          <w:szCs w:val="18"/>
        </w:rPr>
        <w:t>Посполитой</w:t>
      </w:r>
      <w:proofErr w:type="gramStart"/>
      <w:r w:rsidRPr="00415E85">
        <w:rPr>
          <w:rFonts w:cs="Tahoma"/>
          <w:color w:val="000000"/>
          <w:szCs w:val="18"/>
        </w:rPr>
        <w:t>.О</w:t>
      </w:r>
      <w:proofErr w:type="gramEnd"/>
      <w:r w:rsidRPr="00415E85">
        <w:rPr>
          <w:rFonts w:cs="Tahoma"/>
          <w:color w:val="000000"/>
          <w:szCs w:val="18"/>
        </w:rPr>
        <w:t>тношения</w:t>
      </w:r>
      <w:proofErr w:type="spellEnd"/>
      <w:r w:rsidRPr="00415E85">
        <w:rPr>
          <w:rFonts w:cs="Tahoma"/>
          <w:color w:val="000000"/>
          <w:szCs w:val="18"/>
        </w:rPr>
        <w:t xml:space="preserve"> России со странами Западной Европы и Востока. З</w:t>
      </w:r>
      <w:r w:rsidRPr="00415E85">
        <w:rPr>
          <w:rFonts w:cs="Tahoma"/>
          <w:color w:val="000000"/>
          <w:szCs w:val="18"/>
        </w:rPr>
        <w:t>а</w:t>
      </w:r>
      <w:r w:rsidRPr="00415E85">
        <w:rPr>
          <w:rFonts w:cs="Tahoma"/>
          <w:color w:val="000000"/>
          <w:szCs w:val="18"/>
        </w:rPr>
        <w:t>вершение присоединения Сибири.             Народы Поволжья и Сибири в XVI—XVII вв. Ме</w:t>
      </w:r>
      <w:r w:rsidRPr="00415E85">
        <w:rPr>
          <w:rFonts w:cs="Tahoma"/>
          <w:color w:val="000000"/>
          <w:szCs w:val="18"/>
        </w:rPr>
        <w:t>ж</w:t>
      </w:r>
      <w:r w:rsidRPr="00415E85">
        <w:rPr>
          <w:rFonts w:cs="Tahoma"/>
          <w:color w:val="000000"/>
          <w:szCs w:val="18"/>
        </w:rPr>
        <w:t>этнические отношения.                                                                                                         Прав</w:t>
      </w:r>
      <w:r w:rsidRPr="00415E85">
        <w:rPr>
          <w:rFonts w:cs="Tahoma"/>
          <w:color w:val="000000"/>
          <w:szCs w:val="18"/>
        </w:rPr>
        <w:t>о</w:t>
      </w:r>
      <w:r w:rsidRPr="00415E85">
        <w:rPr>
          <w:rFonts w:cs="Tahoma"/>
          <w:color w:val="000000"/>
          <w:szCs w:val="18"/>
        </w:rPr>
        <w:t>славная церковь, ислам, буддизм, языческие верования в России в XVII в. Раскол в Русской пр</w:t>
      </w:r>
      <w:r w:rsidRPr="00415E85">
        <w:rPr>
          <w:rFonts w:cs="Tahoma"/>
          <w:color w:val="000000"/>
          <w:szCs w:val="18"/>
        </w:rPr>
        <w:t>а</w:t>
      </w:r>
      <w:r w:rsidRPr="00415E85">
        <w:rPr>
          <w:rFonts w:cs="Tahoma"/>
          <w:color w:val="000000"/>
          <w:szCs w:val="18"/>
        </w:rPr>
        <w:t xml:space="preserve">вославной </w:t>
      </w:r>
      <w:proofErr w:type="spellStart"/>
      <w:r w:rsidRPr="00415E85">
        <w:rPr>
          <w:rFonts w:cs="Tahoma"/>
          <w:color w:val="000000"/>
          <w:szCs w:val="18"/>
        </w:rPr>
        <w:t>церкви</w:t>
      </w:r>
      <w:proofErr w:type="gramStart"/>
      <w:r w:rsidRPr="00415E85">
        <w:rPr>
          <w:rFonts w:cs="Tahoma"/>
          <w:color w:val="000000"/>
          <w:szCs w:val="18"/>
        </w:rPr>
        <w:t>.К</w:t>
      </w:r>
      <w:proofErr w:type="gramEnd"/>
      <w:r w:rsidRPr="00415E85">
        <w:rPr>
          <w:rFonts w:cs="Tahoma"/>
          <w:color w:val="000000"/>
          <w:szCs w:val="18"/>
        </w:rPr>
        <w:t>ультурное</w:t>
      </w:r>
      <w:proofErr w:type="spellEnd"/>
      <w:r w:rsidRPr="00415E85">
        <w:rPr>
          <w:rFonts w:cs="Tahoma"/>
          <w:color w:val="000000"/>
          <w:szCs w:val="18"/>
        </w:rPr>
        <w:t xml:space="preserve"> пространство                                                                                                                                                                                                                    Культура народов России в XVII в. Архитектура и живопись. Русская литература. «Дом</w:t>
      </w:r>
      <w:r w:rsidRPr="00415E85">
        <w:rPr>
          <w:rFonts w:cs="Tahoma"/>
          <w:color w:val="000000"/>
          <w:szCs w:val="18"/>
        </w:rPr>
        <w:t>о</w:t>
      </w:r>
      <w:r w:rsidRPr="00415E85">
        <w:rPr>
          <w:rFonts w:cs="Tahoma"/>
          <w:color w:val="000000"/>
          <w:szCs w:val="18"/>
        </w:rPr>
        <w:t>строй». Начало книгопечатания. Публицистика в период Смутного времени. Возникновение светского начала в культ</w:t>
      </w:r>
      <w:r w:rsidRPr="00415E85">
        <w:rPr>
          <w:rFonts w:cs="Tahoma"/>
          <w:color w:val="000000"/>
          <w:szCs w:val="18"/>
        </w:rPr>
        <w:t>у</w:t>
      </w:r>
      <w:r w:rsidRPr="00415E85">
        <w:rPr>
          <w:rFonts w:cs="Tahoma"/>
          <w:color w:val="000000"/>
          <w:szCs w:val="18"/>
        </w:rPr>
        <w:t>ре. Немецкая слобода. Посадская сатира XVII в. Поэзия. Развитие образования и научных знаний. Газ</w:t>
      </w:r>
      <w:r w:rsidRPr="00415E85">
        <w:rPr>
          <w:rFonts w:cs="Tahoma"/>
          <w:color w:val="000000"/>
          <w:szCs w:val="18"/>
        </w:rPr>
        <w:t>е</w:t>
      </w:r>
      <w:r w:rsidRPr="00415E85">
        <w:rPr>
          <w:rFonts w:cs="Tahoma"/>
          <w:color w:val="000000"/>
          <w:szCs w:val="18"/>
        </w:rPr>
        <w:t>та «Вести-Куранты». Русские географические открытия XVII в.                                                                      Быт, повседневность и картина мира русск</w:t>
      </w:r>
      <w:r w:rsidRPr="00415E85">
        <w:rPr>
          <w:rFonts w:cs="Tahoma"/>
          <w:color w:val="000000"/>
          <w:szCs w:val="18"/>
        </w:rPr>
        <w:t>о</w:t>
      </w:r>
      <w:r w:rsidRPr="00415E85">
        <w:rPr>
          <w:rFonts w:cs="Tahoma"/>
          <w:color w:val="000000"/>
          <w:szCs w:val="18"/>
        </w:rPr>
        <w:t>го человека в XVII в. Народы Поволжья и Сибири.</w:t>
      </w: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EC7A5C" w:rsidRDefault="00EC7A5C" w:rsidP="00217579">
      <w:pPr>
        <w:contextualSpacing/>
        <w:jc w:val="center"/>
        <w:rPr>
          <w:rFonts w:cs="Tahoma"/>
          <w:color w:val="000000"/>
          <w:szCs w:val="18"/>
        </w:r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798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758"/>
        <w:gridCol w:w="1071"/>
      </w:tblGrid>
      <w:tr w:rsidR="006E7823" w:rsidRPr="002F2131" w:rsidTr="00EC7A5C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758" w:type="dxa"/>
            <w:vAlign w:val="center"/>
          </w:tcPr>
          <w:p w:rsidR="006E7823" w:rsidRPr="002F2131" w:rsidRDefault="006E7823" w:rsidP="00EC7A5C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071" w:type="dxa"/>
          </w:tcPr>
          <w:p w:rsidR="006E7823" w:rsidRPr="002F2131" w:rsidRDefault="006E7823" w:rsidP="00EC7A5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>
              <w:rPr>
                <w:b/>
              </w:rPr>
              <w:t>и</w:t>
            </w:r>
            <w:r>
              <w:rPr>
                <w:b/>
              </w:rPr>
              <w:t>чество часов</w:t>
            </w:r>
          </w:p>
        </w:tc>
      </w:tr>
      <w:tr w:rsidR="006E7823" w:rsidRPr="002F2131" w:rsidTr="00EC7A5C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758" w:type="dxa"/>
          </w:tcPr>
          <w:p w:rsidR="006E7823" w:rsidRPr="002F2131" w:rsidRDefault="00B7763E" w:rsidP="00217579">
            <w:pPr>
              <w:contextualSpacing/>
            </w:pPr>
            <w:r w:rsidRPr="00644A51">
              <w:rPr>
                <w:rStyle w:val="c0"/>
                <w:color w:val="000000"/>
                <w:szCs w:val="22"/>
              </w:rPr>
              <w:t>Вводный урок. От Средневековья к Новому времени.</w:t>
            </w:r>
          </w:p>
        </w:tc>
        <w:tc>
          <w:tcPr>
            <w:tcW w:w="1071" w:type="dxa"/>
          </w:tcPr>
          <w:p w:rsidR="006E7823" w:rsidRPr="002F2131" w:rsidRDefault="006E7823" w:rsidP="00EC7A5C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EC7A5C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758" w:type="dxa"/>
          </w:tcPr>
          <w:p w:rsidR="006E7823" w:rsidRPr="002F2131" w:rsidRDefault="00B7763E" w:rsidP="00217579">
            <w:pPr>
              <w:contextualSpacing/>
            </w:pPr>
            <w:r w:rsidRPr="00644A51">
              <w:rPr>
                <w:rStyle w:val="c0"/>
                <w:color w:val="000000"/>
                <w:szCs w:val="22"/>
              </w:rPr>
              <w:t>Технические открытия и выход к мировому океану.</w:t>
            </w:r>
          </w:p>
        </w:tc>
        <w:tc>
          <w:tcPr>
            <w:tcW w:w="1071" w:type="dxa"/>
          </w:tcPr>
          <w:p w:rsidR="006E7823" w:rsidRPr="002F2131" w:rsidRDefault="006E7823" w:rsidP="00EC7A5C">
            <w:pPr>
              <w:contextualSpacing/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758" w:type="dxa"/>
          </w:tcPr>
          <w:p w:rsidR="00B7763E" w:rsidRPr="00644A51" w:rsidRDefault="00B7763E" w:rsidP="00B46F12">
            <w:pPr>
              <w:pStyle w:val="c4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644A51">
              <w:rPr>
                <w:rStyle w:val="c0"/>
                <w:color w:val="000000"/>
                <w:szCs w:val="22"/>
              </w:rPr>
              <w:t>Встреча миров. Великие географические открытия и их после</w:t>
            </w:r>
            <w:r w:rsidRPr="00644A51">
              <w:rPr>
                <w:rStyle w:val="c0"/>
                <w:color w:val="000000"/>
                <w:szCs w:val="22"/>
              </w:rPr>
              <w:t>д</w:t>
            </w:r>
            <w:r w:rsidRPr="00644A51">
              <w:rPr>
                <w:rStyle w:val="c0"/>
                <w:color w:val="000000"/>
                <w:szCs w:val="22"/>
              </w:rPr>
              <w:t>ствия.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contextualSpacing/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758" w:type="dxa"/>
          </w:tcPr>
          <w:p w:rsidR="00B7763E" w:rsidRPr="00644A51" w:rsidRDefault="00B7763E" w:rsidP="00B46F12">
            <w:pPr>
              <w:pStyle w:val="c4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644A51">
              <w:rPr>
                <w:rStyle w:val="c0"/>
                <w:color w:val="000000"/>
                <w:szCs w:val="22"/>
              </w:rPr>
              <w:t>Усиление королевской власти в XVI-XVII вв. Абсолютизм в Е</w:t>
            </w:r>
            <w:r w:rsidRPr="00644A51">
              <w:rPr>
                <w:rStyle w:val="c0"/>
                <w:color w:val="000000"/>
                <w:szCs w:val="22"/>
              </w:rPr>
              <w:t>в</w:t>
            </w:r>
            <w:r w:rsidRPr="00644A51">
              <w:rPr>
                <w:rStyle w:val="c0"/>
                <w:color w:val="000000"/>
                <w:szCs w:val="22"/>
              </w:rPr>
              <w:t>ропе.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contextualSpacing/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5</w:t>
            </w:r>
          </w:p>
        </w:tc>
        <w:tc>
          <w:tcPr>
            <w:tcW w:w="7758" w:type="dxa"/>
          </w:tcPr>
          <w:p w:rsidR="00B7763E" w:rsidRPr="00644A51" w:rsidRDefault="00B7763E" w:rsidP="00B46F12">
            <w:pPr>
              <w:pStyle w:val="c4"/>
              <w:spacing w:before="0" w:beforeAutospacing="0" w:after="0" w:afterAutospacing="0" w:line="0" w:lineRule="atLeast"/>
              <w:rPr>
                <w:rFonts w:cs="Arial"/>
                <w:color w:val="000000"/>
              </w:rPr>
            </w:pPr>
            <w:r w:rsidRPr="00644A51">
              <w:rPr>
                <w:rStyle w:val="c0"/>
                <w:color w:val="000000"/>
                <w:szCs w:val="22"/>
              </w:rPr>
              <w:t>Дух предпринимательства преобразует экономику.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6</w:t>
            </w:r>
          </w:p>
        </w:tc>
        <w:tc>
          <w:tcPr>
            <w:tcW w:w="7758" w:type="dxa"/>
          </w:tcPr>
          <w:p w:rsidR="00B7763E" w:rsidRPr="00644A51" w:rsidRDefault="00B7763E" w:rsidP="00B46F12">
            <w:pPr>
              <w:pStyle w:val="c4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644A51">
              <w:rPr>
                <w:rStyle w:val="c0"/>
              </w:rPr>
              <w:t>Европейское общество в раннее Новое время. Повседневная жизнь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7</w:t>
            </w:r>
          </w:p>
        </w:tc>
        <w:tc>
          <w:tcPr>
            <w:tcW w:w="7758" w:type="dxa"/>
          </w:tcPr>
          <w:p w:rsidR="00B7763E" w:rsidRPr="002F2131" w:rsidRDefault="00B7763E" w:rsidP="00217579">
            <w:r w:rsidRPr="00644A51">
              <w:rPr>
                <w:rStyle w:val="c0"/>
                <w:color w:val="000000"/>
                <w:szCs w:val="22"/>
              </w:rPr>
              <w:t>Великие гуманисты Европы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>
              <w:t>8</w:t>
            </w:r>
          </w:p>
        </w:tc>
        <w:tc>
          <w:tcPr>
            <w:tcW w:w="7758" w:type="dxa"/>
          </w:tcPr>
          <w:p w:rsidR="00B7763E" w:rsidRPr="002F2131" w:rsidRDefault="00B7763E" w:rsidP="00217579">
            <w:r w:rsidRPr="00644A51">
              <w:rPr>
                <w:rStyle w:val="c0"/>
                <w:color w:val="000000"/>
                <w:szCs w:val="22"/>
              </w:rPr>
              <w:t>Мир художественной культуры Возрождения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9</w:t>
            </w:r>
          </w:p>
        </w:tc>
        <w:tc>
          <w:tcPr>
            <w:tcW w:w="7758" w:type="dxa"/>
          </w:tcPr>
          <w:p w:rsidR="00B7763E" w:rsidRPr="00B7763E" w:rsidRDefault="00B7763E" w:rsidP="00B7763E">
            <w:pPr>
              <w:jc w:val="both"/>
              <w:rPr>
                <w:rFonts w:eastAsia="Calibri"/>
                <w:szCs w:val="18"/>
                <w:lang w:eastAsia="en-US"/>
              </w:rPr>
            </w:pPr>
            <w:r w:rsidRPr="00B7763E">
              <w:rPr>
                <w:rFonts w:eastAsia="Calibri"/>
                <w:szCs w:val="18"/>
                <w:lang w:eastAsia="en-US"/>
              </w:rPr>
              <w:t>Рождение новой европейской науки</w:t>
            </w:r>
            <w:r>
              <w:rPr>
                <w:rFonts w:eastAsia="Calibri"/>
                <w:szCs w:val="18"/>
                <w:lang w:eastAsia="en-US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10</w:t>
            </w:r>
          </w:p>
        </w:tc>
        <w:tc>
          <w:tcPr>
            <w:tcW w:w="7758" w:type="dxa"/>
          </w:tcPr>
          <w:p w:rsidR="00B7763E" w:rsidRPr="002F2131" w:rsidRDefault="00B7763E" w:rsidP="00217579">
            <w:r w:rsidRPr="00644A51">
              <w:rPr>
                <w:rStyle w:val="c0"/>
                <w:color w:val="000000"/>
                <w:szCs w:val="22"/>
              </w:rPr>
              <w:t>Начало Реформации в Европе. Обновление христианства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11</w:t>
            </w:r>
          </w:p>
        </w:tc>
        <w:tc>
          <w:tcPr>
            <w:tcW w:w="7758" w:type="dxa"/>
          </w:tcPr>
          <w:p w:rsidR="00B7763E" w:rsidRPr="006E7823" w:rsidRDefault="00B7763E" w:rsidP="00217579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Распространение Реформации в Европе. Контрреформация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758" w:type="dxa"/>
          </w:tcPr>
          <w:p w:rsidR="00B7763E" w:rsidRPr="006E7823" w:rsidRDefault="00B7763E" w:rsidP="00217579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Королевская власть и Реформация в Англии. Борьба за госпо</w:t>
            </w:r>
            <w:r w:rsidRPr="00644A51">
              <w:rPr>
                <w:rStyle w:val="c0"/>
                <w:color w:val="000000"/>
                <w:szCs w:val="22"/>
              </w:rPr>
              <w:t>д</w:t>
            </w:r>
            <w:r w:rsidRPr="00644A51">
              <w:rPr>
                <w:rStyle w:val="c0"/>
                <w:color w:val="000000"/>
                <w:szCs w:val="22"/>
              </w:rPr>
              <w:t>ство на морях.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13</w:t>
            </w:r>
          </w:p>
        </w:tc>
        <w:tc>
          <w:tcPr>
            <w:tcW w:w="7758" w:type="dxa"/>
          </w:tcPr>
          <w:p w:rsidR="00B7763E" w:rsidRPr="002F2131" w:rsidRDefault="00B7763E" w:rsidP="00217579">
            <w:r w:rsidRPr="00644A51">
              <w:rPr>
                <w:rStyle w:val="c0"/>
                <w:color w:val="000000"/>
                <w:szCs w:val="22"/>
              </w:rPr>
              <w:t>Религиозные войны и укрепление абсолютной монархии во Франции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14</w:t>
            </w:r>
          </w:p>
        </w:tc>
        <w:tc>
          <w:tcPr>
            <w:tcW w:w="7758" w:type="dxa"/>
          </w:tcPr>
          <w:p w:rsidR="00B7763E" w:rsidRPr="006E7823" w:rsidRDefault="00B7763E" w:rsidP="00AE5CA5">
            <w:pPr>
              <w:rPr>
                <w:i/>
              </w:rPr>
            </w:pPr>
            <w:r w:rsidRPr="00644A51">
              <w:rPr>
                <w:rStyle w:val="c0"/>
              </w:rPr>
              <w:t>Освободительная война в Нидерландах. Рождение Республики Соед</w:t>
            </w:r>
            <w:r w:rsidRPr="00644A51">
              <w:rPr>
                <w:rStyle w:val="c0"/>
              </w:rPr>
              <w:t>и</w:t>
            </w:r>
            <w:r w:rsidRPr="00644A51">
              <w:rPr>
                <w:rStyle w:val="c0"/>
              </w:rPr>
              <w:t>нённых провинций</w:t>
            </w:r>
            <w:r>
              <w:rPr>
                <w:rStyle w:val="c0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15</w:t>
            </w:r>
          </w:p>
        </w:tc>
        <w:tc>
          <w:tcPr>
            <w:tcW w:w="7758" w:type="dxa"/>
          </w:tcPr>
          <w:p w:rsidR="00B7763E" w:rsidRPr="006E7823" w:rsidRDefault="00B7763E" w:rsidP="00AE5CA5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Парламент против короля. Революция в Англии.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16</w:t>
            </w:r>
          </w:p>
        </w:tc>
        <w:tc>
          <w:tcPr>
            <w:tcW w:w="7758" w:type="dxa"/>
          </w:tcPr>
          <w:p w:rsidR="00B7763E" w:rsidRPr="006E7823" w:rsidRDefault="00B7763E" w:rsidP="00AE5CA5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Путь к парламентской монархии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17</w:t>
            </w:r>
          </w:p>
        </w:tc>
        <w:tc>
          <w:tcPr>
            <w:tcW w:w="7758" w:type="dxa"/>
          </w:tcPr>
          <w:p w:rsidR="00B7763E" w:rsidRPr="002F2131" w:rsidRDefault="00175E60" w:rsidP="00217579">
            <w:r w:rsidRPr="00644A51">
              <w:rPr>
                <w:rStyle w:val="c0"/>
                <w:color w:val="000000"/>
                <w:szCs w:val="22"/>
              </w:rPr>
              <w:t>Международные отношения в XVI-XVII вв.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18</w:t>
            </w:r>
          </w:p>
        </w:tc>
        <w:tc>
          <w:tcPr>
            <w:tcW w:w="7758" w:type="dxa"/>
          </w:tcPr>
          <w:p w:rsidR="00B7763E" w:rsidRPr="006E7823" w:rsidRDefault="00175E60" w:rsidP="00217579">
            <w:pPr>
              <w:rPr>
                <w:b/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Великие просветители Европы. Мир художественной культуры Просв</w:t>
            </w:r>
            <w:r w:rsidRPr="00644A51">
              <w:rPr>
                <w:rStyle w:val="c0"/>
                <w:color w:val="000000"/>
                <w:szCs w:val="22"/>
              </w:rPr>
              <w:t>е</w:t>
            </w:r>
            <w:r w:rsidRPr="00644A51">
              <w:rPr>
                <w:rStyle w:val="c0"/>
                <w:color w:val="000000"/>
                <w:szCs w:val="22"/>
              </w:rPr>
              <w:t>щения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19</w:t>
            </w:r>
          </w:p>
        </w:tc>
        <w:tc>
          <w:tcPr>
            <w:tcW w:w="7758" w:type="dxa"/>
          </w:tcPr>
          <w:p w:rsidR="00B7763E" w:rsidRPr="002F2131" w:rsidRDefault="00175E60" w:rsidP="00AE5CA5">
            <w:r w:rsidRPr="00644A51">
              <w:rPr>
                <w:rStyle w:val="c0"/>
              </w:rPr>
              <w:t>На пути к индустриальной эре</w:t>
            </w:r>
            <w:r>
              <w:rPr>
                <w:rStyle w:val="c0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20</w:t>
            </w:r>
          </w:p>
        </w:tc>
        <w:tc>
          <w:tcPr>
            <w:tcW w:w="7758" w:type="dxa"/>
          </w:tcPr>
          <w:p w:rsidR="00B7763E" w:rsidRPr="002F2131" w:rsidRDefault="00175E60" w:rsidP="00217579">
            <w:r w:rsidRPr="00644A51">
              <w:rPr>
                <w:rStyle w:val="c0"/>
                <w:color w:val="000000"/>
                <w:szCs w:val="22"/>
              </w:rPr>
              <w:t>Английские колонии в Северной Америке.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21</w:t>
            </w:r>
          </w:p>
        </w:tc>
        <w:tc>
          <w:tcPr>
            <w:tcW w:w="7758" w:type="dxa"/>
          </w:tcPr>
          <w:p w:rsidR="00B7763E" w:rsidRPr="006E7823" w:rsidRDefault="00175E60" w:rsidP="00AE5CA5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Война за независимость. Создание Соединенных Штатов Амер</w:t>
            </w:r>
            <w:r w:rsidRPr="00644A51">
              <w:rPr>
                <w:rStyle w:val="c0"/>
                <w:color w:val="000000"/>
                <w:szCs w:val="22"/>
              </w:rPr>
              <w:t>и</w:t>
            </w:r>
            <w:r w:rsidRPr="00644A51">
              <w:rPr>
                <w:rStyle w:val="c0"/>
                <w:color w:val="000000"/>
                <w:szCs w:val="22"/>
              </w:rPr>
              <w:t>ки.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22</w:t>
            </w:r>
          </w:p>
        </w:tc>
        <w:tc>
          <w:tcPr>
            <w:tcW w:w="7758" w:type="dxa"/>
          </w:tcPr>
          <w:p w:rsidR="00B7763E" w:rsidRPr="006E7823" w:rsidRDefault="00175E60" w:rsidP="00217579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 xml:space="preserve">Франция в </w:t>
            </w:r>
            <w:r w:rsidRPr="00644A51">
              <w:rPr>
                <w:rStyle w:val="c0"/>
                <w:color w:val="000000"/>
                <w:szCs w:val="22"/>
                <w:lang w:val="en-US"/>
              </w:rPr>
              <w:t>XVIII</w:t>
            </w:r>
            <w:r w:rsidRPr="00644A51">
              <w:rPr>
                <w:rStyle w:val="c0"/>
                <w:color w:val="000000"/>
                <w:szCs w:val="22"/>
              </w:rPr>
              <w:t xml:space="preserve"> в. Причины и начало Французской революции.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23</w:t>
            </w:r>
          </w:p>
        </w:tc>
        <w:tc>
          <w:tcPr>
            <w:tcW w:w="7758" w:type="dxa"/>
          </w:tcPr>
          <w:p w:rsidR="00B7763E" w:rsidRPr="006E7823" w:rsidRDefault="00175E60" w:rsidP="00217579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Французская революция. От монархии к республике.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24</w:t>
            </w:r>
          </w:p>
        </w:tc>
        <w:tc>
          <w:tcPr>
            <w:tcW w:w="7758" w:type="dxa"/>
          </w:tcPr>
          <w:p w:rsidR="00B7763E" w:rsidRPr="002F2131" w:rsidRDefault="00175E60" w:rsidP="006E7823">
            <w:r w:rsidRPr="00644A51">
              <w:rPr>
                <w:rStyle w:val="c0"/>
                <w:color w:val="000000"/>
                <w:szCs w:val="22"/>
              </w:rPr>
              <w:t>Французская революция. От якобинской диктатуры к 18 брюмера Нап</w:t>
            </w:r>
            <w:r w:rsidRPr="00644A51">
              <w:rPr>
                <w:rStyle w:val="c0"/>
                <w:color w:val="000000"/>
                <w:szCs w:val="22"/>
              </w:rPr>
              <w:t>о</w:t>
            </w:r>
            <w:r w:rsidRPr="00644A51">
              <w:rPr>
                <w:rStyle w:val="c0"/>
                <w:color w:val="000000"/>
                <w:szCs w:val="22"/>
              </w:rPr>
              <w:t>леона Бонапарта.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25</w:t>
            </w:r>
          </w:p>
        </w:tc>
        <w:tc>
          <w:tcPr>
            <w:tcW w:w="7758" w:type="dxa"/>
          </w:tcPr>
          <w:p w:rsidR="00B7763E" w:rsidRPr="002F2131" w:rsidRDefault="00175E60" w:rsidP="00217579">
            <w:r w:rsidRPr="00644A51">
              <w:rPr>
                <w:rStyle w:val="c0"/>
                <w:color w:val="000000"/>
                <w:szCs w:val="22"/>
              </w:rPr>
              <w:t>Государства Востока: традиционное общество в эпоху раннего Нового времени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26</w:t>
            </w:r>
          </w:p>
        </w:tc>
        <w:tc>
          <w:tcPr>
            <w:tcW w:w="7758" w:type="dxa"/>
          </w:tcPr>
          <w:p w:rsidR="00B7763E" w:rsidRPr="006E7823" w:rsidRDefault="00175E60" w:rsidP="00A93EB2">
            <w:pPr>
              <w:rPr>
                <w:i/>
              </w:rPr>
            </w:pPr>
            <w:r w:rsidRPr="00644A51">
              <w:rPr>
                <w:rStyle w:val="c0"/>
                <w:color w:val="000000"/>
                <w:szCs w:val="22"/>
              </w:rPr>
              <w:t>Государства Востока. Начало европейской колонизации</w:t>
            </w:r>
            <w:r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27</w:t>
            </w:r>
            <w:r w:rsidR="00175E60">
              <w:t>-28</w:t>
            </w:r>
          </w:p>
        </w:tc>
        <w:tc>
          <w:tcPr>
            <w:tcW w:w="7758" w:type="dxa"/>
          </w:tcPr>
          <w:p w:rsidR="00B7763E" w:rsidRPr="002F2131" w:rsidRDefault="00175E60" w:rsidP="00217579">
            <w:r w:rsidRPr="00175E60">
              <w:rPr>
                <w:bCs/>
                <w:color w:val="000000"/>
                <w:szCs w:val="22"/>
              </w:rPr>
              <w:t>Повторительно-обобщающий уроки по теме: Мир в эпоху Нового вр</w:t>
            </w:r>
            <w:r w:rsidRPr="00175E60">
              <w:rPr>
                <w:bCs/>
                <w:color w:val="000000"/>
                <w:szCs w:val="22"/>
              </w:rPr>
              <w:t>е</w:t>
            </w:r>
            <w:r w:rsidRPr="00175E60">
              <w:rPr>
                <w:bCs/>
                <w:color w:val="000000"/>
                <w:szCs w:val="22"/>
              </w:rPr>
              <w:t>мени.</w:t>
            </w:r>
          </w:p>
        </w:tc>
        <w:tc>
          <w:tcPr>
            <w:tcW w:w="1071" w:type="dxa"/>
          </w:tcPr>
          <w:p w:rsidR="00B7763E" w:rsidRPr="002F2131" w:rsidRDefault="00175E60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175E60" w:rsidP="00217579">
            <w:pPr>
              <w:jc w:val="center"/>
            </w:pPr>
            <w:r>
              <w:t>29</w:t>
            </w:r>
          </w:p>
        </w:tc>
        <w:tc>
          <w:tcPr>
            <w:tcW w:w="7758" w:type="dxa"/>
          </w:tcPr>
          <w:p w:rsidR="00B7763E" w:rsidRPr="006E7823" w:rsidRDefault="00175E60" w:rsidP="00217579">
            <w:pPr>
              <w:rPr>
                <w:i/>
              </w:rPr>
            </w:pPr>
            <w:r w:rsidRPr="00644A51">
              <w:rPr>
                <w:rStyle w:val="c0"/>
                <w:bCs/>
                <w:color w:val="000000"/>
                <w:szCs w:val="22"/>
              </w:rPr>
              <w:t>Введение</w:t>
            </w:r>
            <w:r>
              <w:rPr>
                <w:rStyle w:val="c0"/>
                <w:bCs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175E60" w:rsidP="00217579">
            <w:pPr>
              <w:jc w:val="center"/>
            </w:pPr>
            <w:r>
              <w:t>30</w:t>
            </w:r>
          </w:p>
        </w:tc>
        <w:tc>
          <w:tcPr>
            <w:tcW w:w="7758" w:type="dxa"/>
          </w:tcPr>
          <w:p w:rsidR="00B7763E" w:rsidRPr="006E7823" w:rsidRDefault="00175E60" w:rsidP="00A93EB2">
            <w:pPr>
              <w:rPr>
                <w:i/>
              </w:rPr>
            </w:pPr>
            <w:r w:rsidRPr="00644A51">
              <w:rPr>
                <w:rFonts w:cs="Arial"/>
                <w:color w:val="000000"/>
                <w:szCs w:val="22"/>
              </w:rPr>
              <w:t>Мир и Россия вначале эпохи Великих географических открытий</w:t>
            </w:r>
            <w:r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175E60" w:rsidP="00217579">
            <w:pPr>
              <w:jc w:val="center"/>
            </w:pPr>
            <w:r>
              <w:t>31</w:t>
            </w:r>
          </w:p>
        </w:tc>
        <w:tc>
          <w:tcPr>
            <w:tcW w:w="7758" w:type="dxa"/>
          </w:tcPr>
          <w:p w:rsidR="00B7763E" w:rsidRPr="002F2131" w:rsidRDefault="00175E60" w:rsidP="006E7823">
            <w:r w:rsidRPr="00644A51">
              <w:rPr>
                <w:rFonts w:cs="Arial"/>
                <w:color w:val="000000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32</w:t>
            </w:r>
          </w:p>
        </w:tc>
        <w:tc>
          <w:tcPr>
            <w:tcW w:w="7758" w:type="dxa"/>
          </w:tcPr>
          <w:p w:rsidR="00B7763E" w:rsidRPr="002F2131" w:rsidRDefault="00C33F35" w:rsidP="006E7823">
            <w:r w:rsidRPr="00644A51">
              <w:rPr>
                <w:rFonts w:cs="Arial"/>
                <w:color w:val="000000"/>
                <w:szCs w:val="22"/>
              </w:rPr>
              <w:t>Формирование единых</w:t>
            </w:r>
            <w:r w:rsidRPr="00644A51">
              <w:t xml:space="preserve"> государств   в Европе и России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33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 xml:space="preserve">Российское государство в первой трети </w:t>
            </w:r>
            <w:r w:rsidRPr="00644A51">
              <w:rPr>
                <w:lang w:val="en-US"/>
              </w:rPr>
              <w:t>XVI</w:t>
            </w:r>
            <w:r w:rsidRPr="00644A51">
              <w:t xml:space="preserve"> в.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34</w:t>
            </w:r>
          </w:p>
        </w:tc>
        <w:tc>
          <w:tcPr>
            <w:tcW w:w="7758" w:type="dxa"/>
          </w:tcPr>
          <w:p w:rsidR="00B7763E" w:rsidRPr="002F2131" w:rsidRDefault="00C33F35" w:rsidP="006E7823">
            <w:r w:rsidRPr="00644A51">
              <w:t>Внешняя политика Российского гос</w:t>
            </w:r>
            <w:r>
              <w:t>ударства в первой трети XVI в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35-36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Начало правления Ивана IV. Реформы Избранной рады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C33F35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37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Государства Поволжья, Северного Причерноморья, Сибири в с</w:t>
            </w:r>
            <w:r w:rsidRPr="00644A51">
              <w:t>е</w:t>
            </w:r>
            <w:r w:rsidRPr="00644A51">
              <w:t>редине XVI в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38-39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Внешняя политика России во второй половине XVI в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C33F35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40-41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Российское общество XVI в.: «служилые» и «тяглые»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C33F35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42-43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Опричнина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C33F35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lastRenderedPageBreak/>
              <w:t>44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Россия в конце XVI в.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45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Церковь и государство в XVI в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C33F35" w:rsidP="00217579">
            <w:pPr>
              <w:jc w:val="center"/>
            </w:pPr>
            <w:r>
              <w:t>46</w:t>
            </w:r>
          </w:p>
        </w:tc>
        <w:tc>
          <w:tcPr>
            <w:tcW w:w="7758" w:type="dxa"/>
          </w:tcPr>
          <w:p w:rsidR="00B7763E" w:rsidRPr="002F2131" w:rsidRDefault="00C33F35" w:rsidP="00217579">
            <w:r w:rsidRPr="00644A51">
              <w:t>Культура и повседневная жизнь народов России в XVI в</w:t>
            </w:r>
            <w:r w:rsidR="00B46F12"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46F12" w:rsidP="00217579">
            <w:pPr>
              <w:jc w:val="center"/>
            </w:pPr>
            <w:r>
              <w:t>47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Повторительно-обобщающий урок по главе «Россия в XVI веке»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46F12" w:rsidP="00217579">
            <w:pPr>
              <w:jc w:val="center"/>
            </w:pPr>
            <w:r>
              <w:t>48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Внешнеполитические связи России с Европой и Азией в конце XVI — начале XVII в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46F12" w:rsidP="00217579">
            <w:pPr>
              <w:jc w:val="center"/>
            </w:pPr>
            <w:r>
              <w:t>49-50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Смута в Российском государстве</w:t>
            </w:r>
          </w:p>
        </w:tc>
        <w:tc>
          <w:tcPr>
            <w:tcW w:w="1071" w:type="dxa"/>
          </w:tcPr>
          <w:p w:rsidR="00B7763E" w:rsidRPr="002F2131" w:rsidRDefault="00B46F12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7763E" w:rsidP="00217579">
            <w:pPr>
              <w:jc w:val="center"/>
            </w:pPr>
            <w:r w:rsidRPr="002F2131">
              <w:t>5</w:t>
            </w:r>
            <w:r w:rsidR="00B46F12">
              <w:t>1</w:t>
            </w:r>
          </w:p>
        </w:tc>
        <w:tc>
          <w:tcPr>
            <w:tcW w:w="7758" w:type="dxa"/>
          </w:tcPr>
          <w:p w:rsidR="00B7763E" w:rsidRPr="002F2131" w:rsidRDefault="00B46F12" w:rsidP="00217579">
            <w:pPr>
              <w:rPr>
                <w:b/>
                <w:i/>
              </w:rPr>
            </w:pPr>
            <w:r w:rsidRPr="00644A51">
              <w:t>Окончание Смутного времени</w:t>
            </w:r>
            <w:r w:rsidRPr="00644A51">
              <w:rPr>
                <w:rStyle w:val="c0"/>
                <w:color w:val="000000"/>
                <w:szCs w:val="22"/>
              </w:rP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46F12" w:rsidP="00217579">
            <w:pPr>
              <w:jc w:val="center"/>
            </w:pPr>
            <w:r>
              <w:t>52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Экономическое развитие России в XVII в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46F12" w:rsidP="00217579">
            <w:pPr>
              <w:jc w:val="center"/>
            </w:pPr>
            <w:r>
              <w:t>53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Россия при первых Романовых: перемены в государственном устройстве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46F12" w:rsidP="00217579">
            <w:pPr>
              <w:jc w:val="center"/>
            </w:pPr>
            <w:r>
              <w:t>54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Изменения в социальной структуре российского общества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B46F12" w:rsidP="00217579">
            <w:pPr>
              <w:jc w:val="center"/>
            </w:pPr>
            <w:r>
              <w:t>55</w:t>
            </w:r>
            <w:r w:rsidR="00DA17D9">
              <w:t>-56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Народные движения в XVII</w:t>
            </w:r>
            <w:r>
              <w:t xml:space="preserve"> в.</w:t>
            </w:r>
          </w:p>
        </w:tc>
        <w:tc>
          <w:tcPr>
            <w:tcW w:w="1071" w:type="dxa"/>
          </w:tcPr>
          <w:p w:rsidR="00B7763E" w:rsidRPr="002F2131" w:rsidRDefault="00DA17D9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57-58</w:t>
            </w:r>
          </w:p>
        </w:tc>
        <w:tc>
          <w:tcPr>
            <w:tcW w:w="7758" w:type="dxa"/>
          </w:tcPr>
          <w:p w:rsidR="00B7763E" w:rsidRPr="002F2131" w:rsidRDefault="00B46F12" w:rsidP="006E7823">
            <w:r w:rsidRPr="00644A51">
              <w:t>Россия в системе международных отношений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46F12" w:rsidP="00EC7A5C">
            <w:pPr>
              <w:jc w:val="center"/>
            </w:pPr>
            <w:r>
              <w:t>2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59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«Под рукой» российского государя: вхождение Украины в состав Ро</w:t>
            </w:r>
            <w:r w:rsidRPr="00644A51">
              <w:t>с</w:t>
            </w:r>
            <w:r w:rsidRPr="00644A51">
              <w:t>сии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60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Русская православная церковь в XVII в. Реформа патриарха Н</w:t>
            </w:r>
            <w:r w:rsidRPr="00644A51">
              <w:t>и</w:t>
            </w:r>
            <w:r w:rsidRPr="00644A51">
              <w:t>кона и Раскол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61</w:t>
            </w:r>
          </w:p>
        </w:tc>
        <w:tc>
          <w:tcPr>
            <w:tcW w:w="7758" w:type="dxa"/>
          </w:tcPr>
          <w:p w:rsidR="00B7763E" w:rsidRPr="002F2131" w:rsidRDefault="00B46F12" w:rsidP="00217579">
            <w:r w:rsidRPr="00644A51">
              <w:t>Русские путешественник и  первопроходцы XVII в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62</w:t>
            </w:r>
          </w:p>
        </w:tc>
        <w:tc>
          <w:tcPr>
            <w:tcW w:w="7758" w:type="dxa"/>
          </w:tcPr>
          <w:p w:rsidR="00B7763E" w:rsidRPr="002F2131" w:rsidRDefault="00DA17D9" w:rsidP="00217579">
            <w:r w:rsidRPr="00644A51">
              <w:t>Культура народов России в XVII в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63</w:t>
            </w:r>
          </w:p>
        </w:tc>
        <w:tc>
          <w:tcPr>
            <w:tcW w:w="7758" w:type="dxa"/>
          </w:tcPr>
          <w:p w:rsidR="00B7763E" w:rsidRPr="002F2131" w:rsidRDefault="00DA17D9" w:rsidP="007434A6">
            <w:r>
              <w:t xml:space="preserve">Промежуточная аттестация. Итоговое </w:t>
            </w:r>
            <w:r w:rsidR="007434A6">
              <w:t>т</w:t>
            </w:r>
            <w:r>
              <w:t>естирование.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64</w:t>
            </w:r>
          </w:p>
        </w:tc>
        <w:tc>
          <w:tcPr>
            <w:tcW w:w="7758" w:type="dxa"/>
          </w:tcPr>
          <w:p w:rsidR="00B7763E" w:rsidRPr="002F2131" w:rsidRDefault="00DA17D9" w:rsidP="006E7823">
            <w:r w:rsidRPr="00644A51">
              <w:t>Народы России в XVII в.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65</w:t>
            </w:r>
          </w:p>
        </w:tc>
        <w:tc>
          <w:tcPr>
            <w:tcW w:w="7758" w:type="dxa"/>
          </w:tcPr>
          <w:p w:rsidR="00B7763E" w:rsidRPr="002F2131" w:rsidRDefault="00DA17D9" w:rsidP="006E7823">
            <w:proofErr w:type="spellStart"/>
            <w:r w:rsidRPr="00644A51">
              <w:t>Cословный</w:t>
            </w:r>
            <w:proofErr w:type="spellEnd"/>
            <w:r w:rsidRPr="00644A51">
              <w:t xml:space="preserve"> быт и картина мира русского человека в XVII в.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66</w:t>
            </w:r>
          </w:p>
        </w:tc>
        <w:tc>
          <w:tcPr>
            <w:tcW w:w="7758" w:type="dxa"/>
          </w:tcPr>
          <w:p w:rsidR="00B7763E" w:rsidRPr="002F2131" w:rsidRDefault="00DA17D9" w:rsidP="00217579">
            <w:r w:rsidRPr="00644A51">
              <w:t>Повседневная жизнь народов Украины, Поволжья, Сибири и С</w:t>
            </w:r>
            <w:r w:rsidRPr="00644A51">
              <w:t>е</w:t>
            </w:r>
            <w:r w:rsidRPr="00644A51">
              <w:t>верного Кавказа в XVII в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67</w:t>
            </w:r>
          </w:p>
        </w:tc>
        <w:tc>
          <w:tcPr>
            <w:tcW w:w="7758" w:type="dxa"/>
          </w:tcPr>
          <w:p w:rsidR="00B7763E" w:rsidRPr="002F2131" w:rsidRDefault="00DA17D9" w:rsidP="00217579">
            <w:r w:rsidRPr="00644A51">
              <w:t>Повторительно-обобщающий урок по теме "Смутное время. Ро</w:t>
            </w:r>
            <w:r w:rsidRPr="00644A51">
              <w:t>с</w:t>
            </w:r>
            <w:r w:rsidRPr="00644A51">
              <w:t>сия при первых Романовых"</w:t>
            </w:r>
            <w:r>
              <w:t>.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  <w:tr w:rsidR="00B7763E" w:rsidRPr="002F2131" w:rsidTr="00EC7A5C">
        <w:trPr>
          <w:jc w:val="center"/>
        </w:trPr>
        <w:tc>
          <w:tcPr>
            <w:tcW w:w="969" w:type="dxa"/>
          </w:tcPr>
          <w:p w:rsidR="00B7763E" w:rsidRPr="002F2131" w:rsidRDefault="00DA17D9" w:rsidP="00217579">
            <w:pPr>
              <w:jc w:val="center"/>
            </w:pPr>
            <w:r>
              <w:t>68</w:t>
            </w:r>
          </w:p>
        </w:tc>
        <w:tc>
          <w:tcPr>
            <w:tcW w:w="7758" w:type="dxa"/>
          </w:tcPr>
          <w:p w:rsidR="00B7763E" w:rsidRPr="002F2131" w:rsidRDefault="00DA17D9" w:rsidP="00217579">
            <w:r w:rsidRPr="00DA17D9">
              <w:rPr>
                <w:bCs/>
                <w:color w:val="000000"/>
                <w:szCs w:val="22"/>
              </w:rPr>
              <w:t>Итоговое обобщение: «Россия в 16 – 17 веках»</w:t>
            </w:r>
          </w:p>
        </w:tc>
        <w:tc>
          <w:tcPr>
            <w:tcW w:w="1071" w:type="dxa"/>
          </w:tcPr>
          <w:p w:rsidR="00B7763E" w:rsidRPr="002F2131" w:rsidRDefault="00B7763E" w:rsidP="00EC7A5C">
            <w:pPr>
              <w:jc w:val="center"/>
            </w:pPr>
            <w:r>
              <w:t>1</w:t>
            </w:r>
          </w:p>
        </w:tc>
      </w:tr>
    </w:tbl>
    <w:p w:rsidR="00324F37" w:rsidRDefault="00324F37" w:rsidP="00324F37">
      <w:pPr>
        <w:rPr>
          <w:b/>
        </w:rPr>
      </w:pPr>
    </w:p>
    <w:p w:rsidR="00EC7A5C" w:rsidRPr="002F2131" w:rsidRDefault="00EC7A5C" w:rsidP="00EC7A5C">
      <w:pPr>
        <w:jc w:val="center"/>
        <w:rPr>
          <w:b/>
        </w:rPr>
        <w:sectPr w:rsidR="00EC7A5C" w:rsidRPr="002F2131" w:rsidSect="006E7823">
          <w:footerReference w:type="default" r:id="rId9"/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EC7A5C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lastRenderedPageBreak/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DA17D9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 истории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8B0B4F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753B13">
      <w:pPr>
        <w:pStyle w:val="Standard"/>
        <w:jc w:val="both"/>
        <w:rPr>
          <w:rFonts w:ascii="Times New Roman" w:eastAsia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Работа состоит из двух частей и включает в себя 20 заданий, различающихся формой и уровнем сложности.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Часть 1 содержит 13 задания с выбором ответа из предложенного перечня ответов. Ответ на задания данной части обводится кружком.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Часть 2 содержит 7 задания с кратким ответом. В работе предложены следующие разн</w:t>
      </w:r>
      <w:r w:rsidRPr="00753B13">
        <w:rPr>
          <w:rFonts w:cs="Arial"/>
          <w:color w:val="000000"/>
          <w:szCs w:val="21"/>
        </w:rPr>
        <w:t>о</w:t>
      </w:r>
      <w:r w:rsidRPr="00753B13">
        <w:rPr>
          <w:rFonts w:cs="Arial"/>
          <w:color w:val="000000"/>
          <w:szCs w:val="21"/>
        </w:rPr>
        <w:t>видности заданий: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- задания на определение последовательности расположения данных элементов;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- задания на установление соответствия элементов, данных в нескольких информацио</w:t>
      </w:r>
      <w:r w:rsidRPr="00753B13">
        <w:rPr>
          <w:rFonts w:cs="Arial"/>
          <w:color w:val="000000"/>
          <w:szCs w:val="21"/>
        </w:rPr>
        <w:t>н</w:t>
      </w:r>
      <w:r w:rsidRPr="00753B13">
        <w:rPr>
          <w:rFonts w:cs="Arial"/>
          <w:color w:val="000000"/>
          <w:szCs w:val="21"/>
        </w:rPr>
        <w:t>ных рядах;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-задания на определение по указанным признакам и запись в виде слова (словосочетания). Ответ на задания данной части дается соответствующей записью в виде буквы, последов</w:t>
      </w:r>
      <w:r w:rsidRPr="00753B13">
        <w:rPr>
          <w:rFonts w:cs="Arial"/>
          <w:color w:val="000000"/>
          <w:szCs w:val="21"/>
        </w:rPr>
        <w:t>а</w:t>
      </w:r>
      <w:r w:rsidRPr="00753B13">
        <w:rPr>
          <w:rFonts w:cs="Arial"/>
          <w:color w:val="000000"/>
          <w:szCs w:val="21"/>
        </w:rPr>
        <w:t>тельности букв, слова или словосочетания.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Распределение заданий по частям работы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tbl>
      <w:tblPr>
        <w:tblW w:w="9356" w:type="dxa"/>
        <w:jc w:val="center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753B13" w:rsidRPr="00753B13" w:rsidTr="00EC7A5C">
        <w:trPr>
          <w:jc w:val="center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Части работы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Количество заданий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Количество баллов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Тип заданий</w:t>
            </w:r>
          </w:p>
        </w:tc>
      </w:tr>
      <w:tr w:rsidR="00753B13" w:rsidRPr="00753B13" w:rsidTr="00EC7A5C">
        <w:trPr>
          <w:jc w:val="center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Часть 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С выбором ответа</w:t>
            </w:r>
          </w:p>
        </w:tc>
      </w:tr>
      <w:tr w:rsidR="00753B13" w:rsidRPr="00753B13" w:rsidTr="00EC7A5C">
        <w:trPr>
          <w:trHeight w:val="90"/>
          <w:jc w:val="center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 w:line="90" w:lineRule="atLeast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Часть 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 w:line="90" w:lineRule="atLeast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 w:line="90" w:lineRule="atLeast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EC7A5C">
            <w:pPr>
              <w:spacing w:after="150" w:line="90" w:lineRule="atLeast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С кратким о</w:t>
            </w:r>
            <w:r w:rsidRPr="00753B13">
              <w:rPr>
                <w:rFonts w:cs="Arial"/>
                <w:color w:val="000000"/>
                <w:szCs w:val="21"/>
              </w:rPr>
              <w:t>т</w:t>
            </w:r>
            <w:r w:rsidRPr="00753B13">
              <w:rPr>
                <w:rFonts w:cs="Arial"/>
                <w:color w:val="000000"/>
                <w:szCs w:val="21"/>
              </w:rPr>
              <w:t>ветом</w:t>
            </w:r>
          </w:p>
        </w:tc>
      </w:tr>
      <w:tr w:rsidR="00753B13" w:rsidRPr="00753B13" w:rsidTr="00EC7A5C">
        <w:trPr>
          <w:trHeight w:val="90"/>
          <w:jc w:val="center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 w:line="90" w:lineRule="atLeast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Итого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 w:line="90" w:lineRule="atLeast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19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EC7A5C">
            <w:pPr>
              <w:spacing w:after="150" w:line="90" w:lineRule="atLeast"/>
              <w:jc w:val="center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26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EC7A5C">
            <w:pPr>
              <w:spacing w:after="150"/>
              <w:jc w:val="center"/>
              <w:rPr>
                <w:rFonts w:cs="Arial"/>
                <w:color w:val="000000"/>
                <w:szCs w:val="21"/>
              </w:rPr>
            </w:pPr>
          </w:p>
        </w:tc>
      </w:tr>
    </w:tbl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Дополнительные материалы и оборудование не требуются.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Система оценивания выполнения отдельных заданий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Задания с выбором ответа считаются выполненным верно, если правильно указана буква. Полный правильный ответ на задания 1-14 оценивается 1 баллом; неполный ответ или его отсутствие - 0 баллов. Задания с кратким ответом 1-3,5 оцениваются 2 баллами; если д</w:t>
      </w:r>
      <w:r w:rsidRPr="00753B13">
        <w:rPr>
          <w:rFonts w:cs="Arial"/>
          <w:color w:val="000000"/>
          <w:szCs w:val="21"/>
        </w:rPr>
        <w:t>о</w:t>
      </w:r>
      <w:r w:rsidRPr="00753B13">
        <w:rPr>
          <w:rFonts w:cs="Arial"/>
          <w:color w:val="000000"/>
          <w:szCs w:val="21"/>
        </w:rPr>
        <w:t>пущена одна ошибка (отсутствует одна из букв или одна лишняя буква) - 1 балл; если д</w:t>
      </w:r>
      <w:r w:rsidRPr="00753B13">
        <w:rPr>
          <w:rFonts w:cs="Arial"/>
          <w:color w:val="000000"/>
          <w:szCs w:val="21"/>
        </w:rPr>
        <w:t>о</w:t>
      </w:r>
      <w:r w:rsidRPr="00753B13">
        <w:rPr>
          <w:rFonts w:cs="Arial"/>
          <w:color w:val="000000"/>
          <w:szCs w:val="21"/>
        </w:rPr>
        <w:t>пущено две и более ошибок или ответ отсутствует - 0 баллов. Задание 4 оценивается -1 балл за каждый правильный ответ.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Максимальное количество баллов за работу - 26 баллов.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Отметка «5» - если ученик набрал от 76% до 100 % баллов.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Отметка «4» - если ученик набрал от 51% до 75% баллов.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Отметка «3» - если набрано от 26% до 50% баллов.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Отметка «2» ставится, если учащийся набрал 25% и ниже от общего числа баллов.</w:t>
      </w:r>
    </w:p>
    <w:p w:rsid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rPr>
          <w:rFonts w:cs="Arial"/>
          <w:bCs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lastRenderedPageBreak/>
        <w:t>Рекомендации по проверке и оценке выполнения заданий работы</w:t>
      </w:r>
    </w:p>
    <w:tbl>
      <w:tblPr>
        <w:tblW w:w="92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3698"/>
        <w:gridCol w:w="3038"/>
        <w:gridCol w:w="1990"/>
      </w:tblGrid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№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п/п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Правильный ответ (решение)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 вариант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 вариант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Максимальный балл за выпо</w:t>
            </w:r>
            <w:r w:rsidRPr="00753B13">
              <w:rPr>
                <w:rFonts w:cs="Arial"/>
                <w:color w:val="000000"/>
                <w:szCs w:val="21"/>
              </w:rPr>
              <w:t>л</w:t>
            </w:r>
            <w:r w:rsidRPr="00753B13">
              <w:rPr>
                <w:rFonts w:cs="Arial"/>
                <w:color w:val="000000"/>
                <w:szCs w:val="21"/>
              </w:rPr>
              <w:t>нение задания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3.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4.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5.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Стрелецкие бунты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6.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7.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8.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9.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10.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11.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12.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13.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14.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Открыватели , первопроходцы Сибири и Дальнего Востока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Борис Годунов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16.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Алексей Михайлович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Польская интервенция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17.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А-4, б-1, в -2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А-4,б-1, в-2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18.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А- крестьяне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Б-самодержец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В- 1682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Г-1597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Государственные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Б-стрельцы, пушкари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В-</w:t>
            </w:r>
            <w:proofErr w:type="spellStart"/>
            <w:r w:rsidRPr="00753B13">
              <w:rPr>
                <w:rFonts w:cs="Arial"/>
                <w:color w:val="000000"/>
                <w:szCs w:val="21"/>
              </w:rPr>
              <w:t>Макарьевская</w:t>
            </w:r>
            <w:proofErr w:type="spellEnd"/>
            <w:r w:rsidRPr="00753B13">
              <w:rPr>
                <w:rFonts w:cs="Arial"/>
                <w:color w:val="000000"/>
                <w:szCs w:val="21"/>
              </w:rPr>
              <w:t xml:space="preserve">, </w:t>
            </w:r>
            <w:proofErr w:type="spellStart"/>
            <w:r w:rsidRPr="00753B13">
              <w:rPr>
                <w:rFonts w:cs="Arial"/>
                <w:color w:val="000000"/>
                <w:szCs w:val="21"/>
              </w:rPr>
              <w:t>Ирбитская</w:t>
            </w:r>
            <w:proofErr w:type="spellEnd"/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Г-1597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4</w:t>
            </w:r>
          </w:p>
        </w:tc>
      </w:tr>
      <w:tr w:rsidR="00753B13" w:rsidRPr="00753B13" w:rsidTr="00AC3CAC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19.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А-3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Б-1</w:t>
            </w:r>
          </w:p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В-4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proofErr w:type="spellStart"/>
            <w:r w:rsidRPr="00753B13">
              <w:rPr>
                <w:rFonts w:cs="Arial"/>
                <w:color w:val="000000"/>
                <w:szCs w:val="21"/>
              </w:rPr>
              <w:t>Переяславская</w:t>
            </w:r>
            <w:proofErr w:type="spellEnd"/>
            <w:r w:rsidRPr="00753B13">
              <w:rPr>
                <w:rFonts w:cs="Arial"/>
                <w:color w:val="000000"/>
                <w:szCs w:val="21"/>
              </w:rPr>
              <w:t xml:space="preserve"> Рада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B13" w:rsidRPr="00753B13" w:rsidRDefault="00753B13" w:rsidP="00753B13">
            <w:pPr>
              <w:spacing w:after="150"/>
              <w:rPr>
                <w:rFonts w:cs="Arial"/>
                <w:color w:val="000000"/>
                <w:szCs w:val="21"/>
              </w:rPr>
            </w:pPr>
            <w:r w:rsidRPr="00753B13">
              <w:rPr>
                <w:rFonts w:cs="Arial"/>
                <w:color w:val="000000"/>
                <w:szCs w:val="21"/>
              </w:rPr>
              <w:t>2</w:t>
            </w:r>
          </w:p>
        </w:tc>
      </w:tr>
    </w:tbl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lastRenderedPageBreak/>
        <w:t>Итоговая промежуточная аттестация</w:t>
      </w:r>
    </w:p>
    <w:p w:rsidR="00753B13" w:rsidRPr="00753B13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>
        <w:rPr>
          <w:rFonts w:cs="Arial"/>
          <w:bCs/>
          <w:color w:val="000000"/>
          <w:szCs w:val="21"/>
        </w:rPr>
        <w:t>по курсу «И</w:t>
      </w:r>
      <w:r w:rsidR="00753B13" w:rsidRPr="00753B13">
        <w:rPr>
          <w:rFonts w:cs="Arial"/>
          <w:bCs/>
          <w:color w:val="000000"/>
          <w:szCs w:val="21"/>
        </w:rPr>
        <w:t>стория России. 7 класс»</w:t>
      </w: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 вариант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EC7A5C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ФИ ___________</w:t>
      </w:r>
      <w:r w:rsidR="00EC7A5C">
        <w:rPr>
          <w:rFonts w:cs="Arial"/>
          <w:bCs/>
          <w:color w:val="000000"/>
          <w:szCs w:val="21"/>
        </w:rPr>
        <w:t xml:space="preserve">______________________________ </w:t>
      </w:r>
      <w:r w:rsidRPr="00753B13">
        <w:rPr>
          <w:rFonts w:cs="Arial"/>
          <w:bCs/>
          <w:color w:val="000000"/>
          <w:szCs w:val="21"/>
        </w:rPr>
        <w:t>класс ___________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Часть 1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1. Укажите имя правительницы Руси в годы малолетства Ивана Грозного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а) Марфа </w:t>
      </w:r>
      <w:proofErr w:type="spellStart"/>
      <w:r w:rsidRPr="00753B13">
        <w:rPr>
          <w:rFonts w:cs="Arial"/>
          <w:color w:val="000000"/>
          <w:szCs w:val="21"/>
        </w:rPr>
        <w:t>Борецкая</w:t>
      </w:r>
      <w:proofErr w:type="spellEnd"/>
      <w:r w:rsidRPr="00753B13">
        <w:rPr>
          <w:rFonts w:cs="Arial"/>
          <w:color w:val="000000"/>
          <w:szCs w:val="21"/>
        </w:rPr>
        <w:t xml:space="preserve"> б) Елизавета Петровна в) Елена Глинская г) Софья Палеолог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2. Высший сословно-представительный орган в России середины XVI - середины XVII вв.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вече б) Земские соборы в) Избранная рада г) Боярская дума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3.В правление Ивана IV произошло создание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регулярного войска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создание флота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открытие типографии в Москве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введение государственного герба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4. Начиная Ливонскую войну, Иван IV прежде всего стремился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получить выход к Балтийскому морю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не допустить проникновения Швеции в Прибалтику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Разгромить Ливонский орден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г) ослабить Речь </w:t>
      </w:r>
      <w:proofErr w:type="spellStart"/>
      <w:r w:rsidRPr="00753B13">
        <w:rPr>
          <w:rFonts w:cs="Arial"/>
          <w:color w:val="000000"/>
          <w:szCs w:val="21"/>
        </w:rPr>
        <w:t>Посполитую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5. Кто является лишним в ряду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а) Сильвестр б) </w:t>
      </w:r>
      <w:proofErr w:type="spellStart"/>
      <w:r w:rsidRPr="00753B13">
        <w:rPr>
          <w:rFonts w:cs="Arial"/>
          <w:color w:val="000000"/>
          <w:szCs w:val="21"/>
        </w:rPr>
        <w:t>Малюта</w:t>
      </w:r>
      <w:proofErr w:type="spellEnd"/>
      <w:r w:rsidRPr="00753B13">
        <w:rPr>
          <w:rFonts w:cs="Arial"/>
          <w:color w:val="000000"/>
          <w:szCs w:val="21"/>
        </w:rPr>
        <w:t xml:space="preserve"> Скуратов в) Алексей Адашев г) </w:t>
      </w:r>
      <w:proofErr w:type="spellStart"/>
      <w:r w:rsidRPr="00753B13">
        <w:rPr>
          <w:rFonts w:cs="Arial"/>
          <w:color w:val="000000"/>
          <w:szCs w:val="21"/>
        </w:rPr>
        <w:t>Макарий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6.Какое из перечисленных событий является самым ранним?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венчание Ивана Ш на царство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Ливонская война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Куликовская битва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Завоевание Казанского ханства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lastRenderedPageBreak/>
        <w:t>7.Первым царем, занявшим российский трон не по праву наследования, а в результате и</w:t>
      </w:r>
      <w:r w:rsidRPr="00753B13">
        <w:rPr>
          <w:rFonts w:cs="Arial"/>
          <w:bCs/>
          <w:color w:val="000000"/>
          <w:szCs w:val="21"/>
        </w:rPr>
        <w:t>з</w:t>
      </w:r>
      <w:r w:rsidRPr="00753B13">
        <w:rPr>
          <w:rFonts w:cs="Arial"/>
          <w:bCs/>
          <w:color w:val="000000"/>
          <w:szCs w:val="21"/>
        </w:rPr>
        <w:t>брания на царство был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Василий Шуйский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Лжедмитрий I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Михаил Романов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Борис Годунов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8. Кто из названных лиц руководил ополчениями 1611-1612 гг. против интервентов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Василий Шуйский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Кузьма Минин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Прокопий Ляпунов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Иван Сусанин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д) Иван Болотников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е) Дмитрий Пожарский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Выберите правильный ответ: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а) </w:t>
      </w:r>
      <w:proofErr w:type="spellStart"/>
      <w:r w:rsidRPr="00753B13">
        <w:rPr>
          <w:rFonts w:cs="Arial"/>
          <w:color w:val="000000"/>
          <w:szCs w:val="21"/>
        </w:rPr>
        <w:t>а,б,в</w:t>
      </w:r>
      <w:proofErr w:type="spellEnd"/>
      <w:r w:rsidRPr="00753B13">
        <w:rPr>
          <w:rFonts w:cs="Arial"/>
          <w:color w:val="000000"/>
          <w:szCs w:val="21"/>
        </w:rPr>
        <w:t xml:space="preserve"> б) </w:t>
      </w:r>
      <w:proofErr w:type="spellStart"/>
      <w:r w:rsidRPr="00753B13">
        <w:rPr>
          <w:rFonts w:cs="Arial"/>
          <w:color w:val="000000"/>
          <w:szCs w:val="21"/>
        </w:rPr>
        <w:t>а,в,е</w:t>
      </w:r>
      <w:proofErr w:type="spellEnd"/>
      <w:r w:rsidRPr="00753B13">
        <w:rPr>
          <w:rFonts w:cs="Arial"/>
          <w:color w:val="000000"/>
          <w:szCs w:val="21"/>
        </w:rPr>
        <w:t xml:space="preserve"> в) </w:t>
      </w:r>
      <w:proofErr w:type="spellStart"/>
      <w:r w:rsidRPr="00753B13">
        <w:rPr>
          <w:rFonts w:cs="Arial"/>
          <w:color w:val="000000"/>
          <w:szCs w:val="21"/>
        </w:rPr>
        <w:t>б,г,д</w:t>
      </w:r>
      <w:proofErr w:type="spellEnd"/>
      <w:r w:rsidRPr="00753B13">
        <w:rPr>
          <w:rFonts w:cs="Arial"/>
          <w:color w:val="000000"/>
          <w:szCs w:val="21"/>
        </w:rPr>
        <w:t xml:space="preserve"> г) </w:t>
      </w:r>
      <w:proofErr w:type="spellStart"/>
      <w:r w:rsidRPr="00753B13">
        <w:rPr>
          <w:rFonts w:cs="Arial"/>
          <w:color w:val="000000"/>
          <w:szCs w:val="21"/>
        </w:rPr>
        <w:t>б,в,е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9. Что из названного произошло в XVII в.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а) крестьянская война под предводительством </w:t>
      </w:r>
      <w:proofErr w:type="spellStart"/>
      <w:r w:rsidRPr="00753B13">
        <w:rPr>
          <w:rFonts w:cs="Arial"/>
          <w:color w:val="000000"/>
          <w:szCs w:val="21"/>
        </w:rPr>
        <w:t>Е.Пугачева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церковный раскол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Семилетняя война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введение опричнины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10. Какой документ принятый в XVII веке, установил бессрочный сыск беглых крестьян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Судебник б) Русская Правда в) Уложение о службе г) Соборное уложение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 xml:space="preserve">11.Как в </w:t>
      </w:r>
      <w:proofErr w:type="spellStart"/>
      <w:r w:rsidRPr="00753B13">
        <w:rPr>
          <w:rFonts w:cs="Arial"/>
          <w:bCs/>
          <w:color w:val="000000"/>
          <w:szCs w:val="21"/>
        </w:rPr>
        <w:t>в</w:t>
      </w:r>
      <w:proofErr w:type="spellEnd"/>
      <w:r w:rsidRPr="00753B13">
        <w:rPr>
          <w:rFonts w:cs="Arial"/>
          <w:bCs/>
          <w:color w:val="000000"/>
          <w:szCs w:val="21"/>
        </w:rPr>
        <w:t xml:space="preserve"> XVII в. стали называть противников церковной реформы?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стрельцы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старообрядцы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самозванцы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г) </w:t>
      </w:r>
      <w:proofErr w:type="spellStart"/>
      <w:r w:rsidRPr="00753B13">
        <w:rPr>
          <w:rFonts w:cs="Arial"/>
          <w:color w:val="000000"/>
          <w:szCs w:val="21"/>
        </w:rPr>
        <w:t>настяжатели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12. Соборное уложение – это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порядок назначения на государственные должности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lastRenderedPageBreak/>
        <w:t>б) роспись войск по полкам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свод законов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первая печатная книга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13.С чьим именем связана церковная реформа XVII в.?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а) патриарха </w:t>
      </w:r>
      <w:proofErr w:type="spellStart"/>
      <w:r w:rsidRPr="00753B13">
        <w:rPr>
          <w:rFonts w:cs="Arial"/>
          <w:color w:val="000000"/>
          <w:szCs w:val="21"/>
        </w:rPr>
        <w:t>Гермогена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Иосифа Волоцкого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патриарха Никона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г) Сергия </w:t>
      </w:r>
      <w:proofErr w:type="spellStart"/>
      <w:r w:rsidRPr="00753B13">
        <w:rPr>
          <w:rFonts w:cs="Arial"/>
          <w:color w:val="000000"/>
          <w:szCs w:val="21"/>
        </w:rPr>
        <w:t>Родонежского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 xml:space="preserve">14. С кем Россия заключила в 1667г </w:t>
      </w:r>
      <w:proofErr w:type="spellStart"/>
      <w:r w:rsidRPr="00753B13">
        <w:rPr>
          <w:rFonts w:cs="Arial"/>
          <w:bCs/>
          <w:color w:val="000000"/>
          <w:szCs w:val="21"/>
        </w:rPr>
        <w:t>Андрусовскоеперимирие</w:t>
      </w:r>
      <w:proofErr w:type="spellEnd"/>
      <w:r w:rsidRPr="00753B13">
        <w:rPr>
          <w:rFonts w:cs="Arial"/>
          <w:bCs/>
          <w:color w:val="000000"/>
          <w:szCs w:val="21"/>
        </w:rPr>
        <w:t>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Швецией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Османской империей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в) Речью </w:t>
      </w:r>
      <w:proofErr w:type="spellStart"/>
      <w:r w:rsidRPr="00753B13">
        <w:rPr>
          <w:rFonts w:cs="Arial"/>
          <w:color w:val="000000"/>
          <w:szCs w:val="21"/>
        </w:rPr>
        <w:t>Посполитой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Крымским ханством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Часть 2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15.Назовите царя , о ком идет речь.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iCs/>
          <w:color w:val="000000"/>
          <w:szCs w:val="21"/>
        </w:rPr>
        <w:t>«В годы правления второго государя из династии Романовых были окончательно преод</w:t>
      </w:r>
      <w:r w:rsidRPr="00753B13">
        <w:rPr>
          <w:rFonts w:cs="Arial"/>
          <w:iCs/>
          <w:color w:val="000000"/>
          <w:szCs w:val="21"/>
        </w:rPr>
        <w:t>о</w:t>
      </w:r>
      <w:r w:rsidRPr="00753B13">
        <w:rPr>
          <w:rFonts w:cs="Arial"/>
          <w:iCs/>
          <w:color w:val="000000"/>
          <w:szCs w:val="21"/>
        </w:rPr>
        <w:t xml:space="preserve">лены последствия Смуты…За это время произошли многие важнейшие события – </w:t>
      </w:r>
      <w:proofErr w:type="spellStart"/>
      <w:r w:rsidRPr="00753B13">
        <w:rPr>
          <w:rFonts w:cs="Arial"/>
          <w:iCs/>
          <w:color w:val="000000"/>
          <w:szCs w:val="21"/>
        </w:rPr>
        <w:t>рази</w:t>
      </w:r>
      <w:r w:rsidRPr="00753B13">
        <w:rPr>
          <w:rFonts w:cs="Arial"/>
          <w:iCs/>
          <w:color w:val="000000"/>
          <w:szCs w:val="21"/>
        </w:rPr>
        <w:t>н</w:t>
      </w:r>
      <w:r w:rsidRPr="00753B13">
        <w:rPr>
          <w:rFonts w:cs="Arial"/>
          <w:iCs/>
          <w:color w:val="000000"/>
          <w:szCs w:val="21"/>
        </w:rPr>
        <w:t>щина,Медный</w:t>
      </w:r>
      <w:proofErr w:type="spellEnd"/>
      <w:r w:rsidRPr="00753B13">
        <w:rPr>
          <w:rFonts w:cs="Arial"/>
          <w:iCs/>
          <w:color w:val="000000"/>
          <w:szCs w:val="21"/>
        </w:rPr>
        <w:t xml:space="preserve">, Чумной и Соляной бунты, реформа Церкви и вызванный ею </w:t>
      </w:r>
      <w:proofErr w:type="spellStart"/>
      <w:r w:rsidRPr="00753B13">
        <w:rPr>
          <w:rFonts w:cs="Arial"/>
          <w:iCs/>
          <w:color w:val="000000"/>
          <w:szCs w:val="21"/>
        </w:rPr>
        <w:t>Ра</w:t>
      </w:r>
      <w:r w:rsidRPr="00753B13">
        <w:rPr>
          <w:rFonts w:cs="Arial"/>
          <w:iCs/>
          <w:color w:val="000000"/>
          <w:szCs w:val="21"/>
        </w:rPr>
        <w:t>с</w:t>
      </w:r>
      <w:r w:rsidRPr="00753B13">
        <w:rPr>
          <w:rFonts w:cs="Arial"/>
          <w:iCs/>
          <w:color w:val="000000"/>
          <w:szCs w:val="21"/>
        </w:rPr>
        <w:t>кол,Воссоединение</w:t>
      </w:r>
      <w:proofErr w:type="spellEnd"/>
      <w:r w:rsidRPr="00753B13">
        <w:rPr>
          <w:rFonts w:cs="Arial"/>
          <w:iCs/>
          <w:color w:val="000000"/>
          <w:szCs w:val="21"/>
        </w:rPr>
        <w:t xml:space="preserve"> Украины с Россией…»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iCs/>
          <w:color w:val="000000"/>
          <w:szCs w:val="21"/>
        </w:rPr>
        <w:t>____________________________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16. По какому принципу образован ряд — </w:t>
      </w:r>
      <w:proofErr w:type="spellStart"/>
      <w:r w:rsidRPr="00753B13">
        <w:rPr>
          <w:rFonts w:cs="Arial"/>
          <w:bCs/>
          <w:iCs/>
          <w:color w:val="000000"/>
          <w:szCs w:val="21"/>
        </w:rPr>
        <w:t>Е.Хабаров</w:t>
      </w:r>
      <w:proofErr w:type="spellEnd"/>
      <w:r w:rsidRPr="00753B13">
        <w:rPr>
          <w:rFonts w:cs="Arial"/>
          <w:bCs/>
          <w:iCs/>
          <w:color w:val="000000"/>
          <w:szCs w:val="21"/>
        </w:rPr>
        <w:t xml:space="preserve">, </w:t>
      </w:r>
      <w:proofErr w:type="spellStart"/>
      <w:r w:rsidRPr="00753B13">
        <w:rPr>
          <w:rFonts w:cs="Arial"/>
          <w:bCs/>
          <w:iCs/>
          <w:color w:val="000000"/>
          <w:szCs w:val="21"/>
        </w:rPr>
        <w:t>В.Поярков</w:t>
      </w:r>
      <w:proofErr w:type="spellEnd"/>
      <w:r w:rsidRPr="00753B13">
        <w:rPr>
          <w:rFonts w:cs="Arial"/>
          <w:bCs/>
          <w:iCs/>
          <w:color w:val="000000"/>
          <w:szCs w:val="21"/>
        </w:rPr>
        <w:t xml:space="preserve">, </w:t>
      </w:r>
      <w:proofErr w:type="spellStart"/>
      <w:r w:rsidRPr="00753B13">
        <w:rPr>
          <w:rFonts w:cs="Arial"/>
          <w:bCs/>
          <w:iCs/>
          <w:color w:val="000000"/>
          <w:szCs w:val="21"/>
        </w:rPr>
        <w:t>С.Дежнев</w:t>
      </w:r>
      <w:proofErr w:type="spellEnd"/>
      <w:r w:rsidRPr="00753B13">
        <w:rPr>
          <w:rFonts w:cs="Arial"/>
          <w:bCs/>
          <w:color w:val="000000"/>
          <w:szCs w:val="21"/>
        </w:rPr>
        <w:t> 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 xml:space="preserve">17. Установите соответствие между именами исторических деятелей и события. К каждой позиции </w:t>
      </w:r>
      <w:proofErr w:type="spellStart"/>
      <w:r w:rsidRPr="00753B13">
        <w:rPr>
          <w:rFonts w:cs="Arial"/>
          <w:bCs/>
          <w:color w:val="000000"/>
          <w:szCs w:val="21"/>
        </w:rPr>
        <w:t>первогостолбика</w:t>
      </w:r>
      <w:proofErr w:type="spellEnd"/>
      <w:r w:rsidRPr="00753B13">
        <w:rPr>
          <w:rFonts w:cs="Arial"/>
          <w:bCs/>
          <w:color w:val="000000"/>
          <w:szCs w:val="21"/>
        </w:rPr>
        <w:t xml:space="preserve"> подберите соответствующую позицию на второго столбца.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ИМЕНА СОБЫТИЕ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а)Патриарх Никон 1) восстание 1670-1671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б)Степан Разин 2) Земский собор 1613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в) Михаил Романов 3) </w:t>
      </w:r>
      <w:proofErr w:type="spellStart"/>
      <w:r w:rsidRPr="00753B13">
        <w:rPr>
          <w:rFonts w:cs="Arial"/>
          <w:color w:val="000000"/>
          <w:szCs w:val="21"/>
        </w:rPr>
        <w:t>Переяславская</w:t>
      </w:r>
      <w:proofErr w:type="spellEnd"/>
      <w:r w:rsidRPr="00753B13">
        <w:rPr>
          <w:rFonts w:cs="Arial"/>
          <w:color w:val="000000"/>
          <w:szCs w:val="21"/>
        </w:rPr>
        <w:t xml:space="preserve"> Рада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4) Церковный раскол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18. Продолжите предложения.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Основную часть тягла в XVII в. несли ________________.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lastRenderedPageBreak/>
        <w:t>б) В царский титул включается слово _______________.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В каком году отменено местничество ________________________.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Указ об «урочных летах» 5-летний срок сыска беглых крестьян</w:t>
      </w:r>
      <w:r w:rsidRPr="00753B13">
        <w:rPr>
          <w:rFonts w:cs="Arial"/>
          <w:bCs/>
          <w:color w:val="000000"/>
          <w:szCs w:val="21"/>
        </w:rPr>
        <w:t> 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19. Установите соответствие между терминами и их значением. К каждой позиции перв</w:t>
      </w:r>
      <w:r w:rsidRPr="00753B13">
        <w:rPr>
          <w:rFonts w:cs="Arial"/>
          <w:bCs/>
          <w:color w:val="000000"/>
          <w:szCs w:val="21"/>
        </w:rPr>
        <w:t>о</w:t>
      </w:r>
      <w:r w:rsidRPr="00753B13">
        <w:rPr>
          <w:rFonts w:cs="Arial"/>
          <w:bCs/>
          <w:color w:val="000000"/>
          <w:szCs w:val="21"/>
        </w:rPr>
        <w:t>го столбца подберите соответствующую позицию на второго столбца.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ТЕРМИНЫ ЗНАЧЕНИЕ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Мануфактура 1) форма зависимости крестьян, проявлявшаяся 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крепостное право прикреплении их к земле и полном подчинении власти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гетман землевладельца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2) общий сход, народное собрание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3) предприятие основанное на ручной ремесленной технике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4) выборный начальник украинского казачьего войска и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верховный правитель (1648г)</w:t>
      </w: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EC7A5C" w:rsidRPr="00753B13" w:rsidRDefault="00EC7A5C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lastRenderedPageBreak/>
        <w:t>Итоговая промежуточная аттестация</w:t>
      </w: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по курсу «история России. 7 класс»</w:t>
      </w:r>
    </w:p>
    <w:p w:rsidR="00753B13" w:rsidRPr="00753B13" w:rsidRDefault="00753B13" w:rsidP="00753B13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2 вариант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EC7A5C">
      <w:pPr>
        <w:shd w:val="clear" w:color="auto" w:fill="FFFFFF"/>
        <w:spacing w:after="150"/>
        <w:jc w:val="center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ФИ ___________</w:t>
      </w:r>
      <w:r w:rsidR="00EC7A5C">
        <w:rPr>
          <w:rFonts w:cs="Arial"/>
          <w:bCs/>
          <w:color w:val="000000"/>
          <w:szCs w:val="21"/>
        </w:rPr>
        <w:t xml:space="preserve">______________________________ </w:t>
      </w:r>
      <w:bookmarkStart w:id="0" w:name="_GoBack"/>
      <w:bookmarkEnd w:id="0"/>
      <w:r w:rsidRPr="00753B13">
        <w:rPr>
          <w:rFonts w:cs="Arial"/>
          <w:bCs/>
          <w:color w:val="000000"/>
          <w:szCs w:val="21"/>
        </w:rPr>
        <w:t>класс ___________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Часть 1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1. Укажите имя князя, правление которого предшествовало правлению Ивана IV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Василий II б) Иван III в) Василий I г) Василий III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2. Опричнина — это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содержание должностных лиц за счет местного населения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удельное владение при Иване Грозном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обращение церковной собственности в светскую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плата, уплачиваемая крестьянином при уходе от землевладельца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3.Основное содержание деятельности Избранной рады заключалось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в установлении опричнины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в разработке свода законов, известного как Соборное Уложение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в проведении реформ центрального и местного управления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в борьбе против церковных ересей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4. В результате военной реформы середины XVI в. в России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создано стрелецкое войско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появились «полки нового строя»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введена рекрутская повинность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создана регулярная армия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5. По какому принципу образован ряд?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1682, 1689 и 1698 гг.________________________________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6.Какое из перечисленных событий является самым ранним?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Стояние на реке Угре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Взятие Казани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lastRenderedPageBreak/>
        <w:t xml:space="preserve">в) Осада войсками Стефана </w:t>
      </w:r>
      <w:proofErr w:type="spellStart"/>
      <w:r w:rsidRPr="00753B13">
        <w:rPr>
          <w:rFonts w:cs="Arial"/>
          <w:color w:val="000000"/>
          <w:szCs w:val="21"/>
        </w:rPr>
        <w:t>Батория</w:t>
      </w:r>
      <w:proofErr w:type="spellEnd"/>
      <w:r w:rsidRPr="00753B13">
        <w:rPr>
          <w:rFonts w:cs="Arial"/>
          <w:color w:val="000000"/>
          <w:szCs w:val="21"/>
        </w:rPr>
        <w:t xml:space="preserve"> Пскова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Присоединение Сибири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7. Последним царем династии Рюриковичей был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Иван Грозный б) Борис Годунов в) Алексей Михайлович г) Федор Иванович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8. Кто из названных лиц являлся претендентом на российский престол при избрании Зе</w:t>
      </w:r>
      <w:r w:rsidRPr="00753B13">
        <w:rPr>
          <w:rFonts w:cs="Arial"/>
          <w:bCs/>
          <w:color w:val="000000"/>
          <w:szCs w:val="21"/>
        </w:rPr>
        <w:t>м</w:t>
      </w:r>
      <w:r w:rsidRPr="00753B13">
        <w:rPr>
          <w:rFonts w:cs="Arial"/>
          <w:bCs/>
          <w:color w:val="000000"/>
          <w:szCs w:val="21"/>
        </w:rPr>
        <w:t>ским собором в 1613 году :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Василий Шуйский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Королевич Владислав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Дмитрий Пожарский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Прокопий Ляпунов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д) Борис Годунов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е) Михаил Романов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Выберите правильный ответ: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а) </w:t>
      </w:r>
      <w:proofErr w:type="spellStart"/>
      <w:r w:rsidRPr="00753B13">
        <w:rPr>
          <w:rFonts w:cs="Arial"/>
          <w:color w:val="000000"/>
          <w:szCs w:val="21"/>
        </w:rPr>
        <w:t>а,б,в</w:t>
      </w:r>
      <w:proofErr w:type="spellEnd"/>
      <w:r w:rsidRPr="00753B13">
        <w:rPr>
          <w:rFonts w:cs="Arial"/>
          <w:color w:val="000000"/>
          <w:szCs w:val="21"/>
        </w:rPr>
        <w:t xml:space="preserve"> б) </w:t>
      </w:r>
      <w:proofErr w:type="spellStart"/>
      <w:r w:rsidRPr="00753B13">
        <w:rPr>
          <w:rFonts w:cs="Arial"/>
          <w:color w:val="000000"/>
          <w:szCs w:val="21"/>
        </w:rPr>
        <w:t>а,в,е</w:t>
      </w:r>
      <w:proofErr w:type="spellEnd"/>
      <w:r w:rsidRPr="00753B13">
        <w:rPr>
          <w:rFonts w:cs="Arial"/>
          <w:color w:val="000000"/>
          <w:szCs w:val="21"/>
        </w:rPr>
        <w:t xml:space="preserve"> в) </w:t>
      </w:r>
      <w:proofErr w:type="spellStart"/>
      <w:r w:rsidRPr="00753B13">
        <w:rPr>
          <w:rFonts w:cs="Arial"/>
          <w:color w:val="000000"/>
          <w:szCs w:val="21"/>
        </w:rPr>
        <w:t>б,г,д</w:t>
      </w:r>
      <w:proofErr w:type="spellEnd"/>
      <w:r w:rsidRPr="00753B13">
        <w:rPr>
          <w:rFonts w:cs="Arial"/>
          <w:color w:val="000000"/>
          <w:szCs w:val="21"/>
        </w:rPr>
        <w:t xml:space="preserve"> г) </w:t>
      </w:r>
      <w:proofErr w:type="spellStart"/>
      <w:r w:rsidRPr="00753B13">
        <w:rPr>
          <w:rFonts w:cs="Arial"/>
          <w:color w:val="000000"/>
          <w:szCs w:val="21"/>
        </w:rPr>
        <w:t>б,в,е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9. Какое из событий Смутного времени было самым поздним по времени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Семибоярщина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освобождение Москвы от интервентов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царствование Василия Шуйского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вступление в Москву Лжедмитрия I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10. На какие две группы делились самое многочисленное и полноправное сословие Ро</w:t>
      </w:r>
      <w:r w:rsidRPr="00753B13">
        <w:rPr>
          <w:rFonts w:cs="Arial"/>
          <w:bCs/>
          <w:color w:val="000000"/>
          <w:szCs w:val="21"/>
        </w:rPr>
        <w:t>с</w:t>
      </w:r>
      <w:r w:rsidRPr="00753B13">
        <w:rPr>
          <w:rFonts w:cs="Arial"/>
          <w:bCs/>
          <w:color w:val="000000"/>
          <w:szCs w:val="21"/>
        </w:rPr>
        <w:t>сии XVII в.?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крепостных и черносошных крестьян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бояр и дворян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ремесленников и купцов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белого и черного духовенства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11. Какой документ, принятый в </w:t>
      </w:r>
      <w:proofErr w:type="spellStart"/>
      <w:r w:rsidRPr="00753B13">
        <w:rPr>
          <w:rFonts w:cs="Arial"/>
          <w:bCs/>
          <w:color w:val="000000"/>
          <w:szCs w:val="21"/>
        </w:rPr>
        <w:t>XVIIв</w:t>
      </w:r>
      <w:proofErr w:type="spellEnd"/>
      <w:r w:rsidRPr="00753B13">
        <w:rPr>
          <w:rFonts w:cs="Arial"/>
          <w:bCs/>
          <w:color w:val="000000"/>
          <w:szCs w:val="21"/>
        </w:rPr>
        <w:t>., установил бессрочный сыск беглых крестьян?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Судебник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Русская Правда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lastRenderedPageBreak/>
        <w:t>в) Уложение о службе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Соборное уложение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 xml:space="preserve">12. В каком году </w:t>
      </w:r>
      <w:proofErr w:type="spellStart"/>
      <w:r w:rsidRPr="00753B13">
        <w:rPr>
          <w:rFonts w:cs="Arial"/>
          <w:bCs/>
          <w:color w:val="000000"/>
          <w:szCs w:val="21"/>
        </w:rPr>
        <w:t>Переяславская</w:t>
      </w:r>
      <w:proofErr w:type="spellEnd"/>
      <w:r w:rsidRPr="00753B13">
        <w:rPr>
          <w:rFonts w:cs="Arial"/>
          <w:bCs/>
          <w:color w:val="000000"/>
          <w:szCs w:val="21"/>
        </w:rPr>
        <w:t xml:space="preserve"> Рада провозгласила вхождение в Левобережной Украины в состав России?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1613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б)1634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в)1654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г)1671.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13.Как называлось предприятие, на котором существовало разделение труда и ручное производство?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посад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мануфактура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компания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цех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14. Раскол в Русской Православной Церкви был вызван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низложением патриарха Никона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церковной реформой обрядов по греческому образцу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борьбой между патриархом и царём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принятием Соборного уложения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Часть 2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15. Определите, о ком идет речь?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iCs/>
          <w:color w:val="000000"/>
          <w:szCs w:val="21"/>
        </w:rPr>
        <w:t>Фактический правитель России в царствование Федора Ивановича (сына Ивана Грозного). В 1598 г. был избран царем на Земском соборе. В последние годы его правления в России началась смута.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iCs/>
          <w:color w:val="000000"/>
          <w:szCs w:val="21"/>
        </w:rPr>
        <w:t>_________________________________________________________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16. По какому принципу образован ряд — 1610,1611,1612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_____________________________________________________________________________________________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17. Установите соответствие между именами исторических деятелей и их деятельностью. К каждой позиции первого столбца подберите соответствующую ей позицию из второго столбца.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ИМЕНА ДЕЯТЕЛЬНОСТЬ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 xml:space="preserve">а) </w:t>
      </w:r>
      <w:proofErr w:type="spellStart"/>
      <w:r w:rsidRPr="00753B13">
        <w:rPr>
          <w:rFonts w:cs="Arial"/>
          <w:color w:val="000000"/>
          <w:szCs w:val="21"/>
        </w:rPr>
        <w:t>Гермоген</w:t>
      </w:r>
      <w:proofErr w:type="spellEnd"/>
      <w:r w:rsidRPr="00753B13">
        <w:rPr>
          <w:rFonts w:cs="Arial"/>
          <w:color w:val="000000"/>
          <w:szCs w:val="21"/>
        </w:rPr>
        <w:t xml:space="preserve"> 1) предводитель восстания, произошедшего в 1606-1607 </w:t>
      </w:r>
      <w:proofErr w:type="spellStart"/>
      <w:r w:rsidRPr="00753B13">
        <w:rPr>
          <w:rFonts w:cs="Arial"/>
          <w:color w:val="000000"/>
          <w:szCs w:val="21"/>
        </w:rPr>
        <w:t>гг</w:t>
      </w:r>
      <w:proofErr w:type="spellEnd"/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И. Болотников 2) Организатор и руководитель второго ополчения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 К. Минин 3) государственный деятель, глава Семибоярщины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4) патриарх, признавший встать на защиту православной веры и Отечества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18. Продолжите предложения.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а) Черносошные крестьяне — это ____________.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б) Служилые по прибору были ___________________.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в) </w:t>
      </w:r>
      <w:r w:rsidRPr="00753B13">
        <w:rPr>
          <w:rFonts w:cs="Arial"/>
          <w:bCs/>
          <w:color w:val="000000"/>
          <w:szCs w:val="21"/>
        </w:rPr>
        <w:t>Ярмарки</w:t>
      </w:r>
      <w:r w:rsidRPr="00753B13">
        <w:rPr>
          <w:rFonts w:cs="Arial"/>
          <w:color w:val="000000"/>
          <w:szCs w:val="21"/>
        </w:rPr>
        <w:t> всероссийского значения _____________________.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г) Указ об «урочных летах» 5-летний срок сыска беглых крестьян</w:t>
      </w:r>
      <w:r w:rsidRPr="00753B13">
        <w:rPr>
          <w:rFonts w:cs="Arial"/>
          <w:bCs/>
          <w:color w:val="000000"/>
          <w:szCs w:val="21"/>
        </w:rPr>
        <w:t> __________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bCs/>
          <w:color w:val="000000"/>
          <w:szCs w:val="21"/>
        </w:rPr>
        <w:t>19. Прочитайте отрывок из сочинения историка и назовите событие, о котором идет речь.</w:t>
      </w: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</w:p>
    <w:p w:rsidR="00753B13" w:rsidRPr="00753B13" w:rsidRDefault="00753B13" w:rsidP="00753B13">
      <w:pPr>
        <w:shd w:val="clear" w:color="auto" w:fill="FFFFFF"/>
        <w:spacing w:after="150"/>
        <w:rPr>
          <w:rFonts w:cs="Arial"/>
          <w:color w:val="000000"/>
          <w:szCs w:val="21"/>
        </w:rPr>
      </w:pPr>
      <w:r w:rsidRPr="00753B13">
        <w:rPr>
          <w:rFonts w:cs="Arial"/>
          <w:color w:val="000000"/>
          <w:szCs w:val="21"/>
        </w:rPr>
        <w:t>«8 января 1654 года … состоялся сход казачьего войска. Хмельницкий заявил, что жить без государя нельзя, и предложил выбрать кого – либо из четырех правителей – польского короля, турецкого султана, крымского хана, русского царя. Напомнив о тех бедах, кот</w:t>
      </w:r>
      <w:r w:rsidRPr="00753B13">
        <w:rPr>
          <w:rFonts w:cs="Arial"/>
          <w:color w:val="000000"/>
          <w:szCs w:val="21"/>
        </w:rPr>
        <w:t>о</w:t>
      </w:r>
      <w:r w:rsidRPr="00753B13">
        <w:rPr>
          <w:rFonts w:cs="Arial"/>
          <w:color w:val="000000"/>
          <w:szCs w:val="21"/>
        </w:rPr>
        <w:t>рые претерпели православные от первых трех, гетман порекомендовал четвертого. «</w:t>
      </w:r>
      <w:proofErr w:type="spellStart"/>
      <w:r w:rsidRPr="00753B13">
        <w:rPr>
          <w:rFonts w:cs="Arial"/>
          <w:color w:val="000000"/>
          <w:szCs w:val="21"/>
        </w:rPr>
        <w:t>В</w:t>
      </w:r>
      <w:r w:rsidRPr="00753B13">
        <w:rPr>
          <w:rFonts w:cs="Arial"/>
          <w:color w:val="000000"/>
          <w:szCs w:val="21"/>
        </w:rPr>
        <w:t>о</w:t>
      </w:r>
      <w:r w:rsidRPr="00753B13">
        <w:rPr>
          <w:rFonts w:cs="Arial"/>
          <w:color w:val="000000"/>
          <w:szCs w:val="21"/>
        </w:rPr>
        <w:t>лим</w:t>
      </w:r>
      <w:proofErr w:type="spellEnd"/>
      <w:r w:rsidRPr="00753B13">
        <w:rPr>
          <w:rFonts w:cs="Arial"/>
          <w:color w:val="000000"/>
          <w:szCs w:val="21"/>
        </w:rPr>
        <w:t xml:space="preserve"> под восточного царя православного!»- единодушно отвечали казаки»</w:t>
      </w:r>
    </w:p>
    <w:p w:rsidR="00753B13" w:rsidRPr="00753B13" w:rsidRDefault="00753B13" w:rsidP="00753B13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D677C9" w:rsidRPr="00753B13" w:rsidRDefault="00D677C9" w:rsidP="002F2131"/>
    <w:sectPr w:rsidR="00D677C9" w:rsidRPr="00753B1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8A" w:rsidRDefault="00704C8A" w:rsidP="00650D80">
      <w:r>
        <w:separator/>
      </w:r>
    </w:p>
  </w:endnote>
  <w:endnote w:type="continuationSeparator" w:id="0">
    <w:p w:rsidR="00704C8A" w:rsidRDefault="00704C8A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B46F12" w:rsidRDefault="00FD0CB3">
        <w:pPr>
          <w:pStyle w:val="a6"/>
          <w:jc w:val="right"/>
        </w:pPr>
        <w:r>
          <w:fldChar w:fldCharType="begin"/>
        </w:r>
        <w:r w:rsidR="00B46F12">
          <w:instrText>PAGE   \* MERGEFORMAT</w:instrText>
        </w:r>
        <w:r>
          <w:fldChar w:fldCharType="separate"/>
        </w:r>
        <w:r w:rsidR="00EC7A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F12" w:rsidRDefault="00B46F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8A" w:rsidRDefault="00704C8A" w:rsidP="00650D80">
      <w:r>
        <w:separator/>
      </w:r>
    </w:p>
  </w:footnote>
  <w:footnote w:type="continuationSeparator" w:id="0">
    <w:p w:rsidR="00704C8A" w:rsidRDefault="00704C8A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16"/>
  </w:num>
  <w:num w:numId="6">
    <w:abstractNumId w:val="21"/>
  </w:num>
  <w:num w:numId="7">
    <w:abstractNumId w:val="3"/>
  </w:num>
  <w:num w:numId="8">
    <w:abstractNumId w:val="17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  <w:num w:numId="13">
    <w:abstractNumId w:val="22"/>
  </w:num>
  <w:num w:numId="14">
    <w:abstractNumId w:val="19"/>
  </w:num>
  <w:num w:numId="15">
    <w:abstractNumId w:val="0"/>
  </w:num>
  <w:num w:numId="16">
    <w:abstractNumId w:val="20"/>
  </w:num>
  <w:num w:numId="17">
    <w:abstractNumId w:val="9"/>
  </w:num>
  <w:num w:numId="18">
    <w:abstractNumId w:val="14"/>
  </w:num>
  <w:num w:numId="19">
    <w:abstractNumId w:val="12"/>
  </w:num>
  <w:num w:numId="20">
    <w:abstractNumId w:val="11"/>
  </w:num>
  <w:num w:numId="21">
    <w:abstractNumId w:val="4"/>
  </w:num>
  <w:num w:numId="22">
    <w:abstractNumId w:val="10"/>
  </w:num>
  <w:num w:numId="2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75E60"/>
    <w:rsid w:val="001922A6"/>
    <w:rsid w:val="00203DED"/>
    <w:rsid w:val="0020457F"/>
    <w:rsid w:val="00217579"/>
    <w:rsid w:val="0022205E"/>
    <w:rsid w:val="00237713"/>
    <w:rsid w:val="002C1627"/>
    <w:rsid w:val="002F2131"/>
    <w:rsid w:val="00324F37"/>
    <w:rsid w:val="00376768"/>
    <w:rsid w:val="003B3AF5"/>
    <w:rsid w:val="003B4ADC"/>
    <w:rsid w:val="00415E85"/>
    <w:rsid w:val="00442903"/>
    <w:rsid w:val="004D202A"/>
    <w:rsid w:val="004E13C2"/>
    <w:rsid w:val="00513692"/>
    <w:rsid w:val="00572032"/>
    <w:rsid w:val="00580472"/>
    <w:rsid w:val="005D724E"/>
    <w:rsid w:val="005E1388"/>
    <w:rsid w:val="0061322B"/>
    <w:rsid w:val="0062376E"/>
    <w:rsid w:val="00627A18"/>
    <w:rsid w:val="00650D80"/>
    <w:rsid w:val="00680093"/>
    <w:rsid w:val="006E7823"/>
    <w:rsid w:val="00704C8A"/>
    <w:rsid w:val="0070592A"/>
    <w:rsid w:val="0071342B"/>
    <w:rsid w:val="007434A6"/>
    <w:rsid w:val="00753B13"/>
    <w:rsid w:val="007610E5"/>
    <w:rsid w:val="007F29A1"/>
    <w:rsid w:val="008022A9"/>
    <w:rsid w:val="00817683"/>
    <w:rsid w:val="00833493"/>
    <w:rsid w:val="00834548"/>
    <w:rsid w:val="008371EB"/>
    <w:rsid w:val="00855A71"/>
    <w:rsid w:val="00857396"/>
    <w:rsid w:val="00873A49"/>
    <w:rsid w:val="008B0B4F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853B7"/>
    <w:rsid w:val="00A927EF"/>
    <w:rsid w:val="00A93EB2"/>
    <w:rsid w:val="00AE5CA5"/>
    <w:rsid w:val="00B400B9"/>
    <w:rsid w:val="00B46F12"/>
    <w:rsid w:val="00B46F1A"/>
    <w:rsid w:val="00B551E9"/>
    <w:rsid w:val="00B56328"/>
    <w:rsid w:val="00B57742"/>
    <w:rsid w:val="00B7763E"/>
    <w:rsid w:val="00BA5035"/>
    <w:rsid w:val="00BB642A"/>
    <w:rsid w:val="00BF3298"/>
    <w:rsid w:val="00C33F35"/>
    <w:rsid w:val="00C4354C"/>
    <w:rsid w:val="00CA58E5"/>
    <w:rsid w:val="00CA642F"/>
    <w:rsid w:val="00CC276F"/>
    <w:rsid w:val="00D03D81"/>
    <w:rsid w:val="00D677C9"/>
    <w:rsid w:val="00DA17D9"/>
    <w:rsid w:val="00DE0251"/>
    <w:rsid w:val="00E12D03"/>
    <w:rsid w:val="00E2305D"/>
    <w:rsid w:val="00E358E1"/>
    <w:rsid w:val="00EA7F8F"/>
    <w:rsid w:val="00EB2C8C"/>
    <w:rsid w:val="00EC7A5C"/>
    <w:rsid w:val="00EE618B"/>
    <w:rsid w:val="00F2715E"/>
    <w:rsid w:val="00FD0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B7763E"/>
  </w:style>
  <w:style w:type="paragraph" w:customStyle="1" w:styleId="c4">
    <w:name w:val="c4"/>
    <w:basedOn w:val="a"/>
    <w:rsid w:val="00B776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7734-52E9-400D-870C-1581C51F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16</Pages>
  <Words>4155</Words>
  <Characters>23687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2020-04-30T12:00:00Z</dcterms:modified>
</cp:coreProperties>
</file>