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70" w:rsidRDefault="00B76770" w:rsidP="00B7677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6770" w:rsidRDefault="00B76770" w:rsidP="00B7677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76770" w:rsidRDefault="00B76770" w:rsidP="00B7677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76770" w:rsidRDefault="00B76770" w:rsidP="00B7677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76770" w:rsidRDefault="00B76770" w:rsidP="00B7677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76770" w:rsidRPr="001C08B1" w:rsidRDefault="00B76770" w:rsidP="00B76770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B76770" w:rsidRPr="001C08B1" w:rsidRDefault="00B76770" w:rsidP="00B76770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B76770" w:rsidRPr="001C08B1" w:rsidRDefault="00B76770" w:rsidP="00B76770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Родная литература</w:t>
      </w: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B76770" w:rsidRPr="00163CF6" w:rsidRDefault="00B76770" w:rsidP="00B7677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6770" w:rsidRDefault="00B76770" w:rsidP="00B7677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6770" w:rsidRDefault="00B76770" w:rsidP="00B7677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6770" w:rsidRPr="00163CF6" w:rsidRDefault="00B76770" w:rsidP="00B7677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6770" w:rsidRDefault="00B76770" w:rsidP="00B767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76770" w:rsidRPr="00DF7ABF" w:rsidRDefault="00B76770" w:rsidP="00B767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B76770" w:rsidRPr="00DF7ABF" w:rsidTr="009304C3">
        <w:trPr>
          <w:trHeight w:val="1202"/>
        </w:trPr>
        <w:tc>
          <w:tcPr>
            <w:tcW w:w="4252" w:type="dxa"/>
          </w:tcPr>
          <w:p w:rsidR="00B76770" w:rsidRPr="00DF7ABF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B76770" w:rsidRPr="00DF7ABF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Бобрецова Татьяна Петровна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76770" w:rsidRPr="00DF7ABF" w:rsidTr="009304C3">
        <w:trPr>
          <w:trHeight w:val="601"/>
        </w:trPr>
        <w:tc>
          <w:tcPr>
            <w:tcW w:w="4252" w:type="dxa"/>
          </w:tcPr>
          <w:p w:rsidR="00B76770" w:rsidRPr="00DF7ABF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B76770" w:rsidRPr="0072113D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B76770" w:rsidRPr="00DF7ABF" w:rsidTr="009304C3">
        <w:trPr>
          <w:trHeight w:val="601"/>
        </w:trPr>
        <w:tc>
          <w:tcPr>
            <w:tcW w:w="4252" w:type="dxa"/>
          </w:tcPr>
          <w:p w:rsidR="00B76770" w:rsidRPr="00DF7ABF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B76770" w:rsidRPr="0072113D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B76770" w:rsidRPr="00DF7ABF" w:rsidTr="009304C3">
        <w:trPr>
          <w:trHeight w:val="601"/>
        </w:trPr>
        <w:tc>
          <w:tcPr>
            <w:tcW w:w="4252" w:type="dxa"/>
          </w:tcPr>
          <w:p w:rsidR="00B76770" w:rsidRPr="00DF7ABF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B76770" w:rsidRPr="0072113D" w:rsidRDefault="00B76770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B76770" w:rsidRDefault="00B76770" w:rsidP="00B7677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6770" w:rsidRDefault="00B76770" w:rsidP="00B7677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6770" w:rsidRDefault="00B76770" w:rsidP="00B7677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72DFF" w:rsidRDefault="00072DFF" w:rsidP="008910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098" w:rsidRPr="003F724A" w:rsidRDefault="00891098" w:rsidP="003F7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  <w:r w:rsidRPr="003F724A">
        <w:rPr>
          <w:rFonts w:ascii="Times New Roman" w:hAnsi="Times New Roman" w:cs="Times New Roman"/>
          <w:b/>
          <w:sz w:val="24"/>
          <w:szCs w:val="24"/>
        </w:rPr>
        <w:br/>
      </w:r>
      <w:r w:rsidR="009F26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098" w:rsidRPr="003F724A" w:rsidRDefault="00891098" w:rsidP="003F7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sz w:val="24"/>
          <w:szCs w:val="24"/>
        </w:rPr>
        <w:t xml:space="preserve">К </w:t>
      </w:r>
      <w:r w:rsidRPr="003F724A">
        <w:rPr>
          <w:rFonts w:ascii="Times New Roman" w:hAnsi="Times New Roman" w:cs="Times New Roman"/>
          <w:b/>
          <w:sz w:val="24"/>
          <w:szCs w:val="24"/>
        </w:rPr>
        <w:t>предметным</w:t>
      </w:r>
      <w:r w:rsidRPr="003F724A">
        <w:rPr>
          <w:rFonts w:ascii="Times New Roman" w:hAnsi="Times New Roman" w:cs="Times New Roman"/>
          <w:sz w:val="24"/>
          <w:szCs w:val="24"/>
        </w:rPr>
        <w:t xml:space="preserve"> результатам освоения учебного предмета «Родная литература (русская)» относятся следующие результаты: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sz w:val="24"/>
          <w:szCs w:val="24"/>
        </w:rPr>
        <w:t xml:space="preserve">– осознание значимости чтения и изучения родной литературы / </w:t>
      </w:r>
      <w:proofErr w:type="gramStart"/>
      <w:r w:rsidRPr="003F724A">
        <w:rPr>
          <w:rFonts w:ascii="Times New Roman" w:hAnsi="Times New Roman" w:cs="Times New Roman"/>
          <w:sz w:val="24"/>
          <w:szCs w:val="24"/>
        </w:rPr>
        <w:t>литературы</w:t>
      </w:r>
      <w:proofErr w:type="gramEnd"/>
      <w:r w:rsidRPr="003F724A">
        <w:rPr>
          <w:rFonts w:ascii="Times New Roman" w:hAnsi="Times New Roman" w:cs="Times New Roman"/>
          <w:sz w:val="24"/>
          <w:szCs w:val="24"/>
        </w:rPr>
        <w:t xml:space="preserve"> Севера для своего дальнейшего развития; формирование потребности в систематическом чтении (в том числе региональной литературы) как средстве познания мира и себя в этом мире;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sz w:val="24"/>
          <w:szCs w:val="24"/>
        </w:rPr>
        <w:t>– </w:t>
      </w:r>
      <w:r w:rsidRPr="003F724A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3F724A">
        <w:rPr>
          <w:rFonts w:ascii="Times New Roman" w:hAnsi="Times New Roman" w:cs="Times New Roman"/>
          <w:sz w:val="24"/>
          <w:szCs w:val="24"/>
        </w:rPr>
        <w:t xml:space="preserve"> родной литературы / </w:t>
      </w:r>
      <w:proofErr w:type="gramStart"/>
      <w:r w:rsidRPr="003F724A">
        <w:rPr>
          <w:rFonts w:ascii="Times New Roman" w:hAnsi="Times New Roman" w:cs="Times New Roman"/>
          <w:sz w:val="24"/>
          <w:szCs w:val="24"/>
        </w:rPr>
        <w:t>литературы</w:t>
      </w:r>
      <w:proofErr w:type="gramEnd"/>
      <w:r w:rsidRPr="003F724A">
        <w:rPr>
          <w:rFonts w:ascii="Times New Roman" w:hAnsi="Times New Roman" w:cs="Times New Roman"/>
          <w:sz w:val="24"/>
          <w:szCs w:val="24"/>
        </w:rPr>
        <w:t xml:space="preserve"> Севера как одной из культурных ценностей, отражающей в том числе </w:t>
      </w:r>
      <w:proofErr w:type="spellStart"/>
      <w:r w:rsidRPr="003F724A">
        <w:rPr>
          <w:rFonts w:ascii="Times New Roman" w:eastAsia="Times New Roman" w:hAnsi="Times New Roman" w:cs="Times New Roman"/>
          <w:sz w:val="24"/>
          <w:szCs w:val="24"/>
        </w:rPr>
        <w:t>менталитет,историю</w:t>
      </w:r>
      <w:proofErr w:type="spellEnd"/>
      <w:r w:rsidRPr="003F724A">
        <w:rPr>
          <w:rFonts w:ascii="Times New Roman" w:eastAsia="Times New Roman" w:hAnsi="Times New Roman" w:cs="Times New Roman"/>
          <w:sz w:val="24"/>
          <w:szCs w:val="24"/>
        </w:rPr>
        <w:t>, мировосприятие</w:t>
      </w:r>
      <w:r w:rsidRPr="003F724A">
        <w:rPr>
          <w:rFonts w:ascii="Times New Roman" w:hAnsi="Times New Roman" w:cs="Times New Roman"/>
          <w:sz w:val="24"/>
          <w:szCs w:val="24"/>
        </w:rPr>
        <w:t xml:space="preserve"> северян;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sz w:val="24"/>
          <w:szCs w:val="24"/>
        </w:rPr>
        <w:t xml:space="preserve">– обеспечение культурной самоидентификации, осознание коммуникативно-эстетических возможностей родного языка на основе изучения произведений родной литературы / </w:t>
      </w:r>
      <w:proofErr w:type="gramStart"/>
      <w:r w:rsidRPr="003F724A">
        <w:rPr>
          <w:rFonts w:ascii="Times New Roman" w:hAnsi="Times New Roman" w:cs="Times New Roman"/>
          <w:sz w:val="24"/>
          <w:szCs w:val="24"/>
        </w:rPr>
        <w:t>литературы</w:t>
      </w:r>
      <w:proofErr w:type="gramEnd"/>
      <w:r w:rsidRPr="003F724A">
        <w:rPr>
          <w:rFonts w:ascii="Times New Roman" w:hAnsi="Times New Roman" w:cs="Times New Roman"/>
          <w:sz w:val="24"/>
          <w:szCs w:val="24"/>
        </w:rPr>
        <w:t xml:space="preserve"> Севера;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sz w:val="24"/>
          <w:szCs w:val="24"/>
        </w:rPr>
        <w:t>– воспитание квалифицированного читателя,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sz w:val="24"/>
          <w:szCs w:val="24"/>
        </w:rPr>
        <w:t>– развитие способности понимать литературные художественные произведения, воплощающие этнокультурные традиции Русского Севера;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24A">
        <w:rPr>
          <w:rFonts w:ascii="Times New Roman" w:hAnsi="Times New Roman" w:cs="Times New Roman"/>
          <w:sz w:val="24"/>
          <w:szCs w:val="24"/>
        </w:rPr>
        <w:t>– овладение процедурами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развитие умений воспринимать, анализировать, критически оценивать и интерпретировать прочитанное, осознавать художественную картину жизни, отраженную в изучаемом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612DCC" w:rsidRPr="003F724A" w:rsidRDefault="00612DCC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F72" w:rsidRPr="003F724A" w:rsidRDefault="007F7F72" w:rsidP="003F7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098" w:rsidRPr="003F724A" w:rsidRDefault="00891098" w:rsidP="003F7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4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9A5092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891098" w:rsidRPr="003F724A" w:rsidRDefault="00891098" w:rsidP="003F7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b/>
          <w:sz w:val="24"/>
          <w:szCs w:val="24"/>
        </w:rPr>
        <w:t>Протопоп Аввакум на Севере</w:t>
      </w:r>
      <w:r w:rsidRPr="003F724A">
        <w:rPr>
          <w:rFonts w:ascii="Times New Roman" w:hAnsi="Times New Roman" w:cs="Times New Roman"/>
          <w:sz w:val="24"/>
          <w:szCs w:val="24"/>
        </w:rPr>
        <w:t xml:space="preserve">. Литературная и публицистическая деятельность Аввакума и других узников 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пустозёрской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 тюрьмы в период «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пустозёрского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 сидения».</w:t>
      </w:r>
    </w:p>
    <w:p w:rsidR="00612DCC" w:rsidRPr="003F724A" w:rsidRDefault="00612DCC" w:rsidP="00072DF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F724A">
        <w:rPr>
          <w:rFonts w:ascii="Times New Roman" w:hAnsi="Times New Roman" w:cs="Times New Roman"/>
          <w:b/>
          <w:sz w:val="24"/>
          <w:szCs w:val="24"/>
        </w:rPr>
        <w:t>Лешуконские</w:t>
      </w:r>
      <w:proofErr w:type="spellEnd"/>
      <w:r w:rsidRPr="003F724A">
        <w:rPr>
          <w:rFonts w:ascii="Times New Roman" w:hAnsi="Times New Roman" w:cs="Times New Roman"/>
          <w:b/>
          <w:sz w:val="24"/>
          <w:szCs w:val="24"/>
        </w:rPr>
        <w:t xml:space="preserve"> писатели и поэты. 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Пославление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 малой родины в произведениях Т. В. Маршалко, Г. П. Аксёнова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b/>
          <w:sz w:val="24"/>
          <w:szCs w:val="24"/>
        </w:rPr>
        <w:t>Ф.А. Абрамов</w:t>
      </w:r>
      <w:r w:rsidRPr="003F724A">
        <w:rPr>
          <w:rFonts w:ascii="Times New Roman" w:hAnsi="Times New Roman" w:cs="Times New Roman"/>
          <w:sz w:val="24"/>
          <w:szCs w:val="24"/>
        </w:rPr>
        <w:t xml:space="preserve">. Повести «Пелагея», «Алька». Жизнь северной деревни. Образы Пелагеи и Альки. Сложность и противоречивость характеров Пелагеи и Альки Амосовых. Повесть «Деревянные кони». Василиса 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Мелентьевна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 – из «светоносных людей» (Ф.А. Абрамов). Рассказы по выбору учителя и </w:t>
      </w:r>
      <w:proofErr w:type="gramStart"/>
      <w:r w:rsidRPr="003F72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724A">
        <w:rPr>
          <w:rFonts w:ascii="Times New Roman" w:hAnsi="Times New Roman" w:cs="Times New Roman"/>
          <w:sz w:val="24"/>
          <w:szCs w:val="24"/>
        </w:rPr>
        <w:t>. Способы раскрытия характеров героев в прозаических произведениях. Способы выражения авторской позиции. Значение и функции средств художественной выразительности в прозаическом тексте.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b/>
          <w:sz w:val="24"/>
          <w:szCs w:val="24"/>
        </w:rPr>
        <w:t xml:space="preserve">В.И. </w:t>
      </w:r>
      <w:proofErr w:type="spellStart"/>
      <w:r w:rsidRPr="003F724A">
        <w:rPr>
          <w:rFonts w:ascii="Times New Roman" w:hAnsi="Times New Roman" w:cs="Times New Roman"/>
          <w:b/>
          <w:sz w:val="24"/>
          <w:szCs w:val="24"/>
        </w:rPr>
        <w:t>Белов</w:t>
      </w:r>
      <w:proofErr w:type="gramStart"/>
      <w:r w:rsidRPr="003F724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F724A">
        <w:rPr>
          <w:rFonts w:ascii="Times New Roman" w:hAnsi="Times New Roman" w:cs="Times New Roman"/>
          <w:sz w:val="24"/>
          <w:szCs w:val="24"/>
        </w:rPr>
        <w:t>черки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 о народной эстетике «Лад» (главы по выбору учителя и обучающихся). Проблема сохранения народной культуры, северных традиций. Труд как первооснова мастерства и искусства. А.И. Солженицын о книге В. Белова «Лад» (фрагмент из «Литературной коллекции» А.И. Солженицына). Жанровая природа произведения. Очерк как литературный жанр. Основные особенности очерка. Отличие очерка от других жанров малой формы (рассказа, новеллы и др.).</w:t>
      </w:r>
    </w:p>
    <w:p w:rsidR="00891098" w:rsidRPr="003F724A" w:rsidRDefault="00891098" w:rsidP="003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b/>
          <w:sz w:val="24"/>
          <w:szCs w:val="24"/>
        </w:rPr>
        <w:t xml:space="preserve">К.П. </w:t>
      </w:r>
      <w:proofErr w:type="spellStart"/>
      <w:r w:rsidRPr="003F724A">
        <w:rPr>
          <w:rFonts w:ascii="Times New Roman" w:hAnsi="Times New Roman" w:cs="Times New Roman"/>
          <w:b/>
          <w:sz w:val="24"/>
          <w:szCs w:val="24"/>
        </w:rPr>
        <w:t>Гемп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. Жизнь и творчество. «Сказ о 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» (главы по выбору учителя и </w:t>
      </w:r>
      <w:proofErr w:type="gramStart"/>
      <w:r w:rsidRPr="003F72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724A">
        <w:rPr>
          <w:rFonts w:ascii="Times New Roman" w:hAnsi="Times New Roman" w:cs="Times New Roman"/>
          <w:sz w:val="24"/>
          <w:szCs w:val="24"/>
        </w:rPr>
        <w:t xml:space="preserve">). Книга «Сказ о 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>» как «энциклопедия народной культуры» (Ф.А. Абрамов), «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грандиознаякартина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 поморской и крестьянской культуры Русского Севера» (Д.С. Лихачёв). Жизнь и традиции поморов. Словарь поморских речений. Жанровая </w:t>
      </w:r>
      <w:r w:rsidRPr="003F724A">
        <w:rPr>
          <w:rFonts w:ascii="Times New Roman" w:hAnsi="Times New Roman" w:cs="Times New Roman"/>
          <w:sz w:val="24"/>
          <w:szCs w:val="24"/>
        </w:rPr>
        <w:lastRenderedPageBreak/>
        <w:t>природа произведения. Сказ как литературный жанр / принцип повествования и образная природа названия литературного произведения.</w:t>
      </w:r>
    </w:p>
    <w:p w:rsidR="00891098" w:rsidRPr="003F724A" w:rsidRDefault="00891098" w:rsidP="003F7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24A">
        <w:rPr>
          <w:rFonts w:ascii="Times New Roman" w:hAnsi="Times New Roman" w:cs="Times New Roman"/>
          <w:b/>
          <w:sz w:val="24"/>
          <w:szCs w:val="24"/>
        </w:rPr>
        <w:t xml:space="preserve">Из поэзии Севера </w:t>
      </w:r>
      <w:r w:rsidRPr="003F724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3F724A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Pr="003F724A">
        <w:rPr>
          <w:rFonts w:ascii="Times New Roman" w:hAnsi="Times New Roman" w:cs="Times New Roman"/>
          <w:sz w:val="24"/>
          <w:szCs w:val="24"/>
        </w:rPr>
        <w:t xml:space="preserve">. А. Яшин. </w:t>
      </w:r>
      <w:proofErr w:type="spellStart"/>
      <w:r w:rsidRPr="003F724A">
        <w:rPr>
          <w:rFonts w:ascii="Times New Roman" w:hAnsi="Times New Roman" w:cs="Times New Roman"/>
          <w:sz w:val="24"/>
          <w:szCs w:val="24"/>
        </w:rPr>
        <w:t>О.Фокина</w:t>
      </w:r>
      <w:proofErr w:type="spellEnd"/>
      <w:r w:rsidRPr="003F724A">
        <w:rPr>
          <w:rFonts w:ascii="Times New Roman" w:hAnsi="Times New Roman" w:cs="Times New Roman"/>
          <w:sz w:val="24"/>
          <w:szCs w:val="24"/>
        </w:rPr>
        <w:t xml:space="preserve">. Н. Рубцов. В. Ледков. Стихотворения и персоналии по выбору учителя и </w:t>
      </w:r>
      <w:proofErr w:type="gramStart"/>
      <w:r w:rsidRPr="003F72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724A">
        <w:rPr>
          <w:rFonts w:ascii="Times New Roman" w:hAnsi="Times New Roman" w:cs="Times New Roman"/>
          <w:sz w:val="24"/>
          <w:szCs w:val="24"/>
        </w:rPr>
        <w:t>. Краткий очерк жизни и творчества поэтов. Штрихи к портретам. Анализ лирического текста. Лирический герой. Значение и функции средств художественной выразительности</w:t>
      </w:r>
    </w:p>
    <w:p w:rsidR="00612DCC" w:rsidRPr="003F724A" w:rsidRDefault="00612DCC" w:rsidP="003F7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DCC" w:rsidRPr="003F724A" w:rsidRDefault="00612DCC" w:rsidP="003F72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72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Тематическое планирование</w:t>
      </w:r>
    </w:p>
    <w:p w:rsidR="004E65AC" w:rsidRPr="004E65AC" w:rsidRDefault="004E65AC" w:rsidP="003F7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229"/>
        <w:gridCol w:w="1559"/>
      </w:tblGrid>
      <w:tr w:rsidR="009F26F1" w:rsidRPr="004E65AC" w:rsidTr="009F26F1">
        <w:trPr>
          <w:trHeight w:val="838"/>
        </w:trPr>
        <w:tc>
          <w:tcPr>
            <w:tcW w:w="852" w:type="dxa"/>
          </w:tcPr>
          <w:p w:rsidR="009F26F1" w:rsidRPr="004E65AC" w:rsidRDefault="009F26F1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9F26F1" w:rsidRPr="004E65AC" w:rsidRDefault="009F26F1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урока</w:t>
            </w:r>
          </w:p>
        </w:tc>
        <w:tc>
          <w:tcPr>
            <w:tcW w:w="7229" w:type="dxa"/>
          </w:tcPr>
          <w:p w:rsidR="009F26F1" w:rsidRPr="004E65AC" w:rsidRDefault="009F26F1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559" w:type="dxa"/>
          </w:tcPr>
          <w:p w:rsidR="009F26F1" w:rsidRPr="004E65AC" w:rsidRDefault="009F26F1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 на тему</w:t>
            </w:r>
          </w:p>
        </w:tc>
      </w:tr>
      <w:tr w:rsidR="00072DFF" w:rsidRPr="004E65AC" w:rsidTr="009F26F1">
        <w:tc>
          <w:tcPr>
            <w:tcW w:w="852" w:type="dxa"/>
          </w:tcPr>
          <w:p w:rsidR="00072DFF" w:rsidRPr="004E65AC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65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29" w:type="dxa"/>
          </w:tcPr>
          <w:p w:rsidR="00072DFF" w:rsidRPr="004E65AC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Протопоп Аввакум на Севере.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FF" w:rsidRPr="004E65AC" w:rsidTr="009F26F1">
        <w:tc>
          <w:tcPr>
            <w:tcW w:w="852" w:type="dxa"/>
          </w:tcPr>
          <w:p w:rsidR="00072DFF" w:rsidRPr="004E65AC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65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29" w:type="dxa"/>
          </w:tcPr>
          <w:p w:rsidR="00072DFF" w:rsidRPr="004E65AC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Стихи  Т.В. Маршалко о малой родине, о Родине, о жизни  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Произведения Г. П. Аксёнова, прославляющие природу Севера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4, 5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>Ф.А. Абрамов</w:t>
            </w:r>
            <w:r w:rsidRPr="003F724A">
              <w:rPr>
                <w:rFonts w:ascii="Times New Roman" w:hAnsi="Times New Roman" w:cs="Times New Roman"/>
                <w:sz w:val="24"/>
                <w:szCs w:val="24"/>
              </w:rPr>
              <w:t xml:space="preserve">. Повести «Пелагея», «Алька». Жизнь северной деревни. 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>Ф.А. Абрамов</w:t>
            </w:r>
            <w:r w:rsidRPr="003F724A">
              <w:rPr>
                <w:rFonts w:ascii="Times New Roman" w:hAnsi="Times New Roman" w:cs="Times New Roman"/>
                <w:sz w:val="24"/>
                <w:szCs w:val="24"/>
              </w:rPr>
              <w:t xml:space="preserve">. Повесть «Деревянные кони». Василиса </w:t>
            </w:r>
            <w:proofErr w:type="spellStart"/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Мелентьевна</w:t>
            </w:r>
            <w:proofErr w:type="spellEnd"/>
            <w:r w:rsidRPr="003F724A">
              <w:rPr>
                <w:rFonts w:ascii="Times New Roman" w:hAnsi="Times New Roman" w:cs="Times New Roman"/>
                <w:sz w:val="24"/>
                <w:szCs w:val="24"/>
              </w:rPr>
              <w:t xml:space="preserve"> – из «светоносных людей»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7, 8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>Ф.А. Абрамов</w:t>
            </w:r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. Рассказы. Способы выражения авторской позиции.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9,11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>В.И. Белов</w:t>
            </w:r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. Очерки о народной эстетике «Лад» (главы)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12,13, 14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К.П. </w:t>
            </w:r>
            <w:proofErr w:type="spellStart"/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>Гемп</w:t>
            </w:r>
            <w:proofErr w:type="spellEnd"/>
            <w:r w:rsidRPr="003F724A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творчество. «Сказ о </w:t>
            </w:r>
            <w:proofErr w:type="spellStart"/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Беломорье</w:t>
            </w:r>
            <w:proofErr w:type="spellEnd"/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» (главы)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поэзии Севера </w:t>
            </w:r>
            <w:r w:rsidRPr="003F72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3F7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r w:rsidRPr="003F724A">
              <w:rPr>
                <w:rFonts w:ascii="Times New Roman" w:hAnsi="Times New Roman" w:cs="Times New Roman"/>
                <w:sz w:val="24"/>
                <w:szCs w:val="24"/>
              </w:rPr>
              <w:t xml:space="preserve">. А. Яшин. </w:t>
            </w:r>
            <w:proofErr w:type="spellStart"/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О.Фокина</w:t>
            </w:r>
            <w:proofErr w:type="spellEnd"/>
            <w:r w:rsidRPr="003F724A">
              <w:rPr>
                <w:rFonts w:ascii="Times New Roman" w:hAnsi="Times New Roman" w:cs="Times New Roman"/>
                <w:sz w:val="24"/>
                <w:szCs w:val="24"/>
              </w:rPr>
              <w:t>. Н. Рубцов. В. Ледков. Лирический герой.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E01588">
              <w:rPr>
                <w:rFonts w:ascii="Times New Roman" w:hAnsi="Times New Roman" w:cs="Times New Roman"/>
                <w:b/>
                <w:sz w:val="24"/>
                <w:szCs w:val="24"/>
              </w:rPr>
              <w:t>. Отзыв о прочитанном произведении.</w:t>
            </w:r>
          </w:p>
        </w:tc>
        <w:tc>
          <w:tcPr>
            <w:tcW w:w="1559" w:type="dxa"/>
          </w:tcPr>
          <w:p w:rsidR="00072DFF" w:rsidRPr="00B76770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FF" w:rsidRPr="003F724A" w:rsidTr="009F26F1">
        <w:tc>
          <w:tcPr>
            <w:tcW w:w="852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229" w:type="dxa"/>
          </w:tcPr>
          <w:p w:rsidR="00072DFF" w:rsidRPr="003F724A" w:rsidRDefault="00072DFF" w:rsidP="00B76770">
            <w:pPr>
              <w:suppressAutoHyphens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Итоговый урок-концерт</w:t>
            </w:r>
          </w:p>
        </w:tc>
        <w:tc>
          <w:tcPr>
            <w:tcW w:w="1559" w:type="dxa"/>
          </w:tcPr>
          <w:p w:rsidR="00072DFF" w:rsidRPr="00B76770" w:rsidRDefault="00E01588" w:rsidP="00B7677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4E65AC" w:rsidRPr="004E65AC" w:rsidRDefault="004E65AC" w:rsidP="003F7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5AC" w:rsidRPr="003F724A" w:rsidRDefault="004E65AC" w:rsidP="003F72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E65AC" w:rsidRPr="003F724A" w:rsidSect="00DC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E1" w:rsidRDefault="002D24E1" w:rsidP="00891098">
      <w:pPr>
        <w:spacing w:after="0" w:line="240" w:lineRule="auto"/>
      </w:pPr>
      <w:r>
        <w:separator/>
      </w:r>
    </w:p>
  </w:endnote>
  <w:endnote w:type="continuationSeparator" w:id="0">
    <w:p w:rsidR="002D24E1" w:rsidRDefault="002D24E1" w:rsidP="0089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E1" w:rsidRDefault="002D24E1" w:rsidP="00891098">
      <w:pPr>
        <w:spacing w:after="0" w:line="240" w:lineRule="auto"/>
      </w:pPr>
      <w:r>
        <w:separator/>
      </w:r>
    </w:p>
  </w:footnote>
  <w:footnote w:type="continuationSeparator" w:id="0">
    <w:p w:rsidR="002D24E1" w:rsidRDefault="002D24E1" w:rsidP="0089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12C1"/>
    <w:multiLevelType w:val="hybridMultilevel"/>
    <w:tmpl w:val="3A80BCF0"/>
    <w:lvl w:ilvl="0" w:tplc="33361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098"/>
    <w:rsid w:val="00072DFF"/>
    <w:rsid w:val="002D24E1"/>
    <w:rsid w:val="003005E2"/>
    <w:rsid w:val="003F724A"/>
    <w:rsid w:val="004E65AC"/>
    <w:rsid w:val="005D21C8"/>
    <w:rsid w:val="00612DCC"/>
    <w:rsid w:val="006856ED"/>
    <w:rsid w:val="007F7F72"/>
    <w:rsid w:val="00891098"/>
    <w:rsid w:val="008B5601"/>
    <w:rsid w:val="009A5092"/>
    <w:rsid w:val="009D471D"/>
    <w:rsid w:val="009F26F1"/>
    <w:rsid w:val="00A45C73"/>
    <w:rsid w:val="00AD76BC"/>
    <w:rsid w:val="00B76770"/>
    <w:rsid w:val="00DC4A34"/>
    <w:rsid w:val="00E01588"/>
    <w:rsid w:val="00F47303"/>
    <w:rsid w:val="00F7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0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9109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109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91098"/>
    <w:rPr>
      <w:vertAlign w:val="superscript"/>
    </w:rPr>
  </w:style>
  <w:style w:type="table" w:styleId="a7">
    <w:name w:val="Table Grid"/>
    <w:basedOn w:val="a1"/>
    <w:uiPriority w:val="59"/>
    <w:unhideWhenUsed/>
    <w:rsid w:val="004E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0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9109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109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91098"/>
    <w:rPr>
      <w:vertAlign w:val="superscript"/>
    </w:rPr>
  </w:style>
  <w:style w:type="table" w:styleId="a7">
    <w:name w:val="Table Grid"/>
    <w:basedOn w:val="a1"/>
    <w:uiPriority w:val="59"/>
    <w:unhideWhenUsed/>
    <w:rsid w:val="004E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A8C1F-4F46-4D3F-8C86-DA3C78B3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2020-01-26T12:28:00Z</cp:lastPrinted>
  <dcterms:created xsi:type="dcterms:W3CDTF">2020-01-26T11:37:00Z</dcterms:created>
  <dcterms:modified xsi:type="dcterms:W3CDTF">2020-04-30T11:35:00Z</dcterms:modified>
</cp:coreProperties>
</file>