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74" w:rsidRPr="00241864" w:rsidRDefault="00FA6D74" w:rsidP="00FA6D74">
      <w:pPr>
        <w:rPr>
          <w:rFonts w:ascii="Times New Roman" w:hAnsi="Times New Roman" w:cs="Times New Roman"/>
          <w:b/>
          <w:color w:val="303133"/>
          <w:sz w:val="24"/>
          <w:lang w:eastAsia="ru-RU"/>
        </w:rPr>
      </w:pPr>
      <w:r w:rsidRPr="00241864">
        <w:rPr>
          <w:rFonts w:ascii="Times New Roman" w:hAnsi="Times New Roman" w:cs="Times New Roman"/>
          <w:b/>
          <w:sz w:val="24"/>
          <w:lang w:eastAsia="ru-RU"/>
        </w:rPr>
        <w:t>Информация о поступлении и расходовании финансовых и материальных средств</w:t>
      </w:r>
    </w:p>
    <w:tbl>
      <w:tblPr>
        <w:tblStyle w:val="a3"/>
        <w:tblW w:w="5000" w:type="pct"/>
        <w:tblLook w:val="04A0"/>
      </w:tblPr>
      <w:tblGrid>
        <w:gridCol w:w="957"/>
        <w:gridCol w:w="4307"/>
        <w:gridCol w:w="4307"/>
      </w:tblGrid>
      <w:tr w:rsidR="00FA6D74" w:rsidRPr="00241864" w:rsidTr="00A64925">
        <w:tc>
          <w:tcPr>
            <w:tcW w:w="50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25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Поступившие финансовые и материальные средства</w:t>
            </w:r>
          </w:p>
        </w:tc>
        <w:tc>
          <w:tcPr>
            <w:tcW w:w="2250" w:type="pct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Израсходованные финансовые и материальные средства</w:t>
            </w:r>
          </w:p>
        </w:tc>
      </w:tr>
      <w:tr w:rsidR="00FA6D74" w:rsidRPr="00241864" w:rsidTr="00A64925">
        <w:tc>
          <w:tcPr>
            <w:tcW w:w="0" w:type="auto"/>
            <w:hideMark/>
          </w:tcPr>
          <w:p w:rsidR="00FA6D74" w:rsidRPr="00241864" w:rsidRDefault="00FA6D74" w:rsidP="005A22D0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202</w:t>
            </w:r>
            <w:r w:rsidR="005A22D0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Финансовое обеспечение МБДОУ </w:t>
            </w:r>
            <w:r w:rsidR="00210277">
              <w:rPr>
                <w:rFonts w:ascii="Times New Roman" w:hAnsi="Times New Roman" w:cs="Times New Roman"/>
                <w:lang w:eastAsia="ru-RU"/>
              </w:rPr>
              <w:t>-  </w:t>
            </w:r>
            <w:proofErr w:type="spellStart"/>
            <w:r w:rsidR="00210277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  <w:r w:rsidR="00210277">
              <w:rPr>
                <w:rFonts w:ascii="Times New Roman" w:hAnsi="Times New Roman" w:cs="Times New Roman"/>
                <w:lang w:eastAsia="ru-RU"/>
              </w:rPr>
              <w:t>/с №11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="00210277">
              <w:rPr>
                <w:rFonts w:ascii="Times New Roman" w:hAnsi="Times New Roman" w:cs="Times New Roman"/>
                <w:lang w:eastAsia="ru-RU"/>
              </w:rPr>
              <w:t>Буратино</w:t>
            </w:r>
            <w:r w:rsidRPr="00241864">
              <w:rPr>
                <w:rFonts w:ascii="Times New Roman" w:hAnsi="Times New Roman" w:cs="Times New Roman"/>
                <w:lang w:eastAsia="ru-RU"/>
              </w:rPr>
              <w:t>»  осуществляется в соответствии с законодательством Российской Федерации, Ростовской области и нормативных правовых актов муниципального образования «</w:t>
            </w:r>
            <w:proofErr w:type="spellStart"/>
            <w:r w:rsidRPr="00241864">
              <w:rPr>
                <w:rFonts w:ascii="Times New Roman" w:hAnsi="Times New Roman" w:cs="Times New Roman"/>
                <w:lang w:eastAsia="ru-RU"/>
              </w:rPr>
              <w:t>Волгодонской</w:t>
            </w:r>
            <w:proofErr w:type="spellEnd"/>
            <w:r w:rsidRPr="00241864">
              <w:rPr>
                <w:rFonts w:ascii="Times New Roman" w:hAnsi="Times New Roman" w:cs="Times New Roman"/>
                <w:lang w:eastAsia="ru-RU"/>
              </w:rPr>
              <w:t xml:space="preserve"> район», Отдела образования администрации Волгодонского района.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Об объемах поступления финансовых и материальных средств и об их </w:t>
            </w:r>
            <w:r w:rsidRPr="00FA6D74">
              <w:rPr>
                <w:rFonts w:ascii="Times New Roman" w:hAnsi="Times New Roman" w:cs="Times New Roman"/>
                <w:lang w:eastAsia="ru-RU"/>
              </w:rPr>
              <w:t>расходовании по итогам финансового 202</w:t>
            </w:r>
            <w:r w:rsidR="005A22D0">
              <w:rPr>
                <w:rFonts w:ascii="Times New Roman" w:hAnsi="Times New Roman" w:cs="Times New Roman"/>
                <w:lang w:eastAsia="ru-RU"/>
              </w:rPr>
              <w:t>3</w:t>
            </w:r>
            <w:r w:rsidRPr="00FA6D74">
              <w:rPr>
                <w:rFonts w:ascii="Times New Roman" w:hAnsi="Times New Roman" w:cs="Times New Roman"/>
                <w:lang w:eastAsia="ru-RU"/>
              </w:rPr>
              <w:t> года.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Объем средств организации — всего –  </w:t>
            </w:r>
            <w:r w:rsidR="00210277">
              <w:rPr>
                <w:rFonts w:ascii="Times New Roman" w:hAnsi="Times New Roman" w:cs="Times New Roman"/>
                <w:lang w:eastAsia="ru-RU"/>
              </w:rPr>
              <w:t>4446,2</w:t>
            </w:r>
            <w:r w:rsidR="007E587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A6D74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бюджетных средств субъекта Российской Федерации —    </w:t>
            </w:r>
            <w:r w:rsidR="00210277">
              <w:rPr>
                <w:rFonts w:ascii="Times New Roman" w:hAnsi="Times New Roman" w:cs="Times New Roman"/>
                <w:lang w:eastAsia="ru-RU"/>
              </w:rPr>
              <w:t>2017,0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      тыс. руб.,</w:t>
            </w:r>
          </w:p>
          <w:p w:rsidR="00FA6D74" w:rsidRPr="00FA6D7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местного бюджета –  </w:t>
            </w:r>
            <w:r w:rsidR="00210277">
              <w:rPr>
                <w:rFonts w:ascii="Times New Roman" w:hAnsi="Times New Roman" w:cs="Times New Roman"/>
                <w:lang w:eastAsia="ru-RU"/>
              </w:rPr>
              <w:t>2429,2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     тыс. руб.,</w:t>
            </w:r>
          </w:p>
          <w:p w:rsidR="00FA6D74" w:rsidRPr="005042FA" w:rsidRDefault="00FA6D74" w:rsidP="00A64925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A6D74">
              <w:rPr>
                <w:rFonts w:ascii="Times New Roman" w:hAnsi="Times New Roman" w:cs="Times New Roman"/>
                <w:lang w:eastAsia="ru-RU"/>
              </w:rPr>
              <w:t xml:space="preserve">внебюджетные средства (родительская плата за присмотр и уход) –   </w:t>
            </w:r>
            <w:r w:rsidR="00210277">
              <w:rPr>
                <w:rFonts w:ascii="Times New Roman" w:hAnsi="Times New Roman" w:cs="Times New Roman"/>
                <w:lang w:eastAsia="ru-RU"/>
              </w:rPr>
              <w:t>202,0</w:t>
            </w:r>
            <w:r w:rsidRPr="00FA6D74">
              <w:rPr>
                <w:rFonts w:ascii="Times New Roman" w:hAnsi="Times New Roman" w:cs="Times New Roman"/>
                <w:lang w:eastAsia="ru-RU"/>
              </w:rPr>
              <w:t xml:space="preserve">     тыс. руб</w:t>
            </w:r>
            <w:r w:rsidRPr="005042FA">
              <w:rPr>
                <w:rFonts w:ascii="Times New Roman" w:hAnsi="Times New Roman" w:cs="Times New Roman"/>
                <w:color w:val="FF0000"/>
                <w:lang w:eastAsia="ru-RU"/>
              </w:rPr>
              <w:t>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Расходы организации — всего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0277">
              <w:rPr>
                <w:rFonts w:ascii="Times New Roman" w:hAnsi="Times New Roman" w:cs="Times New Roman"/>
                <w:lang w:eastAsia="ru-RU"/>
              </w:rPr>
              <w:t>4446,2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    тыс. руб.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оплата труда –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</w:t>
            </w:r>
            <w:r w:rsidR="00210277">
              <w:rPr>
                <w:rFonts w:ascii="Times New Roman" w:hAnsi="Times New Roman" w:cs="Times New Roman"/>
                <w:lang w:eastAsia="ru-RU"/>
              </w:rPr>
              <w:t>2593,0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из неё педагогического персонала -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210277">
              <w:rPr>
                <w:rFonts w:ascii="Times New Roman" w:hAnsi="Times New Roman" w:cs="Times New Roman"/>
                <w:lang w:eastAsia="ru-RU"/>
              </w:rPr>
              <w:t>420,5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                           тыс</w:t>
            </w:r>
            <w:proofErr w:type="gramStart"/>
            <w:r w:rsidRPr="00241864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241864">
              <w:rPr>
                <w:rFonts w:ascii="Times New Roman" w:hAnsi="Times New Roman" w:cs="Times New Roman"/>
                <w:lang w:eastAsia="ru-RU"/>
              </w:rPr>
              <w:t>уб.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начисления на оплату труда –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0277">
              <w:rPr>
                <w:rFonts w:ascii="Times New Roman" w:hAnsi="Times New Roman" w:cs="Times New Roman"/>
                <w:lang w:eastAsia="ru-RU"/>
              </w:rPr>
              <w:t>693,9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питание –    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210277">
              <w:rPr>
                <w:rFonts w:ascii="Times New Roman" w:hAnsi="Times New Roman" w:cs="Times New Roman"/>
                <w:lang w:eastAsia="ru-RU"/>
              </w:rPr>
              <w:t>386,0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услуги связи –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="00210277">
              <w:rPr>
                <w:rFonts w:ascii="Times New Roman" w:hAnsi="Times New Roman" w:cs="Times New Roman"/>
                <w:lang w:eastAsia="ru-RU"/>
              </w:rPr>
              <w:t>20,3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241864">
              <w:rPr>
                <w:rFonts w:ascii="Times New Roman" w:hAnsi="Times New Roman" w:cs="Times New Roman"/>
                <w:lang w:eastAsia="ru-RU"/>
              </w:rPr>
              <w:t xml:space="preserve">   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коммунальные услуги – 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0277">
              <w:rPr>
                <w:rFonts w:ascii="Times New Roman" w:hAnsi="Times New Roman" w:cs="Times New Roman"/>
                <w:lang w:eastAsia="ru-RU"/>
              </w:rPr>
              <w:t xml:space="preserve">157,4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руб.,</w:t>
            </w:r>
          </w:p>
          <w:p w:rsidR="00FA6D74" w:rsidRPr="00241864" w:rsidRDefault="00FA6D74" w:rsidP="00A64925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>услуги по содержанию имущества – </w:t>
            </w:r>
            <w:r w:rsidR="00210277">
              <w:rPr>
                <w:rFonts w:ascii="Times New Roman" w:hAnsi="Times New Roman" w:cs="Times New Roman"/>
                <w:lang w:eastAsia="ru-RU"/>
              </w:rPr>
              <w:t>287,4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241864">
              <w:rPr>
                <w:rFonts w:ascii="Times New Roman" w:hAnsi="Times New Roman" w:cs="Times New Roman"/>
                <w:lang w:eastAsia="ru-RU"/>
              </w:rPr>
              <w:t>  тыс. руб.,</w:t>
            </w:r>
          </w:p>
          <w:p w:rsidR="00FA6D74" w:rsidRPr="00241864" w:rsidRDefault="00FA6D74" w:rsidP="00210277">
            <w:pPr>
              <w:rPr>
                <w:rFonts w:ascii="Times New Roman" w:hAnsi="Times New Roman" w:cs="Times New Roman"/>
                <w:lang w:eastAsia="ru-RU"/>
              </w:rPr>
            </w:pPr>
            <w:r w:rsidRPr="00241864">
              <w:rPr>
                <w:rFonts w:ascii="Times New Roman" w:hAnsi="Times New Roman" w:cs="Times New Roman"/>
                <w:lang w:eastAsia="ru-RU"/>
              </w:rPr>
              <w:t xml:space="preserve">прочие затраты  — 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210277">
              <w:rPr>
                <w:rFonts w:ascii="Times New Roman" w:hAnsi="Times New Roman" w:cs="Times New Roman"/>
                <w:lang w:eastAsia="ru-RU"/>
              </w:rPr>
              <w:t>308,2</w:t>
            </w:r>
            <w:r w:rsidR="00A3412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41864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</w:tbl>
    <w:p w:rsidR="00FA6D74" w:rsidRDefault="00FA6D74" w:rsidP="00FA6D74"/>
    <w:p w:rsidR="00596159" w:rsidRDefault="00596159"/>
    <w:sectPr w:rsidR="00596159" w:rsidSect="0037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74"/>
    <w:rsid w:val="00036D29"/>
    <w:rsid w:val="00053B81"/>
    <w:rsid w:val="000A4FDD"/>
    <w:rsid w:val="00210277"/>
    <w:rsid w:val="00596159"/>
    <w:rsid w:val="005A22D0"/>
    <w:rsid w:val="005A7947"/>
    <w:rsid w:val="007A121E"/>
    <w:rsid w:val="007E587A"/>
    <w:rsid w:val="008E033A"/>
    <w:rsid w:val="00A34121"/>
    <w:rsid w:val="00C93AFE"/>
    <w:rsid w:val="00E23F94"/>
    <w:rsid w:val="00E933E3"/>
    <w:rsid w:val="00FA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2024-09-25T11:55:00Z</dcterms:created>
  <dcterms:modified xsi:type="dcterms:W3CDTF">2024-09-25T11:55:00Z</dcterms:modified>
</cp:coreProperties>
</file>