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F1" w:rsidRDefault="000951F1" w:rsidP="00095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ЦЕНТР  ТВОРЧЕСТВА «КАЛЕЙДОСКОП»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ТИМАШЕВСКИЙ РАЙОН</w:t>
      </w:r>
    </w:p>
    <w:p w:rsidR="000951F1" w:rsidRDefault="000951F1" w:rsidP="000951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F1" w:rsidRDefault="000951F1" w:rsidP="000951F1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951F1" w:rsidRDefault="000951F1" w:rsidP="000951F1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951F1" w:rsidRDefault="000951F1" w:rsidP="0009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Методические материалы</w:t>
      </w:r>
    </w:p>
    <w:p w:rsidR="000951F1" w:rsidRDefault="000951F1" w:rsidP="0009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для проведения</w:t>
      </w:r>
    </w:p>
    <w:p w:rsidR="000951F1" w:rsidRDefault="000951F1" w:rsidP="0009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занятий в режиме «повышенной готовности»</w:t>
      </w:r>
    </w:p>
    <w:p w:rsidR="000951F1" w:rsidRPr="000951F1" w:rsidRDefault="000951F1" w:rsidP="0009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1F1">
        <w:rPr>
          <w:rFonts w:ascii="Times New Roman" w:hAnsi="Times New Roman" w:cs="Times New Roman"/>
          <w:b/>
          <w:sz w:val="40"/>
          <w:szCs w:val="40"/>
        </w:rPr>
        <w:t xml:space="preserve">по теме </w:t>
      </w:r>
    </w:p>
    <w:p w:rsidR="000951F1" w:rsidRPr="000951F1" w:rsidRDefault="000951F1" w:rsidP="000951F1">
      <w:pPr>
        <w:shd w:val="clear" w:color="auto" w:fill="FFFFFF"/>
        <w:spacing w:after="0" w:line="240" w:lineRule="auto"/>
        <w:ind w:firstLine="22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951F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«ОСНОВНЫЕ ПРАВИЛА </w:t>
      </w:r>
      <w:r w:rsidRPr="000951F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ИГРЫ В ГАНДБОЛ»</w:t>
      </w:r>
    </w:p>
    <w:p w:rsidR="000951F1" w:rsidRDefault="000951F1" w:rsidP="000951F1">
      <w:pPr>
        <w:pStyle w:val="a5"/>
        <w:shd w:val="clear" w:color="auto" w:fill="FFFFFF"/>
        <w:spacing w:before="0" w:beforeAutospacing="0" w:after="0" w:afterAutospacing="0"/>
        <w:ind w:leftChars="-600" w:left="-1320" w:rightChars="-646" w:right="-1421"/>
        <w:jc w:val="center"/>
        <w:rPr>
          <w:b/>
          <w:i/>
          <w:sz w:val="40"/>
          <w:szCs w:val="40"/>
        </w:rPr>
      </w:pPr>
    </w:p>
    <w:p w:rsidR="000951F1" w:rsidRDefault="00155D48" w:rsidP="000951F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4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921097" cy="2016000"/>
            <wp:effectExtent l="133350" t="57150" r="50703" b="79500"/>
            <wp:docPr id="2" name="Рисунок 1" descr="https://i1.wp.com/fsd.compedu.ru/html/2017/10/23/i_59ee1b74c54d9/phpCpa8Cg_urok-po-basketbolu_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fsd.compedu.ru/html/2017/10/23/i_59ee1b74c54d9/phpCpa8Cg_urok-po-basketbolu_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97" cy="201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951F1" w:rsidRDefault="000951F1" w:rsidP="00095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951F1" w:rsidRDefault="000951F1" w:rsidP="000951F1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0951F1" w:rsidRDefault="000951F1" w:rsidP="000951F1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951F1" w:rsidRDefault="000951F1" w:rsidP="000951F1">
      <w:pPr>
        <w:spacing w:after="0" w:line="240" w:lineRule="auto"/>
        <w:ind w:firstLine="368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Цыцылин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0951F1" w:rsidRDefault="000951F1" w:rsidP="000951F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951F1" w:rsidRDefault="000951F1" w:rsidP="000951F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951F1" w:rsidRDefault="000951F1" w:rsidP="000951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951F1" w:rsidRDefault="000951F1" w:rsidP="000951F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1F1" w:rsidRDefault="000951F1" w:rsidP="00095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F1" w:rsidRDefault="000951F1" w:rsidP="00095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Станица Медведовская, 2020</w:t>
      </w:r>
    </w:p>
    <w:p w:rsidR="00553BA6" w:rsidRDefault="00553BA6" w:rsidP="00553B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</w:t>
      </w:r>
      <w:r w:rsidR="000951F1">
        <w:rPr>
          <w:sz w:val="28"/>
          <w:szCs w:val="28"/>
        </w:rPr>
        <w:t xml:space="preserve">проведения занятия </w:t>
      </w:r>
      <w:r w:rsidR="00155D48">
        <w:rPr>
          <w:sz w:val="28"/>
          <w:szCs w:val="28"/>
        </w:rPr>
        <w:t xml:space="preserve">  </w:t>
      </w:r>
      <w:r w:rsidR="000951F1">
        <w:rPr>
          <w:sz w:val="28"/>
          <w:szCs w:val="28"/>
        </w:rPr>
        <w:t xml:space="preserve">учащимся </w:t>
      </w:r>
      <w:r w:rsidR="00155D48">
        <w:rPr>
          <w:sz w:val="28"/>
          <w:szCs w:val="28"/>
        </w:rPr>
        <w:t xml:space="preserve"> </w:t>
      </w:r>
      <w:r w:rsidR="000951F1">
        <w:rPr>
          <w:sz w:val="28"/>
          <w:szCs w:val="28"/>
        </w:rPr>
        <w:t>был</w:t>
      </w:r>
      <w:r>
        <w:rPr>
          <w:sz w:val="28"/>
          <w:szCs w:val="28"/>
        </w:rPr>
        <w:t xml:space="preserve"> предоставлен материал об основных правилах гандбола, таких как:</w:t>
      </w:r>
    </w:p>
    <w:p w:rsidR="00553BA6" w:rsidRDefault="00553BA6" w:rsidP="00553BA6">
      <w:pPr>
        <w:pStyle w:val="Default"/>
        <w:jc w:val="center"/>
        <w:rPr>
          <w:sz w:val="28"/>
          <w:szCs w:val="28"/>
        </w:rPr>
      </w:pPr>
    </w:p>
    <w:p w:rsidR="00553BA6" w:rsidRDefault="00553BA6" w:rsidP="00553BA6">
      <w:pPr>
        <w:numPr>
          <w:ilvl w:val="0"/>
          <w:numId w:val="1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Гандбольная команда состоит из 16 человек, из которых одновременно на площадке могут находиться не более 7 игроков, остальные являются запасными.</w:t>
      </w:r>
    </w:p>
    <w:p w:rsidR="00553BA6" w:rsidRDefault="00553BA6" w:rsidP="00553BA6">
      <w:pPr>
        <w:numPr>
          <w:ilvl w:val="0"/>
          <w:numId w:val="1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Матчи взрослых команд состоят из двух таймов по 30 минут с 15-минутным перерывом.</w:t>
      </w:r>
    </w:p>
    <w:p w:rsidR="00553BA6" w:rsidRDefault="00553BA6" w:rsidP="00553BA6">
      <w:pPr>
        <w:numPr>
          <w:ilvl w:val="0"/>
          <w:numId w:val="1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Матч начинается с введения мяча в центр поля. Игроки могут смело касаться мяча любой частью тела, кроме ног. Прежде чем осуществить передачу необходимо убедиться, что игрок находится на расстоянии более 3 метров.</w:t>
      </w:r>
    </w:p>
    <w:p w:rsidR="00553BA6" w:rsidRDefault="00553BA6" w:rsidP="00553BA6">
      <w:pPr>
        <w:numPr>
          <w:ilvl w:val="0"/>
          <w:numId w:val="1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Прежде чем сделать пас или бросить мяч в ворота противника, каждый игрок вправе держать его у себя только в течение трех секунд. В то же время с мячом в руках можно сделать не более 3 шагов, затем придется перебросить его кому-нибудь другому.</w:t>
      </w:r>
    </w:p>
    <w:p w:rsidR="00553BA6" w:rsidRDefault="00553BA6" w:rsidP="00553BA6">
      <w:pPr>
        <w:numPr>
          <w:ilvl w:val="0"/>
          <w:numId w:val="1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Только вратарю разрешается находиться в площади ворот. Считается, что полевой игрок заступил в площадь ворот, которая включает и линию площади ворот, если он касается ее любой частью своего тела. Однако это не наказывается, если игрок заступает в площадь ворот после передачи мяча, и это не приводит к потере преимущества для соперника, а также если игрок одной из команд без мяча заходит в площадь ворот и не получает от этого преимущество.</w:t>
      </w:r>
    </w:p>
    <w:p w:rsidR="00553BA6" w:rsidRDefault="00553BA6" w:rsidP="00553BA6">
      <w:pPr>
        <w:numPr>
          <w:ilvl w:val="0"/>
          <w:numId w:val="1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Замена игроков может проводиться неограниченное количество раз. Заменяющий член команды может выйти на поле только после того, как заменяющая его гандболистка его покинет.</w:t>
      </w:r>
    </w:p>
    <w:p w:rsidR="00553BA6" w:rsidRDefault="00553BA6" w:rsidP="00553BA6">
      <w:pPr>
        <w:numPr>
          <w:ilvl w:val="0"/>
          <w:numId w:val="1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Если перевод мяча из защитной зоны в зону нападения затягивается, тогда это называется пассивной игрой. Команда штрафуется свободным броском с места, где находился мяч во время приостановки игры.</w:t>
      </w:r>
    </w:p>
    <w:p w:rsidR="00553BA6" w:rsidRDefault="00553BA6" w:rsidP="00553BA6">
      <w:pPr>
        <w:shd w:val="clear" w:color="auto" w:fill="FFFFFF" w:themeFill="background1"/>
        <w:spacing w:after="0" w:line="375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Кроме этого, правила гандбола позволяют:</w:t>
      </w:r>
    </w:p>
    <w:p w:rsidR="00553BA6" w:rsidRDefault="00553BA6" w:rsidP="00553BA6">
      <w:pPr>
        <w:numPr>
          <w:ilvl w:val="0"/>
          <w:numId w:val="2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Использовать руки для блокировки и овладения мячом. Использовать открытые ладони для сбивания мяча с рук соперника. Заслонять телом соперника.</w:t>
      </w:r>
    </w:p>
    <w:p w:rsidR="00553BA6" w:rsidRDefault="00553BA6" w:rsidP="00553BA6">
      <w:pPr>
        <w:numPr>
          <w:ilvl w:val="0"/>
          <w:numId w:val="2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Для препятствования действиям соперника касаться его руками с передней стороны.</w:t>
      </w:r>
    </w:p>
    <w:p w:rsidR="00553BA6" w:rsidRDefault="00553BA6" w:rsidP="00553B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Запрещают:</w:t>
      </w:r>
    </w:p>
    <w:p w:rsidR="00553BA6" w:rsidRDefault="00553BA6" w:rsidP="00553BA6">
      <w:pPr>
        <w:numPr>
          <w:ilvl w:val="0"/>
          <w:numId w:val="3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Вырывать мяч из рук противника.</w:t>
      </w:r>
    </w:p>
    <w:p w:rsidR="00553BA6" w:rsidRDefault="00553BA6" w:rsidP="00553BA6">
      <w:pPr>
        <w:numPr>
          <w:ilvl w:val="0"/>
          <w:numId w:val="3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Осуществлять блокировку или отталкивание соперника ногами и руками.</w:t>
      </w:r>
    </w:p>
    <w:p w:rsidR="00553BA6" w:rsidRDefault="00553BA6" w:rsidP="00553BA6">
      <w:pPr>
        <w:numPr>
          <w:ilvl w:val="0"/>
          <w:numId w:val="3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Осуществлять какое-либо физическое воздействие на соперника, которое может</w:t>
      </w:r>
    </w:p>
    <w:p w:rsidR="00553BA6" w:rsidRDefault="00553BA6" w:rsidP="00553BA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Для препятствования действиям соперника касаться его руками с передней стороны.</w:t>
      </w:r>
    </w:p>
    <w:p w:rsidR="00553BA6" w:rsidRDefault="00553BA6" w:rsidP="00553B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lastRenderedPageBreak/>
        <w:t>Площадка для игры в гандбол</w:t>
      </w:r>
    </w:p>
    <w:p w:rsidR="00553BA6" w:rsidRDefault="00553BA6" w:rsidP="00553BA6">
      <w:pPr>
        <w:shd w:val="clear" w:color="auto" w:fill="FFFFFF" w:themeFill="background1"/>
        <w:spacing w:after="375" w:line="375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Размер стандартной гандбольной площадки 40 на 20 метров. Вокруг площадки должна быть зона безопасности размером не менее 1 метра вдоль боковых линий и не менее 2 метров за линией ворот. Все линии являются частью площадей, которые они ограничивают.</w:t>
      </w:r>
    </w:p>
    <w:p w:rsidR="00553BA6" w:rsidRDefault="00553BA6" w:rsidP="00553B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0090" cy="4909820"/>
            <wp:effectExtent l="19050" t="0" r="3810" b="0"/>
            <wp:docPr id="1" name="Рисунок 1" descr="handball-rule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ball-rules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490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A6" w:rsidRDefault="00553BA6" w:rsidP="00553BA6">
      <w:pPr>
        <w:pStyle w:val="Default"/>
        <w:jc w:val="center"/>
        <w:rPr>
          <w:sz w:val="28"/>
          <w:szCs w:val="28"/>
        </w:rPr>
      </w:pPr>
    </w:p>
    <w:p w:rsidR="00553BA6" w:rsidRDefault="00553BA6" w:rsidP="00553BA6">
      <w:pPr>
        <w:pStyle w:val="Default"/>
        <w:jc w:val="center"/>
        <w:rPr>
          <w:sz w:val="28"/>
          <w:szCs w:val="28"/>
        </w:rPr>
      </w:pPr>
    </w:p>
    <w:p w:rsidR="00553BA6" w:rsidRPr="00291A36" w:rsidRDefault="00553BA6" w:rsidP="00155D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Стандартные броски в гандболе</w:t>
      </w:r>
    </w:p>
    <w:p w:rsidR="00553BA6" w:rsidRPr="00291A36" w:rsidRDefault="00553BA6" w:rsidP="00155D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Начальный бросок служит стартом для начала игры, а также для её возобновления после заброшенного мяча. В начале матча право на начальный бросок определяется жеребьевкой, а после заброшенного мяча это право предоставляется команде, которая пропустила мяч.</w:t>
      </w:r>
    </w:p>
    <w:p w:rsidR="00553BA6" w:rsidRPr="00291A36" w:rsidRDefault="00553BA6" w:rsidP="00155D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Бросок выполняется по свистку судьи в течение 3 секунд в любом направлении. Бросок из-за боковой линии выполняют соперники команды, игрок которой последним коснулся мяча.</w:t>
      </w:r>
    </w:p>
    <w:p w:rsidR="00553BA6" w:rsidRPr="00291A36" w:rsidRDefault="00553BA6" w:rsidP="00553B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Бросок из-за боковой линии выполняется, если:</w:t>
      </w:r>
    </w:p>
    <w:p w:rsidR="00553BA6" w:rsidRPr="00291A36" w:rsidRDefault="00553BA6" w:rsidP="00553BA6">
      <w:pPr>
        <w:numPr>
          <w:ilvl w:val="0"/>
          <w:numId w:val="4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Мяч полностью пересёк боковую линию, в таком случае бросок выполняется с места, где мяч пересёк линию;</w:t>
      </w:r>
    </w:p>
    <w:p w:rsidR="00553BA6" w:rsidRPr="00291A36" w:rsidRDefault="00553BA6" w:rsidP="00553BA6">
      <w:pPr>
        <w:numPr>
          <w:ilvl w:val="0"/>
          <w:numId w:val="4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Мяч полностью пересёк внешнюю линию ворот, при этом коснувшись полевого игрока защищающейся команды, в таком случае бросок выполняется с места соединения боковой линии с внешней линией ворот;</w:t>
      </w:r>
    </w:p>
    <w:p w:rsidR="00553BA6" w:rsidRPr="00291A36" w:rsidRDefault="00553BA6" w:rsidP="00553BA6">
      <w:pPr>
        <w:numPr>
          <w:ilvl w:val="0"/>
          <w:numId w:val="4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Мяч коснулся потолка или конструкций над площадкой, в таком случае бросок выполняется с ближайшей к месту касания точки боковой линии.</w:t>
      </w:r>
    </w:p>
    <w:p w:rsidR="00553BA6" w:rsidRPr="00291A36" w:rsidRDefault="00553BA6" w:rsidP="00553BA6">
      <w:pPr>
        <w:shd w:val="clear" w:color="auto" w:fill="FFFFFF" w:themeFill="background1"/>
        <w:spacing w:after="0" w:line="375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Бросок вратаря выполняется вратарём защищавшейся команды, если:</w:t>
      </w:r>
    </w:p>
    <w:p w:rsidR="00553BA6" w:rsidRPr="00291A36" w:rsidRDefault="00553BA6" w:rsidP="00553BA6">
      <w:pPr>
        <w:numPr>
          <w:ilvl w:val="0"/>
          <w:numId w:val="5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Мяч полностью пересёк внешнюю линию ворот, при этом коснувшись вратаря защищающейся команды или любого игрока атакующей команды;</w:t>
      </w:r>
    </w:p>
    <w:p w:rsidR="00553BA6" w:rsidRPr="00291A36" w:rsidRDefault="00553BA6" w:rsidP="00553BA6">
      <w:pPr>
        <w:numPr>
          <w:ilvl w:val="0"/>
          <w:numId w:val="5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Игрок атакующей команды заступил в площадь ворот или коснулся мяча, который катится или лежит в площади ворот;</w:t>
      </w:r>
    </w:p>
    <w:p w:rsidR="00553BA6" w:rsidRPr="00291A36" w:rsidRDefault="00553BA6" w:rsidP="00553BA6">
      <w:pPr>
        <w:numPr>
          <w:ilvl w:val="0"/>
          <w:numId w:val="5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Вратарь взял под контроль мяч в площади ворот.</w:t>
      </w:r>
    </w:p>
    <w:p w:rsidR="00553BA6" w:rsidRPr="00291A36" w:rsidRDefault="00553BA6" w:rsidP="00553BA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«Свободный бросок»</w:t>
      </w: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назначается при нарушениях правил, а также при помощи него возобновляют игру после её остановки, даже если нарушения не было (например, после тайм-аута).</w:t>
      </w:r>
    </w:p>
    <w:p w:rsidR="00553BA6" w:rsidRPr="00291A36" w:rsidRDefault="00553BA6" w:rsidP="00553BA6">
      <w:pPr>
        <w:numPr>
          <w:ilvl w:val="0"/>
          <w:numId w:val="5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Свободный бросок выполняет команда, против которой были нарушены правила или которая владела мячом перед остановкой игры.</w:t>
      </w:r>
    </w:p>
    <w:p w:rsidR="00553BA6" w:rsidRPr="00291A36" w:rsidRDefault="00553BA6" w:rsidP="00553BA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«7-метровый бросок»</w:t>
      </w: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назначается, если в результате запрещённых действий игроков или официальных лиц соперника, а также действий посторонних лиц или форс-мажорных ситуаций при которых команда лишается 100 процентной возможности забросить гол.</w:t>
      </w:r>
    </w:p>
    <w:p w:rsidR="00553BA6" w:rsidRPr="00291A36" w:rsidRDefault="00553BA6" w:rsidP="00553BA6">
      <w:pPr>
        <w:shd w:val="clear" w:color="auto" w:fill="FFFFFF" w:themeFill="background1"/>
        <w:spacing w:after="0" w:line="375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Судейство в гандболе</w:t>
      </w:r>
    </w:p>
    <w:p w:rsidR="00553BA6" w:rsidRPr="00291A36" w:rsidRDefault="00553BA6" w:rsidP="00553B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 состав судейской коллегии входят два равноправных судьи, а помогают им секретарь и секундометрист. В случае разногласий решение выносится после их совместного совещания.</w:t>
      </w:r>
    </w:p>
    <w:p w:rsidR="00553BA6" w:rsidRPr="00291A36" w:rsidRDefault="00553BA6" w:rsidP="00553B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Наказания в гандболе</w:t>
      </w:r>
    </w:p>
    <w:p w:rsidR="00553BA6" w:rsidRPr="00291A36" w:rsidRDefault="00553BA6" w:rsidP="00553B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Правила предусматривают 3 вида персональных наказаний:</w:t>
      </w:r>
    </w:p>
    <w:p w:rsidR="00553BA6" w:rsidRPr="00291A36" w:rsidRDefault="00553BA6" w:rsidP="00553BA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Предупреждение;</w:t>
      </w:r>
    </w:p>
    <w:p w:rsidR="00553BA6" w:rsidRPr="00291A36" w:rsidRDefault="00553BA6" w:rsidP="00553BA6">
      <w:pPr>
        <w:numPr>
          <w:ilvl w:val="0"/>
          <w:numId w:val="6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Удаление на 2 минуты;</w:t>
      </w:r>
    </w:p>
    <w:p w:rsidR="00553BA6" w:rsidRPr="00291A36" w:rsidRDefault="00553BA6" w:rsidP="00553BA6">
      <w:pPr>
        <w:numPr>
          <w:ilvl w:val="0"/>
          <w:numId w:val="6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Дисквалификация (удаление до конца игры).</w:t>
      </w:r>
    </w:p>
    <w:p w:rsidR="00553BA6" w:rsidRPr="00291A36" w:rsidRDefault="00553BA6" w:rsidP="00553B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Эти наказания могут назначаться как игрокам, так и официальным лицам команд.</w:t>
      </w:r>
    </w:p>
    <w:p w:rsidR="00553BA6" w:rsidRPr="00291A36" w:rsidRDefault="00553BA6" w:rsidP="00553B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Амплуа в гандболе</w:t>
      </w:r>
    </w:p>
    <w:p w:rsidR="00553BA6" w:rsidRPr="00291A36" w:rsidRDefault="00553BA6" w:rsidP="00553BA6">
      <w:pPr>
        <w:shd w:val="clear" w:color="auto" w:fill="FFFFFF" w:themeFill="background1"/>
        <w:spacing w:after="375" w:line="375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Существуют следующие позиции игроков в гандболе:</w:t>
      </w:r>
    </w:p>
    <w:p w:rsidR="00553BA6" w:rsidRPr="00291A36" w:rsidRDefault="00553BA6" w:rsidP="00553BA6">
      <w:pPr>
        <w:numPr>
          <w:ilvl w:val="0"/>
          <w:numId w:val="7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Вратарь;</w:t>
      </w:r>
    </w:p>
    <w:p w:rsidR="00553BA6" w:rsidRPr="00291A36" w:rsidRDefault="00553BA6" w:rsidP="00553BA6">
      <w:pPr>
        <w:numPr>
          <w:ilvl w:val="0"/>
          <w:numId w:val="7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Крайние. Играют на флангах;</w:t>
      </w:r>
    </w:p>
    <w:p w:rsidR="00553BA6" w:rsidRPr="00291A36" w:rsidRDefault="00553BA6" w:rsidP="00553BA6">
      <w:pPr>
        <w:numPr>
          <w:ilvl w:val="0"/>
          <w:numId w:val="7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Разыгрывающий. Играет по центру поля, часто выполняет функции разыгрывающего игрока. Для него важно умение отдавать передачи и видение поля;</w:t>
      </w:r>
    </w:p>
    <w:p w:rsidR="00553BA6" w:rsidRPr="00291A36" w:rsidRDefault="00553BA6" w:rsidP="00553BA6">
      <w:pPr>
        <w:numPr>
          <w:ilvl w:val="0"/>
          <w:numId w:val="7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Полусредние. Играют между </w:t>
      </w:r>
      <w:proofErr w:type="gramStart"/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угловыми</w:t>
      </w:r>
      <w:proofErr w:type="gramEnd"/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 центром;</w:t>
      </w:r>
    </w:p>
    <w:p w:rsidR="00553BA6" w:rsidRDefault="00553BA6" w:rsidP="00553BA6">
      <w:pPr>
        <w:numPr>
          <w:ilvl w:val="0"/>
          <w:numId w:val="7"/>
        </w:numPr>
        <w:shd w:val="clear" w:color="auto" w:fill="FFFFFF" w:themeFill="background1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91A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Линейный. Играет на 6-метровой линии. Его задача — мешать обороне противника, бороться за отбитые вратарём противника мячи.</w:t>
      </w:r>
    </w:p>
    <w:p w:rsidR="00553BA6" w:rsidRPr="00E46F98" w:rsidRDefault="00553BA6" w:rsidP="00553BA6">
      <w:pPr>
        <w:shd w:val="clear" w:color="auto" w:fill="FFFFFF" w:themeFill="background1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E46F98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Жесты судьи</w:t>
      </w:r>
    </w:p>
    <w:p w:rsidR="00553BA6" w:rsidRPr="00291A36" w:rsidRDefault="00553BA6" w:rsidP="00553BA6">
      <w:pPr>
        <w:shd w:val="clear" w:color="auto" w:fill="FFFFFF" w:themeFill="background1"/>
        <w:spacing w:after="9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3B3AB7" w:rsidRDefault="00553BA6" w:rsidP="00553BA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6117" cy="6935373"/>
            <wp:effectExtent l="19050" t="0" r="3183" b="0"/>
            <wp:docPr id="6" name="Рисунок 6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33" cy="695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D48" w:rsidRPr="00155D48" w:rsidRDefault="00155D48" w:rsidP="00155D48">
      <w:pPr>
        <w:spacing w:after="0" w:line="240" w:lineRule="auto"/>
        <w:jc w:val="both"/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</w:pPr>
      <w:r w:rsidRPr="00155D48"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  <w:t xml:space="preserve">Просмотр </w:t>
      </w:r>
      <w:proofErr w:type="spellStart"/>
      <w:r w:rsidRPr="00155D48"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155D48"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  <w:t xml:space="preserve"> Сергея Доценко</w:t>
      </w:r>
      <w:r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  <w:t>. Урок 1, у</w:t>
      </w:r>
      <w:r w:rsidRPr="00155D48"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  <w:t xml:space="preserve">рок 2 </w:t>
      </w:r>
      <w:hyperlink r:id="rId8" w:history="1">
        <w:r w:rsidRPr="00155D48">
          <w:rPr>
            <w:rStyle w:val="a6"/>
            <w:rFonts w:ascii="OpenSansLight" w:eastAsia="Times New Roman" w:hAnsi="OpenSansLight" w:cs="Times New Roman"/>
            <w:sz w:val="28"/>
            <w:szCs w:val="28"/>
            <w:lang w:eastAsia="ru-RU"/>
          </w:rPr>
          <w:t>https://www.youtube.com/watch?v=gJa9_8i_zec</w:t>
        </w:r>
      </w:hyperlink>
    </w:p>
    <w:p w:rsidR="00155D48" w:rsidRPr="00155D48" w:rsidRDefault="00155D48" w:rsidP="00155D48">
      <w:pPr>
        <w:spacing w:after="0" w:line="240" w:lineRule="auto"/>
        <w:jc w:val="both"/>
        <w:rPr>
          <w:sz w:val="28"/>
          <w:szCs w:val="28"/>
        </w:rPr>
      </w:pPr>
      <w:r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  <w:t xml:space="preserve">Просмотр </w:t>
      </w:r>
      <w:proofErr w:type="spellStart"/>
      <w:r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  <w:t xml:space="preserve"> Сергея Доценко. </w:t>
      </w:r>
      <w:r w:rsidRPr="00155D48">
        <w:rPr>
          <w:rFonts w:ascii="OpenSansLight" w:eastAsia="Times New Roman" w:hAnsi="OpenSansLight" w:cs="Times New Roman"/>
          <w:color w:val="000000"/>
          <w:sz w:val="28"/>
          <w:szCs w:val="28"/>
          <w:lang w:eastAsia="ru-RU"/>
        </w:rPr>
        <w:t xml:space="preserve">Урок 3 </w:t>
      </w:r>
      <w:hyperlink r:id="rId9" w:history="1">
        <w:r w:rsidRPr="00155D48">
          <w:rPr>
            <w:rStyle w:val="a6"/>
            <w:rFonts w:ascii="OpenSansLight" w:eastAsia="Times New Roman" w:hAnsi="OpenSansLight" w:cs="Times New Roman"/>
            <w:sz w:val="28"/>
            <w:szCs w:val="28"/>
            <w:lang w:eastAsia="ru-RU"/>
          </w:rPr>
          <w:t>https://www.youtube.com/watch?v=dXa6WqwpI8c</w:t>
        </w:r>
      </w:hyperlink>
    </w:p>
    <w:sectPr w:rsidR="00155D48" w:rsidRPr="00155D48" w:rsidSect="00155D48">
      <w:pgSz w:w="11906" w:h="16838"/>
      <w:pgMar w:top="1134" w:right="850" w:bottom="1134" w:left="1701" w:header="708" w:footer="708" w:gutter="0"/>
      <w:pgBorders w:display="firstPage" w:offsetFrom="page">
        <w:top w:val="thinThickThinSmallGap" w:sz="36" w:space="24" w:color="244061" w:themeColor="accent1" w:themeShade="80"/>
        <w:left w:val="thinThickThinSmallGap" w:sz="36" w:space="24" w:color="244061" w:themeColor="accent1" w:themeShade="80"/>
        <w:bottom w:val="thinThickThinSmallGap" w:sz="36" w:space="24" w:color="244061" w:themeColor="accent1" w:themeShade="80"/>
        <w:right w:val="thinThickThinSmallGap" w:sz="36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C70"/>
    <w:multiLevelType w:val="multilevel"/>
    <w:tmpl w:val="64E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4C2F"/>
    <w:multiLevelType w:val="multilevel"/>
    <w:tmpl w:val="B8D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B43CE"/>
    <w:multiLevelType w:val="multilevel"/>
    <w:tmpl w:val="15A2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368E6"/>
    <w:multiLevelType w:val="multilevel"/>
    <w:tmpl w:val="1C0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911CD"/>
    <w:multiLevelType w:val="multilevel"/>
    <w:tmpl w:val="381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553A8"/>
    <w:multiLevelType w:val="multilevel"/>
    <w:tmpl w:val="539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81F7B"/>
    <w:multiLevelType w:val="multilevel"/>
    <w:tmpl w:val="F6E8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53BA6"/>
    <w:rsid w:val="000951F1"/>
    <w:rsid w:val="000C3D19"/>
    <w:rsid w:val="00155D48"/>
    <w:rsid w:val="003B3AB7"/>
    <w:rsid w:val="004E66AD"/>
    <w:rsid w:val="00553BA6"/>
    <w:rsid w:val="00775A7A"/>
    <w:rsid w:val="00823C1B"/>
    <w:rsid w:val="009E482C"/>
    <w:rsid w:val="00AA645C"/>
    <w:rsid w:val="00DE11F9"/>
    <w:rsid w:val="00F7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A6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BA6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A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9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5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a9_8i_z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a6WqwpI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2020-05-08T06:39:00Z</dcterms:created>
  <dcterms:modified xsi:type="dcterms:W3CDTF">2020-05-08T07:06:00Z</dcterms:modified>
</cp:coreProperties>
</file>