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42C1D" w14:textId="77777777" w:rsidR="00F763C6" w:rsidRDefault="00F31A22" w:rsidP="00F763C6">
      <w:pPr>
        <w:shd w:val="clear" w:color="auto" w:fill="FFFFFF"/>
        <w:spacing w:after="0"/>
        <w:ind w:firstLine="709"/>
        <w:jc w:val="right"/>
        <w:rPr>
          <w:rFonts w:eastAsia="Times New Roman" w:cs="Times New Roman"/>
          <w:color w:val="0F1115"/>
          <w:szCs w:val="28"/>
          <w:lang w:eastAsia="ru-RU"/>
        </w:rPr>
      </w:pPr>
      <w:r w:rsidRPr="00F31A22">
        <w:rPr>
          <w:rFonts w:eastAsia="Times New Roman" w:cs="Times New Roman"/>
          <w:b/>
          <w:bCs/>
          <w:color w:val="0F1115"/>
          <w:szCs w:val="28"/>
          <w:lang w:eastAsia="ru-RU"/>
        </w:rPr>
        <w:t>УТВЕРЖДЕНО</w:t>
      </w:r>
      <w:r w:rsidRPr="00F31A22">
        <w:rPr>
          <w:rFonts w:eastAsia="Times New Roman" w:cs="Times New Roman"/>
          <w:b/>
          <w:bCs/>
          <w:color w:val="0F1115"/>
          <w:szCs w:val="28"/>
          <w:lang w:eastAsia="ru-RU"/>
        </w:rPr>
        <w:br/>
      </w:r>
      <w:r w:rsidR="00F763C6">
        <w:rPr>
          <w:rFonts w:eastAsia="Times New Roman" w:cs="Times New Roman"/>
          <w:color w:val="0F1115"/>
          <w:szCs w:val="28"/>
          <w:lang w:eastAsia="ru-RU"/>
        </w:rPr>
        <w:t xml:space="preserve">Директор МБОУ СОШ №21 </w:t>
      </w:r>
    </w:p>
    <w:p w14:paraId="085864E2" w14:textId="33F8BDC0" w:rsidR="00F31A22" w:rsidRPr="00F31A22" w:rsidRDefault="00F763C6" w:rsidP="00F763C6">
      <w:pPr>
        <w:shd w:val="clear" w:color="auto" w:fill="FFFFFF"/>
        <w:spacing w:after="0"/>
        <w:ind w:firstLine="709"/>
        <w:jc w:val="right"/>
        <w:rPr>
          <w:rFonts w:eastAsia="Times New Roman" w:cs="Times New Roman"/>
          <w:i/>
          <w:iCs/>
          <w:color w:val="0F1115"/>
          <w:szCs w:val="28"/>
          <w:lang w:eastAsia="ru-RU"/>
        </w:rPr>
      </w:pPr>
      <w:r>
        <w:rPr>
          <w:rFonts w:eastAsia="Times New Roman" w:cs="Times New Roman"/>
          <w:color w:val="0F1115"/>
          <w:szCs w:val="28"/>
          <w:lang w:eastAsia="ru-RU"/>
        </w:rPr>
        <w:t xml:space="preserve">п.Приречный </w:t>
      </w:r>
    </w:p>
    <w:p w14:paraId="4222E607" w14:textId="7864F1AA" w:rsidR="00F31A22" w:rsidRPr="00F763C6" w:rsidRDefault="00F31A22" w:rsidP="00F31A22">
      <w:pPr>
        <w:shd w:val="clear" w:color="auto" w:fill="FFFFFF"/>
        <w:spacing w:after="0"/>
        <w:ind w:firstLine="709"/>
        <w:jc w:val="right"/>
        <w:rPr>
          <w:rFonts w:eastAsia="Times New Roman" w:cs="Times New Roman"/>
          <w:color w:val="0F1115"/>
          <w:szCs w:val="28"/>
          <w:lang w:eastAsia="ru-RU"/>
        </w:rPr>
      </w:pPr>
      <w:r w:rsidRPr="00F31A22">
        <w:rPr>
          <w:rFonts w:eastAsia="Times New Roman" w:cs="Times New Roman"/>
          <w:i/>
          <w:iCs/>
          <w:color w:val="0F1115"/>
          <w:szCs w:val="28"/>
          <w:lang w:eastAsia="ru-RU"/>
        </w:rPr>
        <w:t>___________</w:t>
      </w:r>
      <w:r w:rsidR="00F763C6" w:rsidRPr="00F763C6">
        <w:rPr>
          <w:rFonts w:eastAsia="Times New Roman" w:cs="Times New Roman"/>
          <w:color w:val="0F1115"/>
          <w:szCs w:val="28"/>
          <w:lang w:eastAsia="ru-RU"/>
        </w:rPr>
        <w:t>Л.Е.Бекмурзаева</w:t>
      </w:r>
    </w:p>
    <w:p w14:paraId="4FDF6FA9" w14:textId="17C290E8" w:rsidR="00F31A22" w:rsidRPr="00F763C6" w:rsidRDefault="00F31A22" w:rsidP="00F31A22">
      <w:pPr>
        <w:shd w:val="clear" w:color="auto" w:fill="FFFFFF"/>
        <w:spacing w:after="0"/>
        <w:ind w:firstLine="709"/>
        <w:jc w:val="right"/>
        <w:rPr>
          <w:rFonts w:eastAsia="Times New Roman" w:cs="Times New Roman"/>
          <w:color w:val="0F1115"/>
          <w:szCs w:val="28"/>
          <w:lang w:eastAsia="ru-RU"/>
        </w:rPr>
      </w:pPr>
      <w:r w:rsidRPr="00F763C6">
        <w:rPr>
          <w:rFonts w:eastAsia="Times New Roman" w:cs="Times New Roman"/>
          <w:color w:val="0F1115"/>
          <w:szCs w:val="28"/>
          <w:lang w:eastAsia="ru-RU"/>
        </w:rPr>
        <w:t>«</w:t>
      </w:r>
      <w:proofErr w:type="gramStart"/>
      <w:r w:rsidR="00F763C6" w:rsidRPr="00F763C6">
        <w:rPr>
          <w:rFonts w:eastAsia="Times New Roman" w:cs="Times New Roman"/>
          <w:color w:val="0F1115"/>
          <w:szCs w:val="28"/>
          <w:lang w:eastAsia="ru-RU"/>
        </w:rPr>
        <w:t xml:space="preserve">26 </w:t>
      </w:r>
      <w:r w:rsidRPr="00F763C6">
        <w:rPr>
          <w:rFonts w:eastAsia="Times New Roman" w:cs="Times New Roman"/>
          <w:color w:val="0F1115"/>
          <w:szCs w:val="28"/>
          <w:lang w:eastAsia="ru-RU"/>
        </w:rPr>
        <w:t>»</w:t>
      </w:r>
      <w:proofErr w:type="gramEnd"/>
      <w:r w:rsidRPr="00F763C6">
        <w:rPr>
          <w:rFonts w:eastAsia="Times New Roman" w:cs="Times New Roman"/>
          <w:color w:val="0F1115"/>
          <w:szCs w:val="28"/>
          <w:lang w:eastAsia="ru-RU"/>
        </w:rPr>
        <w:t xml:space="preserve"> </w:t>
      </w:r>
      <w:r w:rsidR="00F763C6" w:rsidRPr="00F763C6">
        <w:rPr>
          <w:rFonts w:eastAsia="Times New Roman" w:cs="Times New Roman"/>
          <w:color w:val="0F1115"/>
          <w:szCs w:val="28"/>
          <w:lang w:eastAsia="ru-RU"/>
        </w:rPr>
        <w:t xml:space="preserve">июня </w:t>
      </w:r>
      <w:r w:rsidRPr="00F763C6">
        <w:rPr>
          <w:rFonts w:eastAsia="Times New Roman" w:cs="Times New Roman"/>
          <w:color w:val="0F1115"/>
          <w:szCs w:val="28"/>
          <w:lang w:eastAsia="ru-RU"/>
        </w:rPr>
        <w:t>2026 г.</w:t>
      </w:r>
    </w:p>
    <w:p w14:paraId="49CB8D6C" w14:textId="77777777" w:rsidR="00F31A22" w:rsidRPr="00F31A22" w:rsidRDefault="00F31A22" w:rsidP="00F31A22">
      <w:pPr>
        <w:spacing w:line="278" w:lineRule="auto"/>
        <w:jc w:val="center"/>
        <w:rPr>
          <w:rFonts w:eastAsia="Aptos" w:cs="Times New Roman"/>
          <w:szCs w:val="28"/>
        </w:rPr>
      </w:pPr>
    </w:p>
    <w:p w14:paraId="20FD38B6" w14:textId="1F234321" w:rsidR="00F31A22" w:rsidRPr="00F31A22" w:rsidRDefault="00F31A22" w:rsidP="00F31A22">
      <w:pPr>
        <w:spacing w:line="278" w:lineRule="auto"/>
        <w:jc w:val="center"/>
        <w:rPr>
          <w:rFonts w:eastAsia="Aptos" w:cs="Times New Roman"/>
          <w:i/>
          <w:iCs/>
          <w:szCs w:val="28"/>
        </w:rPr>
      </w:pPr>
      <w:r w:rsidRPr="00F31A22">
        <w:rPr>
          <w:rFonts w:eastAsia="Aptos" w:cs="Times New Roman"/>
          <w:szCs w:val="28"/>
        </w:rPr>
        <w:t xml:space="preserve">План-график мероприятий по подготовке к внедрению </w:t>
      </w:r>
      <w:r w:rsidRPr="00F31A22">
        <w:rPr>
          <w:rFonts w:eastAsia="Aptos" w:cs="Times New Roman"/>
          <w:szCs w:val="28"/>
        </w:rPr>
        <w:br/>
        <w:t xml:space="preserve">Типового решения в </w:t>
      </w:r>
      <w:r w:rsidR="00F763C6">
        <w:rPr>
          <w:rFonts w:eastAsia="Aptos" w:cs="Times New Roman"/>
          <w:szCs w:val="28"/>
        </w:rPr>
        <w:t>МБОУ СОШ №21 п.Приречный</w:t>
      </w:r>
    </w:p>
    <w:p w14:paraId="2D7554BE" w14:textId="77777777" w:rsidR="00F31A22" w:rsidRPr="00F31A22" w:rsidRDefault="00F31A22" w:rsidP="00F31A22">
      <w:pPr>
        <w:spacing w:line="278" w:lineRule="auto"/>
        <w:jc w:val="center"/>
        <w:rPr>
          <w:rFonts w:eastAsia="Aptos" w:cs="Times New Roman"/>
          <w:szCs w:val="28"/>
        </w:rPr>
      </w:pPr>
    </w:p>
    <w:tbl>
      <w:tblPr>
        <w:tblStyle w:val="a3"/>
        <w:tblW w:w="5097" w:type="pct"/>
        <w:tblLook w:val="04A0" w:firstRow="1" w:lastRow="0" w:firstColumn="1" w:lastColumn="0" w:noHBand="0" w:noVBand="1"/>
      </w:tblPr>
      <w:tblGrid>
        <w:gridCol w:w="989"/>
        <w:gridCol w:w="6943"/>
        <w:gridCol w:w="2666"/>
        <w:gridCol w:w="2505"/>
        <w:gridCol w:w="1739"/>
      </w:tblGrid>
      <w:tr w:rsidR="00F31A22" w:rsidRPr="00F31A22" w14:paraId="23F30694" w14:textId="77777777" w:rsidTr="002E4196">
        <w:trPr>
          <w:trHeight w:val="312"/>
        </w:trPr>
        <w:tc>
          <w:tcPr>
            <w:tcW w:w="333" w:type="pct"/>
          </w:tcPr>
          <w:p w14:paraId="0940C076" w14:textId="77777777" w:rsidR="00F31A22" w:rsidRPr="00F31A22" w:rsidRDefault="00F31A22" w:rsidP="00F31A22">
            <w:pPr>
              <w:jc w:val="center"/>
              <w:rPr>
                <w:rFonts w:eastAsia="Aptos" w:cs="Times New Roman"/>
                <w:b/>
                <w:bCs/>
                <w:sz w:val="24"/>
              </w:rPr>
            </w:pPr>
            <w:r w:rsidRPr="00F31A22">
              <w:rPr>
                <w:rFonts w:eastAsia="Aptos" w:cs="Times New Roman"/>
                <w:b/>
                <w:bCs/>
                <w:sz w:val="24"/>
              </w:rPr>
              <w:t>№ п/п</w:t>
            </w:r>
          </w:p>
        </w:tc>
        <w:tc>
          <w:tcPr>
            <w:tcW w:w="2339" w:type="pct"/>
            <w:hideMark/>
          </w:tcPr>
          <w:p w14:paraId="142434A1" w14:textId="77777777" w:rsidR="00F31A22" w:rsidRPr="00F31A22" w:rsidRDefault="00F31A22" w:rsidP="00F31A22">
            <w:pPr>
              <w:jc w:val="center"/>
              <w:rPr>
                <w:rFonts w:eastAsia="Aptos" w:cs="Times New Roman"/>
                <w:b/>
                <w:bCs/>
                <w:sz w:val="24"/>
              </w:rPr>
            </w:pPr>
            <w:r w:rsidRPr="00F31A22">
              <w:rPr>
                <w:rFonts w:eastAsia="Aptos" w:cs="Times New Roman"/>
                <w:b/>
                <w:bCs/>
                <w:sz w:val="24"/>
              </w:rPr>
              <w:t>Мероприятие</w:t>
            </w:r>
          </w:p>
        </w:tc>
        <w:tc>
          <w:tcPr>
            <w:tcW w:w="898" w:type="pct"/>
            <w:hideMark/>
          </w:tcPr>
          <w:p w14:paraId="4C03BC16" w14:textId="77777777" w:rsidR="00F31A22" w:rsidRPr="00F31A22" w:rsidRDefault="00F31A22" w:rsidP="00F31A22">
            <w:pPr>
              <w:rPr>
                <w:rFonts w:eastAsia="Aptos" w:cs="Times New Roman"/>
                <w:b/>
                <w:bCs/>
                <w:sz w:val="24"/>
              </w:rPr>
            </w:pPr>
            <w:r w:rsidRPr="00F31A22">
              <w:rPr>
                <w:rFonts w:eastAsia="Aptos" w:cs="Times New Roman"/>
                <w:b/>
                <w:bCs/>
                <w:sz w:val="24"/>
              </w:rPr>
              <w:t>Ответственные исполнители</w:t>
            </w:r>
          </w:p>
        </w:tc>
        <w:tc>
          <w:tcPr>
            <w:tcW w:w="844" w:type="pct"/>
            <w:hideMark/>
          </w:tcPr>
          <w:p w14:paraId="4653694A" w14:textId="77777777" w:rsidR="00F31A22" w:rsidRPr="00F31A22" w:rsidRDefault="00F31A22" w:rsidP="00F31A22">
            <w:pPr>
              <w:rPr>
                <w:rFonts w:eastAsia="Aptos" w:cs="Times New Roman"/>
                <w:b/>
                <w:bCs/>
                <w:sz w:val="24"/>
              </w:rPr>
            </w:pPr>
            <w:r w:rsidRPr="00F31A22">
              <w:rPr>
                <w:rFonts w:eastAsia="Aptos" w:cs="Times New Roman"/>
                <w:b/>
                <w:bCs/>
                <w:sz w:val="24"/>
              </w:rPr>
              <w:t>Результат исполнения</w:t>
            </w:r>
          </w:p>
        </w:tc>
        <w:tc>
          <w:tcPr>
            <w:tcW w:w="586" w:type="pct"/>
            <w:hideMark/>
          </w:tcPr>
          <w:p w14:paraId="08FB18CC" w14:textId="77777777" w:rsidR="00F31A22" w:rsidRPr="00F31A22" w:rsidRDefault="00F31A22" w:rsidP="00F31A22">
            <w:pPr>
              <w:rPr>
                <w:rFonts w:eastAsia="Aptos" w:cs="Times New Roman"/>
                <w:b/>
                <w:bCs/>
                <w:sz w:val="24"/>
              </w:rPr>
            </w:pPr>
            <w:r w:rsidRPr="00F31A22">
              <w:rPr>
                <w:rFonts w:eastAsia="Aptos" w:cs="Times New Roman"/>
                <w:b/>
                <w:bCs/>
                <w:sz w:val="24"/>
              </w:rPr>
              <w:t>Сроки исполнения</w:t>
            </w:r>
          </w:p>
        </w:tc>
      </w:tr>
      <w:tr w:rsidR="00F31A22" w:rsidRPr="00F31A22" w14:paraId="7670F7DC" w14:textId="77777777" w:rsidTr="002E4196">
        <w:trPr>
          <w:trHeight w:val="276"/>
        </w:trPr>
        <w:tc>
          <w:tcPr>
            <w:tcW w:w="333" w:type="pct"/>
          </w:tcPr>
          <w:p w14:paraId="3D5025A5" w14:textId="77777777" w:rsidR="00F31A22" w:rsidRPr="00F31A22" w:rsidRDefault="00F31A22" w:rsidP="00F31A22">
            <w:pPr>
              <w:numPr>
                <w:ilvl w:val="0"/>
                <w:numId w:val="1"/>
              </w:numPr>
              <w:ind w:left="33" w:hanging="142"/>
              <w:contextualSpacing/>
              <w:jc w:val="center"/>
              <w:rPr>
                <w:rFonts w:eastAsia="Aptos" w:cs="Times New Roman"/>
                <w:b/>
                <w:bCs/>
                <w:sz w:val="24"/>
              </w:rPr>
            </w:pPr>
          </w:p>
        </w:tc>
        <w:tc>
          <w:tcPr>
            <w:tcW w:w="4667" w:type="pct"/>
            <w:gridSpan w:val="4"/>
            <w:hideMark/>
          </w:tcPr>
          <w:p w14:paraId="46C10887" w14:textId="77777777" w:rsidR="00F31A22" w:rsidRPr="00F31A22" w:rsidRDefault="00F31A22" w:rsidP="00F31A22">
            <w:pPr>
              <w:jc w:val="center"/>
              <w:rPr>
                <w:rFonts w:eastAsia="Aptos" w:cs="Times New Roman"/>
                <w:b/>
                <w:bCs/>
                <w:sz w:val="24"/>
              </w:rPr>
            </w:pPr>
            <w:r w:rsidRPr="00F31A22">
              <w:rPr>
                <w:rFonts w:eastAsia="Aptos" w:cs="Times New Roman"/>
                <w:b/>
                <w:bCs/>
                <w:sz w:val="24"/>
              </w:rPr>
              <w:t>Организационные мероприятия</w:t>
            </w:r>
          </w:p>
        </w:tc>
      </w:tr>
      <w:tr w:rsidR="00F31A22" w:rsidRPr="00F31A22" w14:paraId="0C2718A4" w14:textId="77777777" w:rsidTr="002E4196">
        <w:trPr>
          <w:trHeight w:val="900"/>
        </w:trPr>
        <w:tc>
          <w:tcPr>
            <w:tcW w:w="333" w:type="pct"/>
          </w:tcPr>
          <w:p w14:paraId="191A1075" w14:textId="77777777" w:rsidR="00F31A22" w:rsidRPr="00F31A22" w:rsidRDefault="00F31A22" w:rsidP="00F31A22">
            <w:pPr>
              <w:numPr>
                <w:ilvl w:val="1"/>
                <w:numId w:val="1"/>
              </w:numPr>
              <w:ind w:left="33" w:hanging="33"/>
              <w:contextualSpacing/>
              <w:jc w:val="both"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</w:tcPr>
          <w:p w14:paraId="17F60696" w14:textId="2971B8B2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Обеспечение регистрации педагогических и иных работников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</w:t>
            </w:r>
          </w:p>
        </w:tc>
        <w:tc>
          <w:tcPr>
            <w:tcW w:w="898" w:type="pct"/>
          </w:tcPr>
          <w:p w14:paraId="4674ADEB" w14:textId="3AA06122" w:rsidR="00F763C6" w:rsidRPr="00F763C6" w:rsidRDefault="00F763C6" w:rsidP="00F763C6">
            <w:pPr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>Бекмурзаева Л.Е.</w:t>
            </w:r>
            <w:r w:rsidRPr="00F763C6">
              <w:rPr>
                <w:rFonts w:eastAsia="Aptos" w:cs="Times New Roman"/>
                <w:color w:val="000000"/>
                <w:sz w:val="24"/>
              </w:rPr>
              <w:t xml:space="preserve">, директор МБОУ </w:t>
            </w:r>
            <w:r>
              <w:rPr>
                <w:rFonts w:eastAsia="Aptos" w:cs="Times New Roman"/>
                <w:color w:val="000000"/>
                <w:sz w:val="24"/>
              </w:rPr>
              <w:t>СОШ №21 п.Приречный</w:t>
            </w:r>
          </w:p>
          <w:p w14:paraId="0540F90D" w14:textId="77777777" w:rsidR="00F763C6" w:rsidRPr="00F763C6" w:rsidRDefault="00F763C6" w:rsidP="00F763C6">
            <w:pPr>
              <w:rPr>
                <w:rFonts w:eastAsia="Aptos" w:cs="Times New Roman"/>
                <w:color w:val="000000"/>
                <w:sz w:val="24"/>
              </w:rPr>
            </w:pPr>
          </w:p>
          <w:p w14:paraId="3DC200E7" w14:textId="175EE626" w:rsidR="00F31A22" w:rsidRPr="00F31A22" w:rsidRDefault="00F763C6" w:rsidP="00F31A22">
            <w:pPr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>Мосинцева Е.А.</w:t>
            </w:r>
            <w:r w:rsidRPr="00F763C6">
              <w:rPr>
                <w:rFonts w:eastAsia="Aptos" w:cs="Times New Roman"/>
                <w:color w:val="000000"/>
                <w:sz w:val="24"/>
              </w:rPr>
              <w:t>., заместитель директора по УВР МБОУ</w:t>
            </w:r>
            <w:r>
              <w:rPr>
                <w:rFonts w:eastAsia="Aptos" w:cs="Times New Roman"/>
                <w:color w:val="000000"/>
                <w:sz w:val="24"/>
              </w:rPr>
              <w:t>СОШ №21 п.Приречный</w:t>
            </w:r>
          </w:p>
        </w:tc>
        <w:tc>
          <w:tcPr>
            <w:tcW w:w="844" w:type="pct"/>
          </w:tcPr>
          <w:p w14:paraId="56A9810C" w14:textId="0AC74FD2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Не менее 80% педагогических и иных работников образовательных организаций имеют учетную запись в ЕСИА</w:t>
            </w:r>
          </w:p>
        </w:tc>
        <w:tc>
          <w:tcPr>
            <w:tcW w:w="586" w:type="pct"/>
          </w:tcPr>
          <w:p w14:paraId="3FC88F1D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01.08.2026</w:t>
            </w:r>
          </w:p>
        </w:tc>
      </w:tr>
      <w:tr w:rsidR="00F31A22" w:rsidRPr="00F31A22" w14:paraId="3088991B" w14:textId="77777777" w:rsidTr="00F763C6">
        <w:trPr>
          <w:trHeight w:val="58"/>
        </w:trPr>
        <w:tc>
          <w:tcPr>
            <w:tcW w:w="333" w:type="pct"/>
          </w:tcPr>
          <w:p w14:paraId="673D9410" w14:textId="77777777" w:rsidR="00F31A22" w:rsidRPr="00F31A22" w:rsidRDefault="00F31A22" w:rsidP="00F31A22">
            <w:pPr>
              <w:numPr>
                <w:ilvl w:val="1"/>
                <w:numId w:val="1"/>
              </w:numPr>
              <w:ind w:left="33" w:hanging="33"/>
              <w:contextualSpacing/>
              <w:jc w:val="both"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</w:tcPr>
          <w:p w14:paraId="2A892B93" w14:textId="1678EA98" w:rsidR="00F31A22" w:rsidRPr="00F31A22" w:rsidRDefault="00F31A22" w:rsidP="0074061E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Издание нормативных правовых актов о распределении обязанностей при работе с ТОР «Моя школа»</w:t>
            </w:r>
          </w:p>
        </w:tc>
        <w:tc>
          <w:tcPr>
            <w:tcW w:w="898" w:type="pct"/>
          </w:tcPr>
          <w:p w14:paraId="4F7A0A0B" w14:textId="77777777" w:rsidR="00F763C6" w:rsidRPr="00F763C6" w:rsidRDefault="00F763C6" w:rsidP="00F763C6">
            <w:pPr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>Бекмурзаева Л.Е.</w:t>
            </w:r>
            <w:r w:rsidRPr="00F763C6">
              <w:rPr>
                <w:rFonts w:eastAsia="Aptos" w:cs="Times New Roman"/>
                <w:color w:val="000000"/>
                <w:sz w:val="24"/>
              </w:rPr>
              <w:t xml:space="preserve">, директор МБОУ </w:t>
            </w:r>
            <w:r>
              <w:rPr>
                <w:rFonts w:eastAsia="Aptos" w:cs="Times New Roman"/>
                <w:color w:val="000000"/>
                <w:sz w:val="24"/>
              </w:rPr>
              <w:t>СОШ №21 п.Приречный</w:t>
            </w:r>
          </w:p>
          <w:p w14:paraId="17E02C8D" w14:textId="77777777" w:rsidR="00F763C6" w:rsidRPr="00F763C6" w:rsidRDefault="00F763C6" w:rsidP="00F763C6">
            <w:pPr>
              <w:rPr>
                <w:rFonts w:eastAsia="Aptos" w:cs="Times New Roman"/>
                <w:color w:val="000000"/>
                <w:sz w:val="24"/>
              </w:rPr>
            </w:pPr>
          </w:p>
          <w:p w14:paraId="0E19EDEC" w14:textId="77777777" w:rsidR="00F763C6" w:rsidRPr="00F763C6" w:rsidRDefault="00F763C6" w:rsidP="00F763C6">
            <w:pPr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>Мосинцева Е.А.</w:t>
            </w:r>
            <w:r w:rsidRPr="00F763C6">
              <w:rPr>
                <w:rFonts w:eastAsia="Aptos" w:cs="Times New Roman"/>
                <w:color w:val="000000"/>
                <w:sz w:val="24"/>
              </w:rPr>
              <w:t>., заместитель директора по УВР МБОУ</w:t>
            </w:r>
            <w:r>
              <w:rPr>
                <w:rFonts w:eastAsia="Aptos" w:cs="Times New Roman"/>
                <w:color w:val="000000"/>
                <w:sz w:val="24"/>
              </w:rPr>
              <w:t>СОШ №21 п.Приречный</w:t>
            </w:r>
          </w:p>
          <w:p w14:paraId="5D803662" w14:textId="0BACF489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844" w:type="pct"/>
          </w:tcPr>
          <w:p w14:paraId="1AB3383A" w14:textId="1B4DE5E3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Нормативные правовые акты направлены Минцифры России и Минпросвещения России</w:t>
            </w:r>
          </w:p>
        </w:tc>
        <w:tc>
          <w:tcPr>
            <w:tcW w:w="586" w:type="pct"/>
          </w:tcPr>
          <w:p w14:paraId="6880CEC0" w14:textId="3CE95A11" w:rsidR="00F31A22" w:rsidRPr="00F31A22" w:rsidRDefault="00363BC1" w:rsidP="00F31A22">
            <w:pPr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>29.06</w:t>
            </w:r>
            <w:r w:rsidR="00F31A22" w:rsidRPr="00F31A22">
              <w:rPr>
                <w:rFonts w:eastAsia="Aptos" w:cs="Times New Roman"/>
                <w:color w:val="000000"/>
                <w:sz w:val="24"/>
              </w:rPr>
              <w:t>.2026</w:t>
            </w:r>
          </w:p>
        </w:tc>
      </w:tr>
      <w:tr w:rsidR="00F31A22" w:rsidRPr="00F31A22" w14:paraId="0025AEA0" w14:textId="77777777" w:rsidTr="002E4196">
        <w:trPr>
          <w:trHeight w:val="1248"/>
        </w:trPr>
        <w:tc>
          <w:tcPr>
            <w:tcW w:w="333" w:type="pct"/>
          </w:tcPr>
          <w:p w14:paraId="0366763B" w14:textId="77777777" w:rsidR="00F31A22" w:rsidRPr="00F31A22" w:rsidRDefault="00F31A22" w:rsidP="00F31A22">
            <w:pPr>
              <w:numPr>
                <w:ilvl w:val="1"/>
                <w:numId w:val="1"/>
              </w:numPr>
              <w:ind w:left="33" w:hanging="33"/>
              <w:contextualSpacing/>
              <w:jc w:val="both"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</w:tcPr>
          <w:p w14:paraId="0CD26B9C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Обеспечена регистрация обучающихся и их родителей (законных представителей) в ЕСИА</w:t>
            </w:r>
          </w:p>
        </w:tc>
        <w:tc>
          <w:tcPr>
            <w:tcW w:w="898" w:type="pct"/>
          </w:tcPr>
          <w:p w14:paraId="5E4F517D" w14:textId="2527BBE8" w:rsidR="00F763C6" w:rsidRPr="00F763C6" w:rsidRDefault="00F763C6" w:rsidP="00F763C6">
            <w:pPr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>Мосинцева Е.А.</w:t>
            </w:r>
            <w:r w:rsidRPr="00F763C6">
              <w:rPr>
                <w:rFonts w:eastAsia="Aptos" w:cs="Times New Roman"/>
                <w:color w:val="000000"/>
                <w:sz w:val="24"/>
              </w:rPr>
              <w:t>., заместитель директора по УВР МБОУ</w:t>
            </w:r>
            <w:r>
              <w:rPr>
                <w:rFonts w:eastAsia="Aptos" w:cs="Times New Roman"/>
                <w:color w:val="000000"/>
                <w:sz w:val="24"/>
              </w:rPr>
              <w:t xml:space="preserve"> </w:t>
            </w:r>
            <w:r>
              <w:rPr>
                <w:rFonts w:eastAsia="Aptos" w:cs="Times New Roman"/>
                <w:color w:val="000000"/>
                <w:sz w:val="24"/>
              </w:rPr>
              <w:t>СОШ №21 п.Приречный</w:t>
            </w:r>
          </w:p>
          <w:p w14:paraId="2FE7D81F" w14:textId="4553A165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844" w:type="pct"/>
          </w:tcPr>
          <w:p w14:paraId="6C5AEA96" w14:textId="33F45810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Не менее 85%</w:t>
            </w:r>
            <w:r w:rsidR="0074061E">
              <w:rPr>
                <w:rFonts w:eastAsia="Aptos" w:cs="Times New Roman"/>
                <w:color w:val="000000"/>
                <w:sz w:val="24"/>
              </w:rPr>
              <w:t xml:space="preserve"> </w:t>
            </w:r>
            <w:r w:rsidRPr="00F31A22">
              <w:rPr>
                <w:rFonts w:eastAsia="Aptos" w:cs="Times New Roman"/>
                <w:color w:val="000000"/>
                <w:sz w:val="24"/>
              </w:rPr>
              <w:t>обучающихся общеобразовательных организаций и профессиональных образовательных организаций</w:t>
            </w:r>
            <w:r w:rsidR="0074061E">
              <w:rPr>
                <w:rFonts w:eastAsia="Aptos" w:cs="Times New Roman"/>
                <w:color w:val="000000"/>
                <w:sz w:val="24"/>
              </w:rPr>
              <w:t xml:space="preserve"> </w:t>
            </w:r>
            <w:r w:rsidRPr="00F31A22">
              <w:rPr>
                <w:rFonts w:eastAsia="Aptos" w:cs="Times New Roman"/>
                <w:color w:val="000000"/>
                <w:sz w:val="24"/>
              </w:rPr>
              <w:t>прошли регистрацию в ЕСИА</w:t>
            </w:r>
          </w:p>
        </w:tc>
        <w:tc>
          <w:tcPr>
            <w:tcW w:w="586" w:type="pct"/>
          </w:tcPr>
          <w:p w14:paraId="76E667B6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15.09.2026</w:t>
            </w:r>
          </w:p>
        </w:tc>
      </w:tr>
      <w:tr w:rsidR="00F31A22" w:rsidRPr="00F31A22" w14:paraId="067ED4F7" w14:textId="77777777" w:rsidTr="002E4196">
        <w:trPr>
          <w:trHeight w:val="1248"/>
        </w:trPr>
        <w:tc>
          <w:tcPr>
            <w:tcW w:w="333" w:type="pct"/>
          </w:tcPr>
          <w:p w14:paraId="40A8ED31" w14:textId="77777777" w:rsidR="00F31A22" w:rsidRPr="00F31A22" w:rsidRDefault="00F31A22" w:rsidP="00F31A22">
            <w:pPr>
              <w:numPr>
                <w:ilvl w:val="1"/>
                <w:numId w:val="1"/>
              </w:numPr>
              <w:ind w:left="33" w:hanging="33"/>
              <w:contextualSpacing/>
              <w:jc w:val="both"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</w:tcPr>
          <w:p w14:paraId="2BA04C11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 xml:space="preserve">Обеспечена установка приложения «Госуслуги Моя школа» обучающимися и их родителями (законными представителями) </w:t>
            </w:r>
          </w:p>
        </w:tc>
        <w:tc>
          <w:tcPr>
            <w:tcW w:w="898" w:type="pct"/>
          </w:tcPr>
          <w:p w14:paraId="6D372AA3" w14:textId="20097059" w:rsidR="00F763C6" w:rsidRPr="00F763C6" w:rsidRDefault="00F763C6" w:rsidP="00F763C6">
            <w:pPr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 xml:space="preserve"> Плякина Г.Е., учитель информатики МБОУ СОШ №21 п.Приречный</w:t>
            </w:r>
          </w:p>
          <w:p w14:paraId="2F41FCE7" w14:textId="311453AA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844" w:type="pct"/>
          </w:tcPr>
          <w:p w14:paraId="1190033C" w14:textId="3FE31B2E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Не менее 60% обучающихся общеобразовательных организаций и профессиональных образовательных организаций и их родителей (законных представителей) установили приложение «Госуслуги Моя школа»</w:t>
            </w:r>
          </w:p>
        </w:tc>
        <w:tc>
          <w:tcPr>
            <w:tcW w:w="586" w:type="pct"/>
          </w:tcPr>
          <w:p w14:paraId="5CD8DC0D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15.09.2026</w:t>
            </w:r>
          </w:p>
        </w:tc>
      </w:tr>
      <w:tr w:rsidR="00F31A22" w:rsidRPr="00F31A22" w14:paraId="5B4C4F42" w14:textId="77777777" w:rsidTr="002E4196">
        <w:trPr>
          <w:trHeight w:val="643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A41F" w14:textId="77777777" w:rsidR="00F31A22" w:rsidRPr="00F31A22" w:rsidRDefault="00F31A22" w:rsidP="00F31A22">
            <w:pPr>
              <w:numPr>
                <w:ilvl w:val="0"/>
                <w:numId w:val="1"/>
              </w:numPr>
              <w:ind w:left="-120"/>
              <w:contextualSpacing/>
              <w:jc w:val="center"/>
              <w:rPr>
                <w:rFonts w:eastAsia="Aptos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F6A0" w14:textId="0696847D" w:rsidR="00F31A22" w:rsidRPr="00F31A22" w:rsidRDefault="00F31A22" w:rsidP="00F31A22">
            <w:pPr>
              <w:jc w:val="center"/>
              <w:rPr>
                <w:rFonts w:eastAsia="Aptos" w:cs="Times New Roman"/>
                <w:b/>
                <w:bCs/>
                <w:color w:val="000000"/>
                <w:sz w:val="24"/>
              </w:rPr>
            </w:pPr>
            <w:r w:rsidRPr="00F31A22">
              <w:rPr>
                <w:rFonts w:eastAsia="Aptos" w:cs="Times New Roman"/>
                <w:b/>
                <w:bCs/>
                <w:color w:val="000000"/>
                <w:sz w:val="24"/>
              </w:rPr>
              <w:t>Подготовка к внедрению ТОР «Моя школа (общеобразовательные организации, профессиональные образовательные организации)</w:t>
            </w:r>
          </w:p>
        </w:tc>
      </w:tr>
      <w:tr w:rsidR="00F31A22" w:rsidRPr="00F31A22" w14:paraId="13497BC4" w14:textId="77777777" w:rsidTr="00F763C6">
        <w:trPr>
          <w:trHeight w:val="1410"/>
        </w:trPr>
        <w:tc>
          <w:tcPr>
            <w:tcW w:w="333" w:type="pct"/>
            <w:tcBorders>
              <w:top w:val="single" w:sz="4" w:space="0" w:color="auto"/>
            </w:tcBorders>
          </w:tcPr>
          <w:p w14:paraId="19898FFD" w14:textId="77777777" w:rsidR="00F31A22" w:rsidRPr="00F31A22" w:rsidRDefault="00F31A22" w:rsidP="00F31A22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  <w:tcBorders>
              <w:top w:val="single" w:sz="4" w:space="0" w:color="auto"/>
            </w:tcBorders>
          </w:tcPr>
          <w:p w14:paraId="4D659DCC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Комплектование 1 класса и 10 классов в РГИС по итогам первой волны</w:t>
            </w:r>
          </w:p>
        </w:tc>
        <w:tc>
          <w:tcPr>
            <w:tcW w:w="898" w:type="pct"/>
            <w:tcBorders>
              <w:top w:val="single" w:sz="4" w:space="0" w:color="auto"/>
            </w:tcBorders>
          </w:tcPr>
          <w:p w14:paraId="644F3E22" w14:textId="77777777" w:rsidR="00F763C6" w:rsidRPr="00F763C6" w:rsidRDefault="00F763C6" w:rsidP="00F763C6">
            <w:pPr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>Бекмурзаева Л.Е.</w:t>
            </w:r>
            <w:r w:rsidRPr="00F763C6">
              <w:rPr>
                <w:rFonts w:eastAsia="Aptos" w:cs="Times New Roman"/>
                <w:color w:val="000000"/>
                <w:sz w:val="24"/>
              </w:rPr>
              <w:t xml:space="preserve">, директор МБОУ </w:t>
            </w:r>
            <w:r>
              <w:rPr>
                <w:rFonts w:eastAsia="Aptos" w:cs="Times New Roman"/>
                <w:color w:val="000000"/>
                <w:sz w:val="24"/>
              </w:rPr>
              <w:t>СОШ №21 п.Приречный</w:t>
            </w:r>
          </w:p>
          <w:p w14:paraId="55AD9B92" w14:textId="540AA6A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844" w:type="pct"/>
            <w:tcBorders>
              <w:top w:val="single" w:sz="4" w:space="0" w:color="auto"/>
            </w:tcBorders>
          </w:tcPr>
          <w:p w14:paraId="00361CEA" w14:textId="57655B8B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Информация представлена в Минцифры России и Минпросвещения России</w:t>
            </w:r>
          </w:p>
        </w:tc>
        <w:tc>
          <w:tcPr>
            <w:tcW w:w="586" w:type="pct"/>
            <w:tcBorders>
              <w:top w:val="single" w:sz="4" w:space="0" w:color="auto"/>
            </w:tcBorders>
          </w:tcPr>
          <w:p w14:paraId="36FFED90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01.07.2026</w:t>
            </w:r>
          </w:p>
        </w:tc>
      </w:tr>
      <w:tr w:rsidR="00F31A22" w:rsidRPr="00F31A22" w14:paraId="05A2D589" w14:textId="77777777" w:rsidTr="00F763C6">
        <w:trPr>
          <w:trHeight w:val="1161"/>
        </w:trPr>
        <w:tc>
          <w:tcPr>
            <w:tcW w:w="333" w:type="pct"/>
            <w:tcBorders>
              <w:top w:val="single" w:sz="4" w:space="0" w:color="auto"/>
            </w:tcBorders>
          </w:tcPr>
          <w:p w14:paraId="051DD6E3" w14:textId="77777777" w:rsidR="00F31A22" w:rsidRPr="00F31A22" w:rsidRDefault="00F31A22" w:rsidP="00F31A22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  <w:tcBorders>
              <w:top w:val="single" w:sz="4" w:space="0" w:color="auto"/>
            </w:tcBorders>
          </w:tcPr>
          <w:p w14:paraId="64C97D48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В РГИС обеспечен перевод учебного года на 2026/2027</w:t>
            </w:r>
          </w:p>
        </w:tc>
        <w:tc>
          <w:tcPr>
            <w:tcW w:w="898" w:type="pct"/>
            <w:tcBorders>
              <w:top w:val="single" w:sz="4" w:space="0" w:color="auto"/>
            </w:tcBorders>
          </w:tcPr>
          <w:p w14:paraId="4F74019D" w14:textId="2B02447C" w:rsidR="00F763C6" w:rsidRPr="00F763C6" w:rsidRDefault="00F763C6" w:rsidP="00F763C6">
            <w:pPr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>Мосинцева Е.А.</w:t>
            </w:r>
            <w:r w:rsidRPr="00F763C6">
              <w:rPr>
                <w:rFonts w:eastAsia="Aptos" w:cs="Times New Roman"/>
                <w:color w:val="000000"/>
                <w:sz w:val="24"/>
              </w:rPr>
              <w:t>., заместитель директора по УВР МБОУ</w:t>
            </w:r>
            <w:r>
              <w:rPr>
                <w:rFonts w:eastAsia="Aptos" w:cs="Times New Roman"/>
                <w:color w:val="000000"/>
                <w:sz w:val="24"/>
              </w:rPr>
              <w:t xml:space="preserve"> СОШ №21 п.Приречный</w:t>
            </w:r>
          </w:p>
        </w:tc>
        <w:tc>
          <w:tcPr>
            <w:tcW w:w="844" w:type="pct"/>
            <w:tcBorders>
              <w:top w:val="single" w:sz="4" w:space="0" w:color="auto"/>
            </w:tcBorders>
          </w:tcPr>
          <w:p w14:paraId="306EBE06" w14:textId="6675BCCF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Информация направлена в Минцифры России</w:t>
            </w:r>
          </w:p>
        </w:tc>
        <w:tc>
          <w:tcPr>
            <w:tcW w:w="586" w:type="pct"/>
            <w:tcBorders>
              <w:top w:val="single" w:sz="4" w:space="0" w:color="auto"/>
            </w:tcBorders>
          </w:tcPr>
          <w:p w14:paraId="237CCBCA" w14:textId="37BEBA5F" w:rsidR="00F31A22" w:rsidRPr="00F31A22" w:rsidRDefault="009A2E50" w:rsidP="00F31A22">
            <w:pPr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>08</w:t>
            </w:r>
            <w:r w:rsidR="00F31A22" w:rsidRPr="00F31A22">
              <w:rPr>
                <w:rFonts w:eastAsia="Aptos" w:cs="Times New Roman"/>
                <w:color w:val="000000"/>
                <w:sz w:val="24"/>
              </w:rPr>
              <w:t>.07.2026</w:t>
            </w:r>
          </w:p>
        </w:tc>
      </w:tr>
      <w:tr w:rsidR="00F31A22" w:rsidRPr="00F31A22" w14:paraId="6EA84999" w14:textId="77777777" w:rsidTr="00F763C6">
        <w:trPr>
          <w:trHeight w:val="1127"/>
        </w:trPr>
        <w:tc>
          <w:tcPr>
            <w:tcW w:w="333" w:type="pct"/>
            <w:tcBorders>
              <w:top w:val="single" w:sz="4" w:space="0" w:color="auto"/>
            </w:tcBorders>
          </w:tcPr>
          <w:p w14:paraId="52E69161" w14:textId="77777777" w:rsidR="00F31A22" w:rsidRPr="00F31A22" w:rsidRDefault="00F31A22" w:rsidP="00F31A22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  <w:tcBorders>
              <w:top w:val="single" w:sz="4" w:space="0" w:color="auto"/>
            </w:tcBorders>
          </w:tcPr>
          <w:p w14:paraId="7264214F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Подключение пользователей к ТОР «Моя школа» (администраторы)</w:t>
            </w:r>
          </w:p>
        </w:tc>
        <w:tc>
          <w:tcPr>
            <w:tcW w:w="898" w:type="pct"/>
            <w:tcBorders>
              <w:top w:val="single" w:sz="4" w:space="0" w:color="auto"/>
            </w:tcBorders>
          </w:tcPr>
          <w:p w14:paraId="47E39771" w14:textId="77777777" w:rsidR="00F763C6" w:rsidRPr="00F763C6" w:rsidRDefault="00F763C6" w:rsidP="00F763C6">
            <w:pPr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>Плякина Г.Е., учитель информатики МБОУ СОШ №21 п.Приречный</w:t>
            </w:r>
          </w:p>
          <w:p w14:paraId="603E5181" w14:textId="2B2E7564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844" w:type="pct"/>
            <w:tcBorders>
              <w:top w:val="single" w:sz="4" w:space="0" w:color="auto"/>
            </w:tcBorders>
          </w:tcPr>
          <w:p w14:paraId="51C9A7C4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Все администраторы подключены к ТОР «Моя школа»</w:t>
            </w:r>
          </w:p>
        </w:tc>
        <w:tc>
          <w:tcPr>
            <w:tcW w:w="586" w:type="pct"/>
            <w:tcBorders>
              <w:top w:val="single" w:sz="4" w:space="0" w:color="auto"/>
            </w:tcBorders>
          </w:tcPr>
          <w:p w14:paraId="4035E53E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19.07.2026 – 20.08.2026</w:t>
            </w:r>
          </w:p>
        </w:tc>
      </w:tr>
      <w:tr w:rsidR="00F31A22" w:rsidRPr="00F31A22" w14:paraId="0F72EE76" w14:textId="77777777" w:rsidTr="00274A67">
        <w:trPr>
          <w:trHeight w:val="1495"/>
        </w:trPr>
        <w:tc>
          <w:tcPr>
            <w:tcW w:w="333" w:type="pct"/>
            <w:tcBorders>
              <w:top w:val="single" w:sz="4" w:space="0" w:color="auto"/>
            </w:tcBorders>
          </w:tcPr>
          <w:p w14:paraId="491C56C3" w14:textId="77777777" w:rsidR="00F31A22" w:rsidRPr="00F31A22" w:rsidRDefault="00F31A22" w:rsidP="00F31A22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  <w:tcBorders>
              <w:top w:val="single" w:sz="4" w:space="0" w:color="auto"/>
            </w:tcBorders>
          </w:tcPr>
          <w:p w14:paraId="5F394B22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Подключение пользователей к ТОР «Моя школа» (педагогические и иные работники образовательных организаций)</w:t>
            </w:r>
          </w:p>
        </w:tc>
        <w:tc>
          <w:tcPr>
            <w:tcW w:w="898" w:type="pct"/>
            <w:tcBorders>
              <w:top w:val="single" w:sz="4" w:space="0" w:color="auto"/>
            </w:tcBorders>
          </w:tcPr>
          <w:p w14:paraId="1A938717" w14:textId="4198FE71" w:rsidR="00F763C6" w:rsidRPr="00F763C6" w:rsidRDefault="00F763C6" w:rsidP="00F763C6">
            <w:pPr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 xml:space="preserve"> </w:t>
            </w:r>
            <w:r>
              <w:rPr>
                <w:rFonts w:eastAsia="Aptos" w:cs="Times New Roman"/>
                <w:color w:val="000000"/>
                <w:sz w:val="24"/>
              </w:rPr>
              <w:t>Мосинцева Е.А.</w:t>
            </w:r>
            <w:r w:rsidRPr="00F763C6">
              <w:rPr>
                <w:rFonts w:eastAsia="Aptos" w:cs="Times New Roman"/>
                <w:color w:val="000000"/>
                <w:sz w:val="24"/>
              </w:rPr>
              <w:t>., заместитель директора по УВР МБОУ</w:t>
            </w:r>
            <w:r>
              <w:rPr>
                <w:rFonts w:eastAsia="Aptos" w:cs="Times New Roman"/>
                <w:color w:val="000000"/>
                <w:sz w:val="24"/>
              </w:rPr>
              <w:t>СОШ №21 п.Приречный</w:t>
            </w:r>
          </w:p>
          <w:p w14:paraId="085FBDD0" w14:textId="5EF92FAD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844" w:type="pct"/>
            <w:tcBorders>
              <w:top w:val="single" w:sz="4" w:space="0" w:color="auto"/>
            </w:tcBorders>
          </w:tcPr>
          <w:p w14:paraId="5C01815E" w14:textId="4DD93ED2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Все пользователи в образовательных организациях подключены к ТОР «Моя школа»</w:t>
            </w:r>
          </w:p>
        </w:tc>
        <w:tc>
          <w:tcPr>
            <w:tcW w:w="586" w:type="pct"/>
            <w:tcBorders>
              <w:top w:val="single" w:sz="4" w:space="0" w:color="auto"/>
            </w:tcBorders>
          </w:tcPr>
          <w:p w14:paraId="40CCE4D1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с 20.08.2026</w:t>
            </w:r>
          </w:p>
        </w:tc>
      </w:tr>
      <w:tr w:rsidR="00F31A22" w:rsidRPr="00F31A22" w14:paraId="749FEDCE" w14:textId="77777777" w:rsidTr="002E4196">
        <w:trPr>
          <w:trHeight w:val="699"/>
        </w:trPr>
        <w:tc>
          <w:tcPr>
            <w:tcW w:w="333" w:type="pct"/>
            <w:tcBorders>
              <w:top w:val="single" w:sz="4" w:space="0" w:color="auto"/>
            </w:tcBorders>
          </w:tcPr>
          <w:p w14:paraId="4732D1C0" w14:textId="77777777" w:rsidR="00F31A22" w:rsidRPr="00F31A22" w:rsidRDefault="00F31A22" w:rsidP="00F31A22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  <w:tcBorders>
              <w:top w:val="single" w:sz="4" w:space="0" w:color="auto"/>
            </w:tcBorders>
            <w:hideMark/>
          </w:tcPr>
          <w:p w14:paraId="03A58506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Проведение сквозного тестирования ТОР «Моя школа»</w:t>
            </w:r>
          </w:p>
        </w:tc>
        <w:tc>
          <w:tcPr>
            <w:tcW w:w="898" w:type="pct"/>
            <w:tcBorders>
              <w:top w:val="single" w:sz="4" w:space="0" w:color="auto"/>
            </w:tcBorders>
            <w:hideMark/>
          </w:tcPr>
          <w:p w14:paraId="0F7249BF" w14:textId="13B7E28E" w:rsidR="00F763C6" w:rsidRPr="00F763C6" w:rsidRDefault="00F763C6" w:rsidP="00F763C6">
            <w:pPr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 xml:space="preserve"> </w:t>
            </w:r>
            <w:r>
              <w:rPr>
                <w:rFonts w:eastAsia="Aptos" w:cs="Times New Roman"/>
                <w:color w:val="000000"/>
                <w:sz w:val="24"/>
              </w:rPr>
              <w:t>Мосинцева Е.А.</w:t>
            </w:r>
            <w:r w:rsidRPr="00F763C6">
              <w:rPr>
                <w:rFonts w:eastAsia="Aptos" w:cs="Times New Roman"/>
                <w:color w:val="000000"/>
                <w:sz w:val="24"/>
              </w:rPr>
              <w:t>., заместитель директора по УВР МБОУ</w:t>
            </w:r>
            <w:r>
              <w:rPr>
                <w:rFonts w:eastAsia="Aptos" w:cs="Times New Roman"/>
                <w:color w:val="000000"/>
                <w:sz w:val="24"/>
              </w:rPr>
              <w:t>СОШ №21 п.Приречный</w:t>
            </w:r>
          </w:p>
          <w:p w14:paraId="26279B40" w14:textId="22B75814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844" w:type="pct"/>
            <w:tcBorders>
              <w:top w:val="single" w:sz="4" w:space="0" w:color="auto"/>
            </w:tcBorders>
            <w:hideMark/>
          </w:tcPr>
          <w:p w14:paraId="587BA364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Сквозное тестирование проведено</w:t>
            </w:r>
          </w:p>
        </w:tc>
        <w:tc>
          <w:tcPr>
            <w:tcW w:w="586" w:type="pct"/>
            <w:tcBorders>
              <w:top w:val="single" w:sz="4" w:space="0" w:color="auto"/>
            </w:tcBorders>
            <w:hideMark/>
          </w:tcPr>
          <w:p w14:paraId="1A381590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с 20.08.2026</w:t>
            </w:r>
          </w:p>
        </w:tc>
      </w:tr>
      <w:tr w:rsidR="00F31A22" w:rsidRPr="00F31A22" w14:paraId="72E7F509" w14:textId="77777777" w:rsidTr="00F763C6">
        <w:trPr>
          <w:trHeight w:val="1792"/>
        </w:trPr>
        <w:tc>
          <w:tcPr>
            <w:tcW w:w="333" w:type="pct"/>
          </w:tcPr>
          <w:p w14:paraId="3672F664" w14:textId="77777777" w:rsidR="00F31A22" w:rsidRPr="00F31A22" w:rsidRDefault="00F31A22" w:rsidP="00F31A22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  <w:hideMark/>
          </w:tcPr>
          <w:p w14:paraId="73632C39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Предоставление подписанных протоколов сквозного тестирования</w:t>
            </w:r>
          </w:p>
        </w:tc>
        <w:tc>
          <w:tcPr>
            <w:tcW w:w="898" w:type="pct"/>
            <w:hideMark/>
          </w:tcPr>
          <w:p w14:paraId="72A58012" w14:textId="395C061F" w:rsidR="00F31A22" w:rsidRPr="00F31A22" w:rsidRDefault="00F763C6" w:rsidP="00F31A22">
            <w:pPr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 xml:space="preserve"> </w:t>
            </w:r>
            <w:r>
              <w:rPr>
                <w:rFonts w:eastAsia="Aptos" w:cs="Times New Roman"/>
                <w:color w:val="000000"/>
                <w:sz w:val="24"/>
              </w:rPr>
              <w:t>Мосинцева Е.А.</w:t>
            </w:r>
            <w:r w:rsidRPr="00F763C6">
              <w:rPr>
                <w:rFonts w:eastAsia="Aptos" w:cs="Times New Roman"/>
                <w:color w:val="000000"/>
                <w:sz w:val="24"/>
              </w:rPr>
              <w:t>., заместитель директора по УВР МБОУ</w:t>
            </w:r>
            <w:r>
              <w:rPr>
                <w:rFonts w:eastAsia="Aptos" w:cs="Times New Roman"/>
                <w:color w:val="000000"/>
                <w:sz w:val="24"/>
              </w:rPr>
              <w:t>СОШ №21 п.Приречный</w:t>
            </w:r>
          </w:p>
        </w:tc>
        <w:tc>
          <w:tcPr>
            <w:tcW w:w="844" w:type="pct"/>
            <w:hideMark/>
          </w:tcPr>
          <w:p w14:paraId="522F2029" w14:textId="224BCE2A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Подписанные протоколы сквозного тестирования переданы в Минцифры России и Минпросвещения России</w:t>
            </w:r>
          </w:p>
        </w:tc>
        <w:tc>
          <w:tcPr>
            <w:tcW w:w="586" w:type="pct"/>
            <w:hideMark/>
          </w:tcPr>
          <w:p w14:paraId="74F194D7" w14:textId="4F5383E4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2</w:t>
            </w:r>
            <w:r w:rsidR="009A2E50">
              <w:rPr>
                <w:rFonts w:eastAsia="Aptos" w:cs="Times New Roman"/>
                <w:color w:val="000000"/>
                <w:sz w:val="24"/>
              </w:rPr>
              <w:t>5</w:t>
            </w:r>
            <w:r w:rsidRPr="00F31A22">
              <w:rPr>
                <w:rFonts w:eastAsia="Aptos" w:cs="Times New Roman"/>
                <w:color w:val="000000"/>
                <w:sz w:val="24"/>
              </w:rPr>
              <w:t>.08.2026</w:t>
            </w:r>
          </w:p>
        </w:tc>
      </w:tr>
      <w:tr w:rsidR="00F31A22" w:rsidRPr="00F31A22" w14:paraId="21D2EF0B" w14:textId="77777777" w:rsidTr="002E4196">
        <w:trPr>
          <w:trHeight w:val="2496"/>
        </w:trPr>
        <w:tc>
          <w:tcPr>
            <w:tcW w:w="333" w:type="pct"/>
          </w:tcPr>
          <w:p w14:paraId="47B06111" w14:textId="77777777" w:rsidR="00F31A22" w:rsidRPr="00F31A22" w:rsidRDefault="00F31A22" w:rsidP="00F31A22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</w:tcPr>
          <w:p w14:paraId="17953121" w14:textId="5CFB9853" w:rsidR="00F31A22" w:rsidRPr="00F31A22" w:rsidRDefault="00F31A22" w:rsidP="0074061E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Заполнение расписания на 2026/2027 учебный год</w:t>
            </w:r>
          </w:p>
        </w:tc>
        <w:tc>
          <w:tcPr>
            <w:tcW w:w="898" w:type="pct"/>
          </w:tcPr>
          <w:p w14:paraId="41EAFF5D" w14:textId="77777777" w:rsidR="00F763C6" w:rsidRPr="00F763C6" w:rsidRDefault="00F763C6" w:rsidP="00F763C6">
            <w:pPr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>Плякина Г.Е., учитель информатики МБОУ СОШ №21 п.Приречный</w:t>
            </w:r>
          </w:p>
          <w:p w14:paraId="0D4B21B9" w14:textId="771E1585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844" w:type="pct"/>
          </w:tcPr>
          <w:p w14:paraId="7FD36942" w14:textId="3B0F9147" w:rsidR="00F31A22" w:rsidRPr="00F31A22" w:rsidRDefault="00F31A22" w:rsidP="0074061E">
            <w:pPr>
              <w:rPr>
                <w:rFonts w:eastAsia="Aptos" w:cs="Times New Roman"/>
                <w:sz w:val="24"/>
              </w:rPr>
            </w:pPr>
            <w:r w:rsidRPr="00F31A22">
              <w:rPr>
                <w:rFonts w:eastAsia="Aptos" w:cs="Times New Roman"/>
                <w:sz w:val="24"/>
              </w:rPr>
              <w:t xml:space="preserve">Расписание </w:t>
            </w:r>
            <w:r w:rsidRPr="00F31A22">
              <w:rPr>
                <w:rFonts w:eastAsia="Aptos" w:cs="Times New Roman"/>
                <w:color w:val="000000"/>
                <w:sz w:val="24"/>
              </w:rPr>
              <w:t>на 2026/2027 учебный год внесено в ТОР «Моя школа» по всем образовательным организациям</w:t>
            </w:r>
          </w:p>
        </w:tc>
        <w:tc>
          <w:tcPr>
            <w:tcW w:w="586" w:type="pct"/>
          </w:tcPr>
          <w:p w14:paraId="6C7A105F" w14:textId="77777777" w:rsidR="00F31A22" w:rsidRPr="00F31A22" w:rsidRDefault="00F31A22" w:rsidP="00F31A22">
            <w:pPr>
              <w:rPr>
                <w:rFonts w:eastAsia="Aptos" w:cs="Times New Roman"/>
                <w:sz w:val="24"/>
                <w:highlight w:val="yellow"/>
              </w:rPr>
            </w:pPr>
            <w:r w:rsidRPr="00F31A22">
              <w:rPr>
                <w:rFonts w:eastAsia="Aptos" w:cs="Times New Roman"/>
                <w:sz w:val="24"/>
              </w:rPr>
              <w:t>01.09.2026</w:t>
            </w:r>
          </w:p>
        </w:tc>
      </w:tr>
      <w:tr w:rsidR="00363BC1" w:rsidRPr="00F31A22" w14:paraId="23D9AA36" w14:textId="77777777" w:rsidTr="00363BC1">
        <w:trPr>
          <w:trHeight w:val="1070"/>
        </w:trPr>
        <w:tc>
          <w:tcPr>
            <w:tcW w:w="333" w:type="pct"/>
          </w:tcPr>
          <w:p w14:paraId="67284EE1" w14:textId="77777777" w:rsidR="00363BC1" w:rsidRPr="00F31A22" w:rsidRDefault="00363BC1" w:rsidP="00363BC1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F4EB" w14:textId="1A1E194F" w:rsidR="00363BC1" w:rsidRPr="00F31A22" w:rsidRDefault="00363BC1" w:rsidP="00363BC1">
            <w:pPr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>Обеспечение переноса поступивших заявлений после 07.09.2026 до окончания приемной кампании в профессиональных образовательных организациях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B9CE" w14:textId="77777777" w:rsidR="00F763C6" w:rsidRPr="00F763C6" w:rsidRDefault="00F763C6" w:rsidP="00F763C6">
            <w:pPr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 xml:space="preserve"> </w:t>
            </w:r>
            <w:r>
              <w:rPr>
                <w:rFonts w:eastAsia="Aptos" w:cs="Times New Roman"/>
                <w:color w:val="000000"/>
                <w:sz w:val="24"/>
              </w:rPr>
              <w:t>Бекмурзаева Л.Е.</w:t>
            </w:r>
            <w:r w:rsidRPr="00F763C6">
              <w:rPr>
                <w:rFonts w:eastAsia="Aptos" w:cs="Times New Roman"/>
                <w:color w:val="000000"/>
                <w:sz w:val="24"/>
              </w:rPr>
              <w:t xml:space="preserve">, директор МБОУ </w:t>
            </w:r>
            <w:r>
              <w:rPr>
                <w:rFonts w:eastAsia="Aptos" w:cs="Times New Roman"/>
                <w:color w:val="000000"/>
                <w:sz w:val="24"/>
              </w:rPr>
              <w:t>СОШ №21 п.Приречный</w:t>
            </w:r>
          </w:p>
          <w:p w14:paraId="58CE936B" w14:textId="2902E728" w:rsidR="00363BC1" w:rsidRPr="00F31A22" w:rsidRDefault="00363BC1" w:rsidP="00363BC1">
            <w:pPr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449E" w14:textId="7AFD4573" w:rsidR="00363BC1" w:rsidRPr="00F31A22" w:rsidRDefault="00363BC1" w:rsidP="00363BC1">
            <w:pPr>
              <w:rPr>
                <w:rFonts w:eastAsia="Aptos" w:cs="Times New Roman"/>
                <w:sz w:val="24"/>
              </w:rPr>
            </w:pPr>
            <w:r>
              <w:rPr>
                <w:rFonts w:eastAsia="Aptos" w:cs="Times New Roman"/>
                <w:sz w:val="24"/>
              </w:rPr>
              <w:t xml:space="preserve">Данные внесены </w:t>
            </w:r>
            <w:r>
              <w:rPr>
                <w:rFonts w:eastAsia="Aptos" w:cs="Times New Roman"/>
                <w:sz w:val="24"/>
              </w:rPr>
              <w:br/>
              <w:t>в ТОР «Моя школа»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2596" w14:textId="615E47CA" w:rsidR="00363BC1" w:rsidRPr="00F31A22" w:rsidRDefault="00363BC1" w:rsidP="00363BC1">
            <w:pPr>
              <w:rPr>
                <w:rFonts w:eastAsia="Aptos" w:cs="Times New Roman"/>
                <w:sz w:val="24"/>
              </w:rPr>
            </w:pPr>
            <w:r>
              <w:rPr>
                <w:rFonts w:eastAsia="Aptos" w:cs="Times New Roman"/>
                <w:sz w:val="24"/>
              </w:rPr>
              <w:t xml:space="preserve">с 08.09.2026 </w:t>
            </w:r>
          </w:p>
        </w:tc>
      </w:tr>
      <w:tr w:rsidR="00363BC1" w:rsidRPr="00F31A22" w14:paraId="0B9F1CFD" w14:textId="77777777" w:rsidTr="002E4196">
        <w:trPr>
          <w:trHeight w:val="276"/>
        </w:trPr>
        <w:tc>
          <w:tcPr>
            <w:tcW w:w="333" w:type="pct"/>
          </w:tcPr>
          <w:p w14:paraId="25EEB94A" w14:textId="77777777" w:rsidR="00363BC1" w:rsidRPr="00F31A22" w:rsidRDefault="00363BC1" w:rsidP="00363BC1">
            <w:pPr>
              <w:numPr>
                <w:ilvl w:val="0"/>
                <w:numId w:val="1"/>
              </w:numPr>
              <w:ind w:left="-120"/>
              <w:contextualSpacing/>
              <w:jc w:val="center"/>
              <w:rPr>
                <w:rFonts w:eastAsia="Aptos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667" w:type="pct"/>
            <w:gridSpan w:val="4"/>
            <w:hideMark/>
          </w:tcPr>
          <w:p w14:paraId="5247128A" w14:textId="77777777" w:rsidR="00363BC1" w:rsidRPr="00F31A22" w:rsidRDefault="00363BC1" w:rsidP="00363BC1">
            <w:pPr>
              <w:jc w:val="center"/>
              <w:rPr>
                <w:rFonts w:eastAsia="Aptos" w:cs="Times New Roman"/>
                <w:b/>
                <w:bCs/>
                <w:color w:val="000000"/>
                <w:sz w:val="24"/>
              </w:rPr>
            </w:pPr>
            <w:r w:rsidRPr="00F31A22">
              <w:rPr>
                <w:rFonts w:eastAsia="Aptos" w:cs="Times New Roman"/>
                <w:b/>
                <w:bCs/>
                <w:color w:val="000000"/>
                <w:sz w:val="24"/>
              </w:rPr>
              <w:t>Подготовка пользователей к работе с ТОР «Моя школа»</w:t>
            </w:r>
          </w:p>
        </w:tc>
      </w:tr>
      <w:tr w:rsidR="00F763C6" w:rsidRPr="00F31A22" w14:paraId="36BF082C" w14:textId="77777777" w:rsidTr="002E4196">
        <w:trPr>
          <w:trHeight w:val="2184"/>
        </w:trPr>
        <w:tc>
          <w:tcPr>
            <w:tcW w:w="333" w:type="pct"/>
          </w:tcPr>
          <w:p w14:paraId="3248C0AE" w14:textId="77777777" w:rsidR="00F763C6" w:rsidRPr="00F31A22" w:rsidRDefault="00F763C6" w:rsidP="00F763C6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  <w:hideMark/>
          </w:tcPr>
          <w:p w14:paraId="2C14A808" w14:textId="5F452490" w:rsidR="00F763C6" w:rsidRPr="00F31A22" w:rsidRDefault="00F763C6" w:rsidP="00F763C6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Обеспечение участия администраторов в очных мероприятиях по подготовке к работе с ТОР «Моя школа»</w:t>
            </w:r>
          </w:p>
        </w:tc>
        <w:tc>
          <w:tcPr>
            <w:tcW w:w="898" w:type="pct"/>
            <w:hideMark/>
          </w:tcPr>
          <w:p w14:paraId="6A77BFDC" w14:textId="283C82E2" w:rsidR="00F763C6" w:rsidRPr="00F763C6" w:rsidRDefault="00F763C6" w:rsidP="00F763C6">
            <w:pPr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 xml:space="preserve"> </w:t>
            </w:r>
            <w:r>
              <w:rPr>
                <w:rFonts w:eastAsia="Aptos" w:cs="Times New Roman"/>
                <w:color w:val="000000"/>
                <w:sz w:val="24"/>
              </w:rPr>
              <w:t>Бекмурзаева Л.Е.</w:t>
            </w:r>
            <w:r w:rsidRPr="00F763C6">
              <w:rPr>
                <w:rFonts w:eastAsia="Aptos" w:cs="Times New Roman"/>
                <w:color w:val="000000"/>
                <w:sz w:val="24"/>
              </w:rPr>
              <w:t xml:space="preserve">, директор МБОУ </w:t>
            </w:r>
            <w:r>
              <w:rPr>
                <w:rFonts w:eastAsia="Aptos" w:cs="Times New Roman"/>
                <w:color w:val="000000"/>
                <w:sz w:val="24"/>
              </w:rPr>
              <w:t>СОШ №21 п.Приречный</w:t>
            </w:r>
          </w:p>
          <w:p w14:paraId="0F084DF1" w14:textId="77777777" w:rsidR="00F763C6" w:rsidRPr="00F763C6" w:rsidRDefault="00F763C6" w:rsidP="00F763C6">
            <w:pPr>
              <w:rPr>
                <w:rFonts w:eastAsia="Aptos" w:cs="Times New Roman"/>
                <w:color w:val="000000"/>
                <w:sz w:val="24"/>
              </w:rPr>
            </w:pPr>
          </w:p>
          <w:p w14:paraId="4CA2C30F" w14:textId="77777777" w:rsidR="00F763C6" w:rsidRPr="00F763C6" w:rsidRDefault="00F763C6" w:rsidP="00F763C6">
            <w:pPr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>Мосинцева Е.А.</w:t>
            </w:r>
            <w:r w:rsidRPr="00F763C6">
              <w:rPr>
                <w:rFonts w:eastAsia="Aptos" w:cs="Times New Roman"/>
                <w:color w:val="000000"/>
                <w:sz w:val="24"/>
              </w:rPr>
              <w:t>., заместитель директора по УВР МБОУ</w:t>
            </w:r>
            <w:r>
              <w:rPr>
                <w:rFonts w:eastAsia="Aptos" w:cs="Times New Roman"/>
                <w:color w:val="000000"/>
                <w:sz w:val="24"/>
              </w:rPr>
              <w:t>СОШ №21 п.Приречный</w:t>
            </w:r>
          </w:p>
          <w:p w14:paraId="53C5342A" w14:textId="6D6616CA" w:rsidR="00F763C6" w:rsidRPr="00F31A22" w:rsidRDefault="00F763C6" w:rsidP="00F763C6">
            <w:pPr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844" w:type="pct"/>
            <w:hideMark/>
          </w:tcPr>
          <w:p w14:paraId="4F6F20A0" w14:textId="6C364056" w:rsidR="00F763C6" w:rsidRPr="00F31A22" w:rsidRDefault="00F763C6" w:rsidP="00F763C6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Администраторы приняли участие в очных мероприятиях по подготовке к работе с ТОР «Моя школа»</w:t>
            </w:r>
          </w:p>
        </w:tc>
        <w:tc>
          <w:tcPr>
            <w:tcW w:w="586" w:type="pct"/>
            <w:hideMark/>
          </w:tcPr>
          <w:p w14:paraId="75436D25" w14:textId="77777777" w:rsidR="00F763C6" w:rsidRPr="00F31A22" w:rsidRDefault="00F763C6" w:rsidP="00F763C6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19.07.2026 – 19.08.2026</w:t>
            </w:r>
          </w:p>
        </w:tc>
      </w:tr>
      <w:tr w:rsidR="00F763C6" w:rsidRPr="00F31A22" w14:paraId="4BFE808B" w14:textId="77777777" w:rsidTr="00F763C6">
        <w:trPr>
          <w:trHeight w:val="1209"/>
        </w:trPr>
        <w:tc>
          <w:tcPr>
            <w:tcW w:w="333" w:type="pct"/>
          </w:tcPr>
          <w:p w14:paraId="11287242" w14:textId="77777777" w:rsidR="00F763C6" w:rsidRPr="00F31A22" w:rsidRDefault="00F763C6" w:rsidP="00F763C6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  <w:hideMark/>
          </w:tcPr>
          <w:p w14:paraId="57B4098B" w14:textId="784F2610" w:rsidR="00F763C6" w:rsidRPr="00F31A22" w:rsidRDefault="00F763C6" w:rsidP="00F763C6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Обеспечение участия педагогических и иных работников образовательных организаций в мероприятиях по подготовке к работе в ТОР «Моя школа» (вебинары), прохождение педагогическими работниками дистанционной подготовки</w:t>
            </w:r>
          </w:p>
        </w:tc>
        <w:tc>
          <w:tcPr>
            <w:tcW w:w="898" w:type="pct"/>
          </w:tcPr>
          <w:p w14:paraId="270CB30F" w14:textId="77777777" w:rsidR="00F763C6" w:rsidRPr="00F763C6" w:rsidRDefault="00F763C6" w:rsidP="00F763C6">
            <w:pPr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>Мосинцева Е.А.</w:t>
            </w:r>
            <w:r w:rsidRPr="00F763C6">
              <w:rPr>
                <w:rFonts w:eastAsia="Aptos" w:cs="Times New Roman"/>
                <w:color w:val="000000"/>
                <w:sz w:val="24"/>
              </w:rPr>
              <w:t>., заместитель директора по УВР МБОУ</w:t>
            </w:r>
            <w:r>
              <w:rPr>
                <w:rFonts w:eastAsia="Aptos" w:cs="Times New Roman"/>
                <w:color w:val="000000"/>
                <w:sz w:val="24"/>
              </w:rPr>
              <w:t>СОШ №21 п.Приречный</w:t>
            </w:r>
          </w:p>
          <w:p w14:paraId="3C0EB74B" w14:textId="7DB76000" w:rsidR="00F763C6" w:rsidRPr="00F31A22" w:rsidRDefault="00F763C6" w:rsidP="00F763C6">
            <w:pPr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844" w:type="pct"/>
            <w:hideMark/>
          </w:tcPr>
          <w:p w14:paraId="1B9A7D42" w14:textId="77777777" w:rsidR="00F763C6" w:rsidRPr="00F31A22" w:rsidRDefault="00F763C6" w:rsidP="00F763C6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Все педагогические работники прошли дистанционную подготовку</w:t>
            </w:r>
          </w:p>
        </w:tc>
        <w:tc>
          <w:tcPr>
            <w:tcW w:w="586" w:type="pct"/>
            <w:hideMark/>
          </w:tcPr>
          <w:p w14:paraId="10C40B9F" w14:textId="77777777" w:rsidR="00F763C6" w:rsidRPr="00F31A22" w:rsidRDefault="00F763C6" w:rsidP="00F763C6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01.08.2026 – 01.09.2026</w:t>
            </w:r>
          </w:p>
        </w:tc>
      </w:tr>
      <w:tr w:rsidR="00F763C6" w:rsidRPr="00F31A22" w14:paraId="55A87D2B" w14:textId="77777777" w:rsidTr="00F763C6">
        <w:trPr>
          <w:trHeight w:val="1509"/>
        </w:trPr>
        <w:tc>
          <w:tcPr>
            <w:tcW w:w="333" w:type="pct"/>
          </w:tcPr>
          <w:p w14:paraId="7D962DA8" w14:textId="77777777" w:rsidR="00F763C6" w:rsidRPr="00F31A22" w:rsidRDefault="00F763C6" w:rsidP="00F763C6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  <w:hideMark/>
          </w:tcPr>
          <w:p w14:paraId="05628C15" w14:textId="77777777" w:rsidR="00F763C6" w:rsidRPr="00F31A22" w:rsidRDefault="00F763C6" w:rsidP="00F763C6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Обеспечено участие в вебинарах по часто задаваемым вопросам</w:t>
            </w:r>
          </w:p>
        </w:tc>
        <w:tc>
          <w:tcPr>
            <w:tcW w:w="898" w:type="pct"/>
          </w:tcPr>
          <w:p w14:paraId="1EB88DC7" w14:textId="00853C8C" w:rsidR="00F763C6" w:rsidRPr="00F31A22" w:rsidRDefault="00F763C6" w:rsidP="00F763C6">
            <w:pPr>
              <w:rPr>
                <w:rFonts w:eastAsia="Aptos" w:cs="Times New Roman"/>
                <w:color w:val="000000"/>
                <w:sz w:val="24"/>
              </w:rPr>
            </w:pPr>
            <w:r w:rsidRPr="00CC1E24">
              <w:rPr>
                <w:rFonts w:eastAsia="Aptos" w:cs="Times New Roman"/>
                <w:color w:val="000000"/>
                <w:sz w:val="24"/>
              </w:rPr>
              <w:t>Мосинцева Е.А.., заместитель директора по УВР МБОУСОШ №21 п.Приречный</w:t>
            </w:r>
          </w:p>
        </w:tc>
        <w:tc>
          <w:tcPr>
            <w:tcW w:w="844" w:type="pct"/>
            <w:hideMark/>
          </w:tcPr>
          <w:p w14:paraId="2923D446" w14:textId="0AB1D44B" w:rsidR="00F763C6" w:rsidRPr="00F31A22" w:rsidRDefault="00F763C6" w:rsidP="00F763C6">
            <w:pPr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>П</w:t>
            </w:r>
            <w:r w:rsidRPr="00F31A22">
              <w:rPr>
                <w:rFonts w:eastAsia="Aptos" w:cs="Times New Roman"/>
                <w:color w:val="000000"/>
                <w:sz w:val="24"/>
              </w:rPr>
              <w:t>ользователи ТОР «Моя школа принимают участие в вебинарах по часто задаваемым вопросам</w:t>
            </w:r>
          </w:p>
        </w:tc>
        <w:tc>
          <w:tcPr>
            <w:tcW w:w="586" w:type="pct"/>
            <w:hideMark/>
          </w:tcPr>
          <w:p w14:paraId="5E93581F" w14:textId="77777777" w:rsidR="00F763C6" w:rsidRPr="00F31A22" w:rsidRDefault="00F763C6" w:rsidP="00F763C6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с 01.09.2026 до 01.11.2026 еженедельно, далее ежемесячно</w:t>
            </w:r>
          </w:p>
        </w:tc>
      </w:tr>
    </w:tbl>
    <w:p w14:paraId="28F2CF9A" w14:textId="77777777" w:rsidR="00F31A22" w:rsidRPr="00F31A22" w:rsidRDefault="00F31A22" w:rsidP="00F31A22">
      <w:pPr>
        <w:spacing w:line="278" w:lineRule="auto"/>
        <w:rPr>
          <w:rFonts w:ascii="Aptos" w:eastAsia="Aptos" w:hAnsi="Aptos" w:cs="Times New Roman"/>
          <w:sz w:val="24"/>
          <w:szCs w:val="24"/>
        </w:rPr>
      </w:pPr>
    </w:p>
    <w:p w14:paraId="6EC3FA77" w14:textId="77777777" w:rsidR="00F12C76" w:rsidRDefault="00F12C76" w:rsidP="00F31A22">
      <w:pPr>
        <w:spacing w:after="0"/>
        <w:jc w:val="both"/>
      </w:pPr>
    </w:p>
    <w:sectPr w:rsidR="00F12C76" w:rsidSect="00F31A22">
      <w:pgSz w:w="16838" w:h="11906" w:orient="landscape" w:code="9"/>
      <w:pgMar w:top="851" w:right="1134" w:bottom="170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B6FFD"/>
    <w:multiLevelType w:val="multilevel"/>
    <w:tmpl w:val="DC482F7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2061854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A22"/>
    <w:rsid w:val="000B75CE"/>
    <w:rsid w:val="00274A67"/>
    <w:rsid w:val="00363BC1"/>
    <w:rsid w:val="003948A2"/>
    <w:rsid w:val="006C0B77"/>
    <w:rsid w:val="0074061E"/>
    <w:rsid w:val="008242FF"/>
    <w:rsid w:val="00870751"/>
    <w:rsid w:val="008F741E"/>
    <w:rsid w:val="009141D4"/>
    <w:rsid w:val="00922C48"/>
    <w:rsid w:val="009A2E50"/>
    <w:rsid w:val="00AB1D11"/>
    <w:rsid w:val="00B3650D"/>
    <w:rsid w:val="00B915B7"/>
    <w:rsid w:val="00EA59DF"/>
    <w:rsid w:val="00EE4070"/>
    <w:rsid w:val="00F12C76"/>
    <w:rsid w:val="00F31A22"/>
    <w:rsid w:val="00F763C6"/>
    <w:rsid w:val="00FF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86AE9"/>
  <w15:chartTrackingRefBased/>
  <w15:docId w15:val="{F534E23C-4F0C-497F-9D96-8F20465F2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1A2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2026-06-29T05:23:00Z</dcterms:created>
  <dcterms:modified xsi:type="dcterms:W3CDTF">2026-06-29T05:23:00Z</dcterms:modified>
</cp:coreProperties>
</file>