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-408939</wp:posOffset>
            </wp:positionH>
            <wp:positionV relativeFrom="paragraph">
              <wp:posOffset>-346709</wp:posOffset>
            </wp:positionV>
            <wp:extent cx="1388110" cy="17589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2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758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979170</wp:posOffset>
                </wp:positionH>
                <wp:positionV relativeFrom="paragraph">
                  <wp:posOffset>-346709</wp:posOffset>
                </wp:positionV>
                <wp:extent cx="6391275" cy="89662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96620"/>
                        </a:xfrm>
                        <a:prstGeom prst="rect"/>
                        <a:solidFill>
                          <a:srgbClr val="FFFF00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F914BE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="18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cs="Courier New" w:hAnsi="Courier New"/>
                                <w:b w:val="0"/>
                                <w:i w:val="0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6323774" w:rsidRPr="000000-1">
                              <w:rPr>
                                <w:rFonts w:ascii="Courier New" w:cs="Courier New" w:hAnsi="Courier New"/>
                                <w:b w:val="1"/>
                                <w:i w:val="1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  </w:t>
                            </w:r>
                            <w:r w:rsidDel="000000-1" w:rsidR="11278120" w:rsidRPr="12346929">
                              <w:rPr>
                                <w:rFonts w:ascii="Courier New" w:cs="Courier New" w:hAnsi="Courier New"/>
                                <w:b w:val="1"/>
                                <w:i w:val="1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ЭТО  НЕОБХОДИМО</w:t>
                            </w:r>
                            <w:r w:rsidDel="000000-1" w:rsidR="16323774" w:rsidRPr="000000-1">
                              <w:rPr>
                                <w:rFonts w:ascii="Courier New" w:cs="Courier New" w:hAnsi="Courier New"/>
                                <w:b w:val="1"/>
                                <w:i w:val="1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    </w:t>
                            </w:r>
                          </w:p>
                          <w:p w:rsidR="00000000" w:rsidDel="00000000" w:rsidP="00F914BE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="18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cs="Courier New" w:hAnsi="Courier New"/>
                                <w:b w:val="0"/>
                                <w:i w:val="0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6323774" w:rsidRPr="16323774">
                              <w:rPr>
                                <w:rFonts w:ascii="Courier New" w:cs="Courier New" w:hAnsi="Courier New"/>
                                <w:b w:val="1"/>
                                <w:i w:val="1"/>
                                <w:color w:val="ff0000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   </w:t>
                            </w:r>
                            <w:r w:rsidDel="000000-1" w:rsidR="11278120" w:rsidRPr="12346929">
                              <w:rPr>
                                <w:rFonts w:ascii="Arial" w:cs="Arial" w:hAnsi="Arial"/>
                                <w:b w:val="1"/>
                                <w:i w:val="1"/>
                                <w:shadow w:val="1"/>
                                <w:color w:val="ff0000"/>
                                <w:w w:val="100"/>
                                <w:position w:val="-1"/>
                                <w:sz w:val="48"/>
                                <w:szCs w:val="4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ЗНАТЬ И УМЕТЬ</w:t>
                            </w:r>
                            <w:r w:rsidDel="000000-1" w:rsidR="11278120" w:rsidRPr="10767080">
                              <w:rPr>
                                <w:rFonts w:ascii="Arial" w:cs="Arial" w:hAnsi="Arial"/>
                                <w:b w:val="1"/>
                                <w:i w:val="1"/>
                                <w:shadow w:val="1"/>
                                <w:color w:val="ff0000"/>
                                <w:w w:val="100"/>
                                <w:position w:val="-1"/>
                                <w:sz w:val="52"/>
                                <w:szCs w:val="5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!</w:t>
                            </w:r>
                            <w:r w:rsidDel="000000-1" w:rsidR="16323774" w:rsidRPr="000000-1">
                              <w:rPr>
                                <w:rFonts w:ascii="Arial" w:cs="Arial" w:hAnsi="Arial"/>
                                <w:b w:val="1"/>
                                <w:i w:val="1"/>
                                <w:shadow w:val="1"/>
                                <w:color w:val="ff0000"/>
                                <w:w w:val="100"/>
                                <w:position w:val="-1"/>
                                <w:sz w:val="52"/>
                                <w:szCs w:val="5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_______</w:t>
                            </w:r>
                            <w:r w:rsidDel="000000-1" w:rsidR="11278120" w:rsidRPr="16323774">
                              <w:rPr>
                                <w:rFonts w:ascii="Courier New" w:cs="Courier New" w:hAnsi="Courier New"/>
                                <w:b w:val="1"/>
                                <w:i w:val="1"/>
                                <w:spacing w:val="100"/>
                                <w:w w:val="100"/>
                                <w:position w:val="-1"/>
                                <w:sz w:val="44"/>
                                <w:szCs w:val="4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Обычный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47300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979170</wp:posOffset>
                </wp:positionH>
                <wp:positionV relativeFrom="paragraph">
                  <wp:posOffset>-346709</wp:posOffset>
                </wp:positionV>
                <wp:extent cx="6391275" cy="8966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75" cy="89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851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ПАМЯТКА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851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по безопасному применению фейерверков, салютов и других пиротехнических изделий</w:t>
      </w:r>
      <w:r w:rsidDel="00000000" w:rsidR="00000000" w:rsidRPr="00000000">
        <w:rPr>
          <w:rtl w:val="0"/>
        </w:rPr>
      </w:r>
    </w:p>
    <w:tbl>
      <w:tblPr>
        <w:tblStyle w:val="Table1"/>
        <w:tblW w:w="11341.0" w:type="dxa"/>
        <w:jc w:val="left"/>
        <w:tblInd w:w="-601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000"/>
      </w:tblPr>
      <w:tblGrid>
        <w:gridCol w:w="9781"/>
        <w:gridCol w:w="1560"/>
        <w:tblGridChange w:id="0">
          <w:tblGrid>
            <w:gridCol w:w="9781"/>
            <w:gridCol w:w="1560"/>
          </w:tblGrid>
        </w:tblGridChange>
      </w:tblGrid>
      <w:tr>
        <w:trPr>
          <w:trHeight w:val="1480" w:hRule="atLeast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Нельзя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устраивать фейерверки или салюты ближе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метров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4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4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Нельзя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держать фитиль во время поджигания около лица.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4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Поджигать фитиль нужно на расстоянии вытянутой руки. Горит он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 сек.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4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Нельзя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4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Нельзя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салюты или фейерверки при сильном ветре.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4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Нельзя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разрешать детям баловаться с пиротехническими изделиями.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Нельзя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ронять пиротехнические изделия, а тем более специально бросать их под ноги.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4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Нельзя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запускать фейерверк с рук (кроме хлопушек и бенгальских свечей).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Нельзя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подходить к зажжённым салютам или фейерверкам ближе безопасного расстояния, указанного в инструкции по его применению.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Нельзя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носить пиротехнические изделия в карманах.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Нельзя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наклоняться над фейерверком.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 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75"/>
              <w:contextualSpacing w:val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Берегите себя, здоровье и жизнь своих близких и окружающих Вас людей!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4"/>
          <w:szCs w:val="34"/>
          <w:u w:val="none"/>
          <w:shd w:fill="auto" w:val="clear"/>
          <w:vertAlign w:val="baseline"/>
          <w:rtl w:val="0"/>
        </w:rPr>
        <w:t xml:space="preserve">Помните в случае пожара, чрезвычайной ситуации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4"/>
          <w:szCs w:val="34"/>
          <w:u w:val="none"/>
          <w:shd w:fill="auto" w:val="clear"/>
          <w:vertAlign w:val="baseline"/>
          <w:rtl w:val="0"/>
        </w:rPr>
        <w:t xml:space="preserve">звонить по номеру «01» или «112»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4"/>
          <w:szCs w:val="34"/>
          <w:u w:val="none"/>
          <w:shd w:fill="auto" w:val="clear"/>
          <w:vertAlign w:val="baseline"/>
          <w:rtl w:val="0"/>
        </w:rPr>
        <w:t xml:space="preserve">Будьте бдительны,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4"/>
          <w:szCs w:val="34"/>
          <w:u w:val="none"/>
          <w:shd w:fill="auto" w:val="clear"/>
          <w:vertAlign w:val="baseline"/>
          <w:rtl w:val="0"/>
        </w:rPr>
        <w:t xml:space="preserve">не стоит портить праздник себе и другим людям !</w:t>
      </w:r>
      <w:r w:rsidDel="00000000" w:rsidR="00000000" w:rsidRPr="00000000">
        <w:rPr>
          <w:rtl w:val="0"/>
        </w:rPr>
      </w:r>
    </w:p>
    <w:sectPr>
      <w:pgSz w:h="16837" w:w="11905"/>
      <w:pgMar w:bottom="284" w:top="851" w:left="899" w:right="71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3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сновнойтекст"/>
    <w:autoRedefine w:val="0"/>
    <w:hidden w:val="0"/>
    <w:qFormat w:val="0"/>
    <w:pPr>
      <w:numPr>
        <w:ilvl w:val="1"/>
        <w:numId w:val="3"/>
      </w:numPr>
      <w:suppressAutoHyphens w:val="0"/>
      <w:spacing w:after="280" w:before="280"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Wingdings" w:cs="StarSymbol" w:hAnsi="Wingdings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Wingdings 2" w:cs="StarSymbol" w:hAnsi="Wingdings 2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StarSymbol" w:hAnsi="Wingdings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 2" w:cs="StarSymbol" w:hAnsi="Wingdings 2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1">
    <w:name w:val="style1"/>
    <w:basedOn w:val="Основнойшрифтабзаца1"/>
    <w:next w:val="styl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3">
    <w:name w:val="style3"/>
    <w:basedOn w:val="Основнойшрифтабзаца1"/>
    <w:next w:val="styl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ahoma" w:hAnsi="Arial"/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бычный(Web)">
    <w:name w:val="Обычный (Web)"/>
    <w:basedOn w:val="Обычный"/>
    <w:next w:val="Обычный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style11">
    <w:name w:val="style11"/>
    <w:basedOn w:val="Обычный"/>
    <w:next w:val="style11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style31">
    <w:name w:val="style31"/>
    <w:basedOn w:val="Обычный"/>
    <w:next w:val="style31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Подзаголовок">
    <w:name w:val="Подзаголовок"/>
    <w:basedOn w:val="Заголовок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6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0"/>
      <w:spacing w:line="1" w:lineRule="atLeast"/>
      <w:ind w:left="0" w:right="0" w:leftChars="-1" w:rightChars="0" w:firstLine="432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6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21">
    <w:name w:val="Основной текст с отступом 21"/>
    <w:basedOn w:val="Обычный"/>
    <w:next w:val="Основнойтекстсотступом21"/>
    <w:autoRedefine w:val="0"/>
    <w:hidden w:val="0"/>
    <w:qFormat w:val="0"/>
    <w:pPr>
      <w:suppressAutoHyphens w:val="0"/>
      <w:spacing w:line="1" w:lineRule="atLeast"/>
      <w:ind w:left="0" w:right="0" w:leftChars="-1" w:rightChars="0" w:firstLine="36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6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ConsNonformat">
    <w:name w:val="ConsNonformat"/>
    <w:next w:val="ConsNonforma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Arial" w:hAnsi="Courier New"/>
      <w:w w:val="100"/>
      <w:kern w:val="1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ar-SA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plntxt">
    <w:name w:val="plntxt"/>
    <w:basedOn w:val="Обычный"/>
    <w:next w:val="plnt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="375" w:firstLineChars="-1"/>
      <w:jc w:val="both"/>
      <w:textDirection w:val="btLr"/>
      <w:textAlignment w:val="top"/>
      <w:outlineLvl w:val="0"/>
    </w:pPr>
    <w:rPr>
      <w:rFonts w:ascii="Helvetica" w:cs="Helvetica" w:hAnsi="Helvetica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