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-266064</wp:posOffset>
            </wp:positionH>
            <wp:positionV relativeFrom="paragraph">
              <wp:posOffset>-346709</wp:posOffset>
            </wp:positionV>
            <wp:extent cx="1245235" cy="168465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7225" l="0" r="0" t="2052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684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979170</wp:posOffset>
                </wp:positionH>
                <wp:positionV relativeFrom="paragraph">
                  <wp:posOffset>-346709</wp:posOffset>
                </wp:positionV>
                <wp:extent cx="6391275" cy="89662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896620"/>
                        </a:xfrm>
                        <a:prstGeom prst="rect"/>
                        <a:solidFill>
                          <a:srgbClr val="FFFF00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BC6631" w:rsidRDefault="00000000" w:rsidRPr="00000000">
                            <w:pPr>
                              <w:pStyle w:val="Обычный"/>
                              <w:suppressAutoHyphens w:val="1"/>
                              <w:spacing w:line="1" w:lineRule="atLeast"/>
                              <w:ind w:leftChars="-1" w:rightChars="0" w:firstLine="18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cs="Courier New" w:hAnsi="Courier New"/>
                                <w:b w:val="0"/>
                                <w:i w:val="0"/>
                                <w:spacing w:val="100"/>
                                <w:w w:val="100"/>
                                <w:position w:val="-1"/>
                                <w:sz w:val="44"/>
                                <w:szCs w:val="44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4919125" w:rsidRPr="000000-1">
                              <w:rPr>
                                <w:rFonts w:ascii="Courier New" w:cs="Courier New" w:hAnsi="Courier New"/>
                                <w:b w:val="1"/>
                                <w:i w:val="1"/>
                                <w:spacing w:val="100"/>
                                <w:w w:val="100"/>
                                <w:position w:val="-1"/>
                                <w:sz w:val="44"/>
                                <w:szCs w:val="44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  </w:t>
                            </w:r>
                            <w:r w:rsidDel="000000-1" w:rsidR="11278120" w:rsidRPr="12346929">
                              <w:rPr>
                                <w:rFonts w:ascii="Courier New" w:cs="Courier New" w:hAnsi="Courier New"/>
                                <w:b w:val="1"/>
                                <w:i w:val="1"/>
                                <w:spacing w:val="100"/>
                                <w:w w:val="100"/>
                                <w:position w:val="-1"/>
                                <w:sz w:val="44"/>
                                <w:szCs w:val="44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ЭТО  НЕОБХОДИМО</w:t>
                            </w:r>
                            <w:r w:rsidDel="000000-1" w:rsidR="12346929" w:rsidRPr="000000-1">
                              <w:rPr>
                                <w:rFonts w:ascii="Courier New" w:cs="Courier New" w:hAnsi="Courier New"/>
                                <w:b w:val="1"/>
                                <w:i w:val="1"/>
                                <w:spacing w:val="100"/>
                                <w:w w:val="100"/>
                                <w:position w:val="-1"/>
                                <w:sz w:val="44"/>
                                <w:szCs w:val="44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4B0F55" w:rsidRDefault="00000000" w:rsidRPr="00000000">
                            <w:pPr>
                              <w:pStyle w:val="Обычный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cs="Arial" w:hAnsi="Arial"/>
                                <w:b w:val="0"/>
                                <w:i w:val="0"/>
                                <w:shadow w:val="0"/>
                                <w:w w:val="100"/>
                                <w:position w:val="-1"/>
                                <w:sz w:val="52"/>
                                <w:szCs w:val="5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4919125" w:rsidRPr="000000-1">
                              <w:rPr>
                                <w:rFonts w:ascii="Arial" w:cs="Arial" w:hAnsi="Arial"/>
                                <w:b w:val="1"/>
                                <w:i w:val="1"/>
                                <w:shadow w:val="1"/>
                                <w:color w:val="ff0000"/>
                                <w:w w:val="100"/>
                                <w:position w:val="-1"/>
                                <w:sz w:val="48"/>
                                <w:szCs w:val="4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            </w:t>
                            </w:r>
                            <w:r w:rsidDel="000000-1" w:rsidR="11278120" w:rsidRPr="12346929">
                              <w:rPr>
                                <w:rFonts w:ascii="Arial" w:cs="Arial" w:hAnsi="Arial"/>
                                <w:b w:val="1"/>
                                <w:i w:val="1"/>
                                <w:shadow w:val="1"/>
                                <w:color w:val="ff0000"/>
                                <w:w w:val="100"/>
                                <w:position w:val="-1"/>
                                <w:sz w:val="48"/>
                                <w:szCs w:val="4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ЗНАТЬ И УМЕТЬ</w:t>
                            </w:r>
                            <w:r w:rsidDel="000000-1" w:rsidR="11278120" w:rsidRPr="09978516">
                              <w:rPr>
                                <w:rFonts w:ascii="Arial" w:cs="Arial" w:hAnsi="Arial"/>
                                <w:b w:val="1"/>
                                <w:i w:val="1"/>
                                <w:shadow w:val="1"/>
                                <w:color w:val="ff0000"/>
                                <w:w w:val="100"/>
                                <w:position w:val="-1"/>
                                <w:sz w:val="52"/>
                                <w:szCs w:val="5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!</w:t>
                            </w:r>
                            <w:r w:rsidDel="000000-1" w:rsidR="11278120" w:rsidRPr="12346929">
                              <w:rPr>
                                <w:rFonts w:ascii="Arial" w:cs="Arial" w:hAnsi="Arial"/>
                                <w:b w:val="1"/>
                                <w:i w:val="1"/>
                                <w:shadow w:val="1"/>
                                <w:w w:val="100"/>
                                <w:position w:val="-1"/>
                                <w:sz w:val="52"/>
                                <w:szCs w:val="5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Обычный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47300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979170</wp:posOffset>
                </wp:positionH>
                <wp:positionV relativeFrom="paragraph">
                  <wp:posOffset>-346709</wp:posOffset>
                </wp:positionV>
                <wp:extent cx="6391275" cy="89662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1275" cy="896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567.0000000000002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52"/>
          <w:szCs w:val="52"/>
          <w:u w:val="none"/>
          <w:shd w:fill="auto" w:val="clear"/>
          <w:vertAlign w:val="baseline"/>
          <w:rtl w:val="0"/>
        </w:rPr>
        <w:t xml:space="preserve">«Правила поведения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567.0000000000002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52"/>
          <w:szCs w:val="52"/>
          <w:u w:val="none"/>
          <w:shd w:fill="auto" w:val="clear"/>
          <w:vertAlign w:val="baseline"/>
          <w:rtl w:val="0"/>
        </w:rPr>
        <w:t xml:space="preserve">на Новогодней Ёлке»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318.0" w:type="dxa"/>
        <w:tblBorders>
          <w:top w:color="5b9bd5" w:space="0" w:sz="12" w:val="single"/>
          <w:left w:color="5b9bd5" w:space="0" w:sz="12" w:val="single"/>
          <w:bottom w:color="5b9bd5" w:space="0" w:sz="12" w:val="single"/>
          <w:right w:color="5b9bd5" w:space="0" w:sz="12" w:val="single"/>
          <w:insideH w:color="5b9bd5" w:space="0" w:sz="12" w:val="single"/>
          <w:insideV w:color="5b9bd5" w:space="0" w:sz="12" w:val="single"/>
        </w:tblBorders>
        <w:tblLayout w:type="fixed"/>
        <w:tblLook w:val="00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trHeight w:val="3360" w:hRule="atLeast"/>
        </w:trPr>
        <w:tc>
          <w:tcPr>
            <w:shd w:fill="ffd966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поведения в общественных местах во время проведения Новогодних Ёлок и в других местах массового скопления людей.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86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Если вы поехали на новогоднее представление с родителями, ни в коем случае не отходите от них далеко, т.к. при большом скоплении людей легко затеряться. 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4022090</wp:posOffset>
                  </wp:positionH>
                  <wp:positionV relativeFrom="paragraph">
                    <wp:posOffset>14605</wp:posOffset>
                  </wp:positionV>
                  <wp:extent cx="2745740" cy="2913380"/>
                  <wp:effectExtent b="0" l="0" r="0" t="0"/>
                  <wp:wrapNone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2646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740" cy="29133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86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В местах проведения массовых новогодних гуляний старайтесь держаться подальше от толпы, во избежание получения травм.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highlight w:val="black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86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Следует: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86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Подчиняться законным предупреждениям и требованиям администрации, полиции и иных лиц, ответственных за поддержание порядка, пожарной безопасности. </w:t>
              <w:br w:type="textWrapping"/>
              <w:t xml:space="preserve">4.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 </w:t>
              <w:br w:type="textWrapping"/>
              <w:t xml:space="preserve">5. Не допускать действий, способных создать опасность для окружающих и привести к созданию экстремальной ситуации. 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988"/>
              </w:tabs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Осуществлять организованный выход из помещений и сооружений по окончании мероприятий. </w:t>
              <w:br w:type="textWrapping"/>
              <w:t xml:space="preserve">7.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      </w:r>
          </w:p>
        </w:tc>
      </w:tr>
      <w:tr>
        <w:tc>
          <w:tcPr>
            <w:shd w:fill="fbe4d5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831"/>
              </w:tabs>
              <w:spacing w:after="0" w:before="0" w:line="240" w:lineRule="auto"/>
              <w:ind w:left="0" w:right="34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Правила пожарной безопасности во время новогодних праздников.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831"/>
              </w:tabs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Запрещено: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831"/>
              </w:tabs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устраивать "салюты" ближе 30 метров от жилых домов и легковоспламеняющихся предметов, под низкими навесами и кронами деревьев. 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margin">
                    <wp:posOffset>4852670</wp:posOffset>
                  </wp:positionH>
                  <wp:positionV relativeFrom="paragraph">
                    <wp:posOffset>186055</wp:posOffset>
                  </wp:positionV>
                  <wp:extent cx="1905000" cy="153670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53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831"/>
              </w:tabs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носить пиротехнику в карманах. 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831"/>
              </w:tabs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держать фитиль во время зажигания около лица. 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831"/>
              </w:tabs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использовать пиротехнику при сильном ветре. 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831"/>
              </w:tabs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направлять ракеты и фейерверки на людей. 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831"/>
              </w:tabs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бросать петарды под ноги. 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831"/>
              </w:tabs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низко нагибаться над зажженными фейерверками. 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831"/>
              </w:tabs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находиться ближе 15 метров от зажженных пиротехнических изделий. 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831"/>
              </w:tabs>
              <w:spacing w:after="0" w:before="0" w:line="240" w:lineRule="auto"/>
              <w:ind w:left="0" w:right="3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0"/>
        </w:rPr>
        <w:t xml:space="preserve">Помните в случае пожара, чрезвычайной ситуации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0"/>
        </w:rPr>
        <w:t xml:space="preserve">звонить по номеру «01» или «112»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/>
      <w:pgMar w:bottom="284" w:top="851" w:left="899" w:right="71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numPr>
        <w:ilvl w:val="0"/>
        <w:numId w:val="3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b w:val="1"/>
      <w:bCs w:val="1"/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Заголовок2">
    <w:name w:val="Заголовок 2"/>
    <w:basedOn w:val="Обычный"/>
    <w:next w:val="Основнойтекст"/>
    <w:autoRedefine w:val="0"/>
    <w:hidden w:val="0"/>
    <w:qFormat w:val="0"/>
    <w:pPr>
      <w:numPr>
        <w:ilvl w:val="1"/>
        <w:numId w:val="3"/>
      </w:numPr>
      <w:suppressAutoHyphens w:val="0"/>
      <w:spacing w:after="280" w:before="280" w:line="1" w:lineRule="atLeast"/>
      <w:ind w:left="0" w:right="0" w:leftChars="-1" w:rightChars="0" w:firstLine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ar-SA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cs="StarSymbol" w:hAnsi="Wingdings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StarSymbol" w:hAnsi="Wingdings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Основнойшрифтабзаца1">
    <w:name w:val="Основной шрифт абзаца1"/>
    <w:next w:val="Основнойшрифтабзаца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1">
    <w:name w:val="style1"/>
    <w:basedOn w:val="Основнойшрифтабзаца1"/>
    <w:next w:val="styl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yle3">
    <w:name w:val="style3"/>
    <w:basedOn w:val="Основнойшрифтабзаца1"/>
    <w:next w:val="style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Обычный(Web)">
    <w:name w:val="Обычный (Web)"/>
    <w:basedOn w:val="Обычный"/>
    <w:next w:val="Обычный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style11">
    <w:name w:val="style11"/>
    <w:basedOn w:val="Обычный"/>
    <w:next w:val="style11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style31">
    <w:name w:val="style31"/>
    <w:basedOn w:val="Обычный"/>
    <w:next w:val="style31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Название">
    <w:name w:val="Название"/>
    <w:basedOn w:val="Обычный"/>
    <w:next w:val="Подзаголовок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Подзаголовок">
    <w:name w:val="Подзаголовок"/>
    <w:basedOn w:val="Заголовок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31">
    <w:name w:val="Основной текст 31"/>
    <w:basedOn w:val="Обычный"/>
    <w:next w:val="Основнойтекст3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21">
    <w:name w:val="Основной текст 21"/>
    <w:basedOn w:val="Обычный"/>
    <w:next w:val="Основнойтекст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6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0"/>
      <w:spacing w:line="1" w:lineRule="atLeast"/>
      <w:ind w:left="0" w:right="0" w:leftChars="-1" w:rightChars="0" w:firstLine="432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6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сотступом21">
    <w:name w:val="Основной текст с отступом 21"/>
    <w:basedOn w:val="Обычный"/>
    <w:next w:val="Основнойтекстсотступом21"/>
    <w:autoRedefine w:val="0"/>
    <w:hidden w:val="0"/>
    <w:qFormat w:val="0"/>
    <w:pPr>
      <w:suppressAutoHyphens w:val="0"/>
      <w:spacing w:line="1" w:lineRule="atLeast"/>
      <w:ind w:left="0" w:right="0" w:leftChars="-1" w:rightChars="0" w:firstLine="36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6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Arial" w:hAnsi="Courier New"/>
      <w:w w:val="100"/>
      <w:kern w:val="1"/>
      <w:position w:val="-1"/>
      <w:effect w:val="none"/>
      <w:vertAlign w:val="baseline"/>
      <w:cs w:val="0"/>
      <w:em w:val="none"/>
      <w:lang w:bidi="ar-SA" w:eastAsia="ar-SA" w:val="ru-RU"/>
    </w:rPr>
  </w:style>
  <w:style w:type="paragraph" w:styleId="ConsPlusTitle">
    <w:name w:val="ConsPlusTitle"/>
    <w:next w:val="ConsPlusTitle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effect w:val="none"/>
      <w:vertAlign w:val="baseline"/>
      <w:cs w:val="0"/>
      <w:em w:val="none"/>
      <w:lang w:bidi="ar-SA" w:eastAsia="ar-SA" w:val="ru-RU"/>
    </w:rPr>
  </w:style>
  <w:style w:type="paragraph" w:styleId="Содержимоеврезки">
    <w:name w:val="Содержимое врезки"/>
    <w:basedOn w:val="Основнойтекст"/>
    <w:next w:val="Содержимоеврезки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8"/>
      <w:szCs w:val="22"/>
      <w:effect w:val="none"/>
      <w:vertAlign w:val="baseline"/>
      <w:cs w:val="0"/>
      <w:em w:val="none"/>
      <w:lang w:bidi="ar-SA" w:eastAsia="ar-SA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