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F0" w:rsidRPr="00BE54F0" w:rsidRDefault="00BE54F0" w:rsidP="00BE54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</w:rPr>
      </w:pPr>
      <w:r w:rsidRPr="00BE54F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</w:rPr>
        <w:t>Методические рекомендации в сфере противодействия коррупции</w:t>
      </w:r>
    </w:p>
    <w:p w:rsidR="00BE54F0" w:rsidRPr="00BE54F0" w:rsidRDefault="00BE54F0" w:rsidP="00BE54F0">
      <w:pPr>
        <w:shd w:val="clear" w:color="auto" w:fill="FFFFFF"/>
        <w:spacing w:before="300" w:after="150" w:line="240" w:lineRule="auto"/>
        <w:outlineLvl w:val="4"/>
        <w:rPr>
          <w:rFonts w:ascii="Arial" w:eastAsia="Times New Roman" w:hAnsi="Arial" w:cs="Arial"/>
          <w:color w:val="CD3333"/>
          <w:sz w:val="27"/>
          <w:szCs w:val="27"/>
        </w:rPr>
      </w:pPr>
      <w:r w:rsidRPr="00BE54F0">
        <w:rPr>
          <w:rFonts w:ascii="Arial" w:eastAsia="Times New Roman" w:hAnsi="Arial" w:cs="Arial"/>
          <w:color w:val="CD3333"/>
          <w:sz w:val="27"/>
          <w:szCs w:val="27"/>
        </w:rPr>
        <w:t>Методические рекомендации, одобренные президиумом Совета при Президенте Российской Федерации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4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783 Кб Размещен: 14.12.2016 18:07)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«Обеспечение эффективного взаимодействия федеральных органов исполнительной власти с правоохранительными органами в рамках организации противодействия коррупции в федеральном органе исполнительной власти»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5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668 Кб Размещен: 14.12.2016 18:07)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«Обеспечение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6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1.7 Мб Размещен: 14.12.2016 18:07)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«Реализация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7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851 Кб Размещен: 14.12.2016 18:08)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«Организация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антикоррупционного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обучения федеральных государственных служащих»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8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869 Кб Размещен: 14.12.2016 18:08)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«Обеспечение соблюдения федеральными государственными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г. № 273-ФЗ «О противодействии коррупции» и другими федеральными законами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9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45 Кб Размещен: 14.12.2016 18:08)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«Организация в федеральных органах исполнительной власти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антикоррупционной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экспертизы нормативных правовых актов и их проектов»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0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68 Кб Размещен: 14.12.2016 18:09)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</w:t>
      </w:r>
    </w:p>
    <w:p w:rsidR="00BE54F0" w:rsidRPr="00BE54F0" w:rsidRDefault="00BE54F0" w:rsidP="00BE54F0">
      <w:pPr>
        <w:shd w:val="clear" w:color="auto" w:fill="FFFFFF"/>
        <w:spacing w:before="300" w:after="150" w:line="240" w:lineRule="auto"/>
        <w:outlineLvl w:val="4"/>
        <w:rPr>
          <w:rFonts w:ascii="Arial" w:eastAsia="Times New Roman" w:hAnsi="Arial" w:cs="Arial"/>
          <w:color w:val="CD3333"/>
          <w:sz w:val="27"/>
          <w:szCs w:val="27"/>
        </w:rPr>
      </w:pPr>
      <w:r w:rsidRPr="00BE54F0">
        <w:rPr>
          <w:rFonts w:ascii="Arial" w:eastAsia="Times New Roman" w:hAnsi="Arial" w:cs="Arial"/>
          <w:color w:val="CD3333"/>
          <w:sz w:val="27"/>
          <w:szCs w:val="27"/>
        </w:rPr>
        <w:br/>
      </w:r>
      <w:bookmarkStart w:id="0" w:name="mintrud"/>
      <w:bookmarkEnd w:id="0"/>
      <w:r w:rsidRPr="00BE54F0">
        <w:rPr>
          <w:rFonts w:ascii="Arial" w:eastAsia="Times New Roman" w:hAnsi="Arial" w:cs="Arial"/>
          <w:color w:val="CD3333"/>
          <w:sz w:val="27"/>
          <w:szCs w:val="27"/>
        </w:rPr>
        <w:t>Методические рекомендации Министерства труда и социальной защиты Российской Федерации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1" w:tgtFrame="_blank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659 Кб Размещен: 21.01.2019 18:48)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2019 году (за отчетный 2018 год)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2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621 Кб Размещен: 30.01.2018 17:46)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3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25.7 Мб Размещен: 14.12.2016 18:04)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год)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4" w:tooltip="В формате pdf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3.6 Мб Размещен: 18.05.2016 10:38)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2016 году (за отчетный 2015 год)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5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Образец заполнения справки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890 Кб Размещен: 14.12.2016 18:06)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о доходах, расходах, об имуществе и обязательствах имущественного характера федерального государственного служащего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6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Образец заполнения справки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662 Кб Размещен: 14.12.2016 18:06)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о доходах, расходах, об имуществе и обязательствах имущественного характера членов семьи федерального государственного служащего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7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43 Кб Размещен: 14.12.2016 18:09)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проведению оценки коррупционных рисков, возникающих при реализации функций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8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85 Кб Размещен: 14.12.2016 18:09)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организации ротации федеральных государственных гражданских служащих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9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123 Кб Размещен: 14.12.2016 18:10)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разработке и принятию организациями мер по предупреждению и противодействию коррупции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0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типовых ситуаций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74 Кб Размещен: 14.12.2016 18:10)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конфликта интересов на государственной службе Российской Федерации и порядка их урегулирования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1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рекомендаций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docx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39 Кб Размещен: 14.12.2016 18:10)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</w:t>
      </w:r>
    </w:p>
    <w:bookmarkStart w:id="1" w:name="mr_1303_1"/>
    <w:bookmarkEnd w:id="1"/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"http://old.donland.ru/Data/Sites/1/media/file/2018/2018_0313_rekomend_1.pdf" \o "Методические рекомендации" \t "_blank" </w:instrTex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proofErr w:type="gramStart"/>
      <w:r w:rsidRPr="00BE54F0">
        <w:rPr>
          <w:rFonts w:ascii="Arial" w:eastAsia="Times New Roman" w:hAnsi="Arial" w:cs="Arial"/>
          <w:color w:val="040465"/>
          <w:sz w:val="21"/>
          <w:u w:val="single"/>
        </w:rPr>
        <w:t>Методические рекомендации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684 Кб Размещен: 13.03.2018 15:24)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соблюдения ограничений, налагаемых на гражданина, замещавшего должность государственной муниципальной) службы, при заключении им трудового или гражданско-правового договора с организацией</w:t>
      </w:r>
      <w:proofErr w:type="gramEnd"/>
    </w:p>
    <w:bookmarkStart w:id="2" w:name="mr_1303_2"/>
    <w:bookmarkEnd w:id="2"/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"http://old.donland.ru/Data/Sites/1/media/file/2018/2018_0313_rekomend_2.pdf" \o "Методические рекомендации" \t "_blank" </w:instrTex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r w:rsidRPr="00BE54F0">
        <w:rPr>
          <w:rFonts w:ascii="Arial" w:eastAsia="Times New Roman" w:hAnsi="Arial" w:cs="Arial"/>
          <w:color w:val="040465"/>
          <w:sz w:val="21"/>
          <w:u w:val="single"/>
        </w:rPr>
        <w:t>Методические рекомендации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469 Кб Размещен: 13.03.2018 15:22)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соблюдению государственными (муниципальными) служащими норм этики в целях противодействия коррупции и иным правонарушениям</w:t>
      </w:r>
    </w:p>
    <w:bookmarkStart w:id="3" w:name="mr_2018_0803"/>
    <w:bookmarkEnd w:id="3"/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"http://old.donland.ru/Data/Sites/1/media/file/2018/2018_0803_rekomend_konfl_interesov.pdf" \o "Документ в формате .pdf" \t "_blank" </w:instrTex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r w:rsidRPr="00BE54F0">
        <w:rPr>
          <w:rFonts w:ascii="Arial" w:eastAsia="Times New Roman" w:hAnsi="Arial" w:cs="Arial"/>
          <w:color w:val="040465"/>
          <w:sz w:val="21"/>
          <w:u w:val="single"/>
        </w:rPr>
        <w:t>Методические рекомендации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300 Кб Размещен: 03.08.2018 11:19)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привлечения к ответственности должностных лиц за непринятие мер по предотвращению и (или) урегулированию конфликта интересов</w:t>
      </w:r>
    </w:p>
    <w:bookmarkStart w:id="4" w:name="mr_2018_0924_1"/>
    <w:bookmarkEnd w:id="4"/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"http://old.donland.ru/Data/Sites/1/media/file/2018/2018_0924_protiv_korrupcii_obzor1.doc" \o "Документ в формате Word" \t "_blank" </w:instrTex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r w:rsidRPr="00BE54F0">
        <w:rPr>
          <w:rFonts w:ascii="Arial" w:eastAsia="Times New Roman" w:hAnsi="Arial" w:cs="Arial"/>
          <w:color w:val="040465"/>
          <w:sz w:val="21"/>
          <w:u w:val="single"/>
        </w:rPr>
        <w:t>Методические рекомендации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152 Кб Размещен: 24.09.2018 12:22)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«Обзор практики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правоприменения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в сфере конфликта интересов № 1»</w:t>
      </w:r>
    </w:p>
    <w:bookmarkStart w:id="5" w:name="mr_2018_0924_2"/>
    <w:bookmarkEnd w:id="5"/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"http://old.donland.ru/Data/Sites/1/media/file/2018/2018_0924_protiv_korrupcii_obzor2.doc" \o "Документ в формате Word" \t "_blank" </w:instrTex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r w:rsidRPr="00BE54F0">
        <w:rPr>
          <w:rFonts w:ascii="Arial" w:eastAsia="Times New Roman" w:hAnsi="Arial" w:cs="Arial"/>
          <w:color w:val="040465"/>
          <w:sz w:val="21"/>
          <w:u w:val="single"/>
        </w:rPr>
        <w:t>Методические рекомендации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70 Кб Размещен: 24.09.2018 12:22)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«Обзор практики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правоприменения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в сфере конфликта интересов № 2»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E54F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BE54F0" w:rsidRPr="00BE54F0" w:rsidRDefault="00BE54F0" w:rsidP="00BE54F0">
      <w:pPr>
        <w:shd w:val="clear" w:color="auto" w:fill="FFFFFF"/>
        <w:spacing w:before="300" w:after="150" w:line="240" w:lineRule="auto"/>
        <w:outlineLvl w:val="4"/>
        <w:rPr>
          <w:rFonts w:ascii="Arial" w:eastAsia="Times New Roman" w:hAnsi="Arial" w:cs="Arial"/>
          <w:color w:val="CD3333"/>
          <w:sz w:val="27"/>
          <w:szCs w:val="27"/>
        </w:rPr>
      </w:pPr>
      <w:r w:rsidRPr="00BE54F0">
        <w:rPr>
          <w:rFonts w:ascii="Arial" w:eastAsia="Times New Roman" w:hAnsi="Arial" w:cs="Arial"/>
          <w:color w:val="CD3333"/>
          <w:sz w:val="27"/>
          <w:szCs w:val="27"/>
        </w:rPr>
        <w:br/>
        <w:t>Иные методические документы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2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966 Кб Размещен: 08.02.2018 12:40)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по проведению правовой и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антикоррупционной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экспертизы нормативных правовых актов субъектов российской федерации и муниципальных образований (с иллюстрацией на конкретных примерах), 2017 год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3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21"/>
          <w:szCs w:val="21"/>
        </w:rPr>
        <w:t> "Внедрение системы мониторинга исполнения должностных обязанностей муниципальными служащими, подверженными риску коррупционных проявлений, и устранению таких рисков".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4" w:tgtFrame="_blank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Памятка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469 Кб Размещен: 13.01.2015 14:40)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 об основах </w:t>
      </w:r>
      <w:proofErr w:type="spellStart"/>
      <w:r w:rsidRPr="00BE54F0">
        <w:rPr>
          <w:rFonts w:ascii="Arial" w:eastAsia="Times New Roman" w:hAnsi="Arial" w:cs="Arial"/>
          <w:color w:val="333333"/>
          <w:sz w:val="21"/>
          <w:szCs w:val="21"/>
        </w:rPr>
        <w:t>антикоррупционного</w:t>
      </w:r>
      <w:proofErr w:type="spellEnd"/>
      <w:r w:rsidRPr="00BE54F0">
        <w:rPr>
          <w:rFonts w:ascii="Arial" w:eastAsia="Times New Roman" w:hAnsi="Arial" w:cs="Arial"/>
          <w:color w:val="333333"/>
          <w:sz w:val="21"/>
          <w:szCs w:val="21"/>
        </w:rPr>
        <w:t xml:space="preserve"> поведения государственного гражданского служащего Ростовской области.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5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Памятка</w:t>
        </w:r>
      </w:hyperlink>
      <w:r w:rsidRPr="00BE54F0">
        <w:rPr>
          <w:rFonts w:ascii="Arial" w:eastAsia="Times New Roman" w:hAnsi="Arial" w:cs="Arial"/>
          <w:color w:val="333333"/>
          <w:sz w:val="21"/>
          <w:szCs w:val="21"/>
        </w:rPr>
        <w:t> "Ограничения, запреты и обязанности, налагаемые на лиц, замещающих государственные должности Ростовской области".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6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Примерные муниципальные правовые акты</w:t>
        </w:r>
      </w:hyperlink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муниципальной службы и противодействия коррупции.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7" w:tgtFrame="_blank" w:tooltip="Документ в формате .doc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55 Кб Размещен: 14.03.2014 18:19)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о порядке представления сведений о расходах лицами, замещающими муниципальные должности на постоянной основе, и муниципальными служащими.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8" w:tgtFrame="_blank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Методические рекомендации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250 Кб Размещен: 06.07.2017 16:21)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</w:r>
    </w:p>
    <w:p w:rsidR="00BE54F0" w:rsidRPr="00BE54F0" w:rsidRDefault="00BE54F0" w:rsidP="00BE54F0">
      <w:pPr>
        <w:shd w:val="clear" w:color="auto" w:fill="FFFFFF"/>
        <w:spacing w:before="300" w:after="150" w:line="240" w:lineRule="auto"/>
        <w:outlineLvl w:val="4"/>
        <w:rPr>
          <w:rFonts w:ascii="Arial" w:eastAsia="Times New Roman" w:hAnsi="Arial" w:cs="Arial"/>
          <w:color w:val="CD3333"/>
          <w:sz w:val="27"/>
          <w:szCs w:val="27"/>
        </w:rPr>
      </w:pPr>
      <w:r w:rsidRPr="00BE54F0">
        <w:rPr>
          <w:rFonts w:ascii="Arial" w:eastAsia="Times New Roman" w:hAnsi="Arial" w:cs="Arial"/>
          <w:color w:val="CD3333"/>
          <w:sz w:val="27"/>
          <w:szCs w:val="27"/>
        </w:rPr>
        <w:br/>
      </w:r>
      <w:bookmarkStart w:id="6" w:name="Sud"/>
      <w:bookmarkEnd w:id="6"/>
      <w:r w:rsidRPr="00BE54F0">
        <w:rPr>
          <w:rFonts w:ascii="Arial" w:eastAsia="Times New Roman" w:hAnsi="Arial" w:cs="Arial"/>
          <w:color w:val="CD3333"/>
          <w:sz w:val="27"/>
          <w:szCs w:val="27"/>
        </w:rPr>
        <w:t>Судебная практика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29" w:tgtFrame="_blank" w:tooltip="Обзор практики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практики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313 Кб Размещен: 13.03.2018 15:22)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рассмотрению в 2012</w:t>
      </w:r>
      <w:r w:rsidRPr="00BE54F0">
        <w:rPr>
          <w:rFonts w:ascii="Arial" w:eastAsia="Times New Roman" w:hAnsi="Arial" w:cs="Arial"/>
          <w:i/>
          <w:iCs/>
          <w:color w:val="333333"/>
          <w:sz w:val="21"/>
        </w:rPr>
        <w:t>–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2013 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30" w:tgtFrame="_blank" w:tooltip="Обзор судебной практики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судебной практики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doc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478 Кб Размещен: 13.03.2018 15:23)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спорам, связанным с прохождением службы государственными гражданскими служащими и муниципальными служащими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31" w:tgtFrame="_blank" w:tooltip="Обзор судебной практики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судебной практики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208 Кб Размещен: 13.03.2018 15:23)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делам, связанным с разрешением споров о применении пункта 9 части 1 статьи 31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32" w:tgtFrame="_blank" w:tooltip="Обзор практики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практики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263 Кб Размещен: 13.03.2018 15:23)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применения судами в 2014–2016 годах законодательства Российской Федерации при рассмотрении споров, связанных с наложением дисциплинарных взысканий за несоблюдение требований законодательства о противодействии коррупции</w:t>
      </w:r>
    </w:p>
    <w:p w:rsidR="00BE54F0" w:rsidRPr="00BE54F0" w:rsidRDefault="00BE54F0" w:rsidP="00BE54F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33" w:tgtFrame="_blank" w:tooltip="Обзор судебной практики" w:history="1">
        <w:r w:rsidRPr="00BE54F0">
          <w:rPr>
            <w:rFonts w:ascii="Arial" w:eastAsia="Times New Roman" w:hAnsi="Arial" w:cs="Arial"/>
            <w:color w:val="040465"/>
            <w:sz w:val="21"/>
            <w:u w:val="single"/>
          </w:rPr>
          <w:t>Обзор судебной практики</w:t>
        </w:r>
      </w:hyperlink>
      <w:r w:rsidRPr="00BE54F0">
        <w:rPr>
          <w:rFonts w:ascii="Arial" w:eastAsia="Times New Roman" w:hAnsi="Arial" w:cs="Arial"/>
          <w:color w:val="333333"/>
          <w:sz w:val="17"/>
        </w:rPr>
        <w:t>(.</w:t>
      </w:r>
      <w:proofErr w:type="spellStart"/>
      <w:r w:rsidRPr="00BE54F0">
        <w:rPr>
          <w:rFonts w:ascii="Arial" w:eastAsia="Times New Roman" w:hAnsi="Arial" w:cs="Arial"/>
          <w:color w:val="333333"/>
          <w:sz w:val="17"/>
        </w:rPr>
        <w:t>pdf</w:t>
      </w:r>
      <w:proofErr w:type="spellEnd"/>
      <w:r w:rsidRPr="00BE54F0">
        <w:rPr>
          <w:rFonts w:ascii="Arial" w:eastAsia="Times New Roman" w:hAnsi="Arial" w:cs="Arial"/>
          <w:color w:val="333333"/>
          <w:sz w:val="17"/>
        </w:rPr>
        <w:t xml:space="preserve"> 269 Кб Размещен: 13.03.2018 15:23)</w:t>
      </w:r>
      <w:r w:rsidRPr="00BE54F0">
        <w:rPr>
          <w:rFonts w:ascii="Arial" w:eastAsia="Times New Roman" w:hAnsi="Arial" w:cs="Arial"/>
          <w:color w:val="333333"/>
          <w:sz w:val="21"/>
          <w:szCs w:val="21"/>
        </w:rPr>
        <w:t> 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</w:t>
      </w:r>
    </w:p>
    <w:p w:rsidR="00537F2E" w:rsidRDefault="00537F2E"/>
    <w:sectPr w:rsidR="0053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4F0"/>
    <w:rsid w:val="00537F2E"/>
    <w:rsid w:val="00BE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5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BE54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4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BE54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E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54F0"/>
    <w:rPr>
      <w:color w:val="0000FF"/>
      <w:u w:val="single"/>
    </w:rPr>
  </w:style>
  <w:style w:type="character" w:customStyle="1" w:styleId="fileinfo">
    <w:name w:val="fileinfo"/>
    <w:basedOn w:val="a0"/>
    <w:rsid w:val="00BE54F0"/>
  </w:style>
  <w:style w:type="character" w:customStyle="1" w:styleId="time">
    <w:name w:val="time"/>
    <w:basedOn w:val="a0"/>
    <w:rsid w:val="00BE54F0"/>
  </w:style>
  <w:style w:type="character" w:styleId="a5">
    <w:name w:val="Emphasis"/>
    <w:basedOn w:val="a0"/>
    <w:uiPriority w:val="20"/>
    <w:qFormat/>
    <w:rsid w:val="00BE54F0"/>
    <w:rPr>
      <w:i/>
      <w:iCs/>
    </w:rPr>
  </w:style>
  <w:style w:type="paragraph" w:customStyle="1" w:styleId="consplustitle">
    <w:name w:val="consplustitle"/>
    <w:basedOn w:val="a"/>
    <w:rsid w:val="00BE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BE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donland.ru/Data/Sites/1/media/file/2016/2014_1214_1_09_protiv_korrupcii.pdf" TargetMode="External"/><Relationship Id="rId13" Type="http://schemas.openxmlformats.org/officeDocument/2006/relationships/hyperlink" Target="http://old.donland.ru/Data/Sites/1/media/file/2016/2014_1214_1_01_protiv_korrupcii.pdf" TargetMode="External"/><Relationship Id="rId18" Type="http://schemas.openxmlformats.org/officeDocument/2006/relationships/hyperlink" Target="http://old.donland.ru/Data/Sites/1/media/file/2016/2014_1214_1_13_protiv_korrupcii.docx" TargetMode="External"/><Relationship Id="rId26" Type="http://schemas.openxmlformats.org/officeDocument/2006/relationships/hyperlink" Target="http://www.donland.ru/Default.aspx?pageid=944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ld.donland.ru/Data/Sites/1/media/file/2016/2014_1214_1_17_protiv_korrupcii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ld.donland.ru/Data/Sites/1/media/file/2016/2014_1214_1_08_protiv_korrupcii.pdf" TargetMode="External"/><Relationship Id="rId12" Type="http://schemas.openxmlformats.org/officeDocument/2006/relationships/hyperlink" Target="http://old.donland.ru/Data/Sites/1/media/file/2018/2018_0130_metod_sved_o_dohod.pdf" TargetMode="External"/><Relationship Id="rId17" Type="http://schemas.openxmlformats.org/officeDocument/2006/relationships/hyperlink" Target="http://old.donland.ru/Data/Sites/1/media/file/2016/2014_1214_1_12_protiv_korrupcii.docx" TargetMode="External"/><Relationship Id="rId25" Type="http://schemas.openxmlformats.org/officeDocument/2006/relationships/hyperlink" Target="http://www.donland.ru/Default.aspx?pageid=82208" TargetMode="External"/><Relationship Id="rId33" Type="http://schemas.openxmlformats.org/officeDocument/2006/relationships/hyperlink" Target="http://old.donland.ru/Data/Sites/1/media/file/2018/2018_0313_obzor_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donland.ru/Data/Sites/1/media/file/2016/2014_1214_1_04_protiv_korrupcii.pdf" TargetMode="External"/><Relationship Id="rId20" Type="http://schemas.openxmlformats.org/officeDocument/2006/relationships/hyperlink" Target="http://old.donland.ru/Data/Sites/1/media/file/2016/2014_1214_1_16_protiv_korrupcii.docx" TargetMode="External"/><Relationship Id="rId29" Type="http://schemas.openxmlformats.org/officeDocument/2006/relationships/hyperlink" Target="http://old.donland.ru/Data/Sites/1/media/file/2018/2018_0313_obzor_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donland.ru/Data/Sites/1/media/file/2016/2014_1214_1_07_protiv_korrupcii.pdf" TargetMode="External"/><Relationship Id="rId11" Type="http://schemas.openxmlformats.org/officeDocument/2006/relationships/hyperlink" Target="http://old.donland.ru/Data/Sites/1/media/file/2019/2019_0121_metod_dohod_2018.pdf" TargetMode="External"/><Relationship Id="rId24" Type="http://schemas.openxmlformats.org/officeDocument/2006/relationships/hyperlink" Target="http://old.donland.ru/Data/Sites/1/media/file/2015/2015_0113_pamyatka_antikorrupc_povedenie.doc" TargetMode="External"/><Relationship Id="rId32" Type="http://schemas.openxmlformats.org/officeDocument/2006/relationships/hyperlink" Target="http://old.donland.ru/Data/Sites/1/media/file/2018/2018_0313_obzor_4.pdf" TargetMode="External"/><Relationship Id="rId5" Type="http://schemas.openxmlformats.org/officeDocument/2006/relationships/hyperlink" Target="http://old.donland.ru/Data/Sites/1/media/file/2016/2014_1214_1_06_protiv_korrupcii.pdf" TargetMode="External"/><Relationship Id="rId15" Type="http://schemas.openxmlformats.org/officeDocument/2006/relationships/hyperlink" Target="http://old.donland.ru/Data/Sites/1/media/file/2016/2014_1214_1_03_protiv_korrupcii.pdf" TargetMode="External"/><Relationship Id="rId23" Type="http://schemas.openxmlformats.org/officeDocument/2006/relationships/hyperlink" Target="http://www.donland.ru/Default.aspx?pageid=119892" TargetMode="External"/><Relationship Id="rId28" Type="http://schemas.openxmlformats.org/officeDocument/2006/relationships/hyperlink" Target="http://old.donland.ru/Data/Sites/1/media/file/2017/2017_0706_metod_mintrud_ogr.pdf" TargetMode="External"/><Relationship Id="rId10" Type="http://schemas.openxmlformats.org/officeDocument/2006/relationships/hyperlink" Target="http://old.donland.ru/Data/Sites/1/media/file/2016/2014_1214_1_11_protiv_korrupcii.docx" TargetMode="External"/><Relationship Id="rId19" Type="http://schemas.openxmlformats.org/officeDocument/2006/relationships/hyperlink" Target="http://old.donland.ru/Data/Sites/1/media/file/2016/2014_1214_1_14_protiv_korrupcii.docx" TargetMode="External"/><Relationship Id="rId31" Type="http://schemas.openxmlformats.org/officeDocument/2006/relationships/hyperlink" Target="http://old.donland.ru/Data/Sites/1/media/file/2018/2018_0313_obzor_3.pdf" TargetMode="External"/><Relationship Id="rId4" Type="http://schemas.openxmlformats.org/officeDocument/2006/relationships/hyperlink" Target="http://old.donland.ru/Data/Sites/1/media/file/2016/2014_1214_1_05_protiv_korrupcii.pdf" TargetMode="External"/><Relationship Id="rId9" Type="http://schemas.openxmlformats.org/officeDocument/2006/relationships/hyperlink" Target="http://old.donland.ru/Data/Sites/1/media/file/2016/2014_1214_1_10_protiv_korrupcii.docx" TargetMode="External"/><Relationship Id="rId14" Type="http://schemas.openxmlformats.org/officeDocument/2006/relationships/hyperlink" Target="http://old.donland.ru/Data/Sites/1/media/file/2016/2016_0518_metod_mintrud_dohod.pdf" TargetMode="External"/><Relationship Id="rId22" Type="http://schemas.openxmlformats.org/officeDocument/2006/relationships/hyperlink" Target="http://old.donland.ru/Data/Sites/1/media/file/2018/2018_0208_protiv_korrupcii.pdf" TargetMode="External"/><Relationship Id="rId27" Type="http://schemas.openxmlformats.org/officeDocument/2006/relationships/hyperlink" Target="http://www.donland.ru/Data/Sites/1/media/msu/registr/rekommendacii_po_rasxodam.doc" TargetMode="External"/><Relationship Id="rId30" Type="http://schemas.openxmlformats.org/officeDocument/2006/relationships/hyperlink" Target="http://old.donland.ru/Data/Sites/1/media/file/2018/2018_0313_obzor_2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1739</Words>
  <Characters>9913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admin1111</dc:creator>
  <cp:keywords/>
  <dc:description/>
  <cp:lastModifiedBy>admin1111</cp:lastModifiedBy>
  <cp:revision>2</cp:revision>
  <dcterms:created xsi:type="dcterms:W3CDTF">2019-07-30T12:04:00Z</dcterms:created>
  <dcterms:modified xsi:type="dcterms:W3CDTF">2019-07-30T12:04:00Z</dcterms:modified>
</cp:coreProperties>
</file>