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529" w:rsidRPr="00957529" w:rsidRDefault="00957529" w:rsidP="00957529">
      <w:pPr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b/>
          <w:bCs/>
          <w:color w:val="1E67B4"/>
          <w:sz w:val="40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b/>
          <w:bCs/>
          <w:color w:val="1E67B4"/>
          <w:sz w:val="40"/>
          <w:szCs w:val="28"/>
          <w:lang w:eastAsia="ru-RU"/>
        </w:rPr>
        <w:t>Инструкция по регистрации на портале ГТО</w:t>
      </w:r>
    </w:p>
    <w:p w:rsidR="00957529" w:rsidRPr="00957529" w:rsidRDefault="00957529" w:rsidP="00957529">
      <w:pPr>
        <w:spacing w:after="0" w:line="240" w:lineRule="auto"/>
        <w:ind w:firstLine="142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Веб-ресурс</w:t>
      </w:r>
      <w:proofErr w:type="spellEnd"/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ГТО</w:t>
      </w:r>
      <w:proofErr w:type="gramStart"/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.Р</w:t>
      </w:r>
      <w:proofErr w:type="gramEnd"/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доступен детям и взрослым (возрастное ограничение от 6 до 70 лет). Чтобы зарегистрироваться на всероссийском сайте ГТО, выполните нижеследующую и</w:t>
      </w: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струкцию. (Она состоит из семи шагов).</w:t>
      </w:r>
    </w:p>
    <w:p w:rsidR="00957529" w:rsidRPr="00957529" w:rsidRDefault="00957529" w:rsidP="0095752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 xml:space="preserve">Зайдите на официальный сайт спортивного комплекса — </w:t>
      </w:r>
      <w:proofErr w:type="spellStart"/>
      <w:r w:rsidRPr="00957529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>user.gto.ru</w:t>
      </w:r>
      <w:proofErr w:type="spellEnd"/>
      <w:r w:rsidRPr="00957529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>.</w:t>
      </w:r>
    </w:p>
    <w:p w:rsidR="00957529" w:rsidRPr="00957529" w:rsidRDefault="00957529" w:rsidP="00957529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Щелкните вверху справа по ссылке «Регистрация».</w:t>
      </w:r>
    </w:p>
    <w:p w:rsidR="00957529" w:rsidRPr="00957529" w:rsidRDefault="00957529" w:rsidP="0095752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538067" cy="1480090"/>
            <wp:effectExtent l="19050" t="0" r="5233" b="0"/>
            <wp:docPr id="1" name="Рисунок 1" descr="переход на страницу регист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еход на страницу регистрац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628" cy="148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529" w:rsidRPr="00957529" w:rsidRDefault="00957529" w:rsidP="00957529">
      <w:pPr>
        <w:spacing w:after="0" w:line="240" w:lineRule="auto"/>
        <w:ind w:firstLine="142"/>
        <w:outlineLvl w:val="1"/>
        <w:rPr>
          <w:rFonts w:ascii="Times New Roman" w:eastAsia="Times New Roman" w:hAnsi="Times New Roman" w:cs="Times New Roman"/>
          <w:b/>
          <w:bCs/>
          <w:color w:val="1E67B4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b/>
          <w:bCs/>
          <w:color w:val="1E67B4"/>
          <w:sz w:val="28"/>
          <w:szCs w:val="28"/>
          <w:lang w:eastAsia="ru-RU"/>
        </w:rPr>
        <w:t>Шаг №1</w:t>
      </w:r>
    </w:p>
    <w:p w:rsidR="00957529" w:rsidRPr="00957529" w:rsidRDefault="00957529" w:rsidP="00957529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Укажите </w:t>
      </w:r>
      <w:proofErr w:type="gramStart"/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свои</w:t>
      </w:r>
      <w:proofErr w:type="gramEnd"/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Фамилия, Имя и Отчество. Если у вас нет Отчества, установите кликом мышки флажок в надстройке «У меня нет отчества».</w:t>
      </w:r>
    </w:p>
    <w:p w:rsidR="00957529" w:rsidRPr="00957529" w:rsidRDefault="00957529" w:rsidP="0095752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noProof/>
          <w:color w:val="1E67B4"/>
          <w:sz w:val="28"/>
          <w:szCs w:val="28"/>
          <w:lang w:eastAsia="ru-RU"/>
        </w:rPr>
        <w:drawing>
          <wp:inline distT="0" distB="0" distL="0" distR="0">
            <wp:extent cx="5617210" cy="3235325"/>
            <wp:effectExtent l="19050" t="0" r="2540" b="0"/>
            <wp:docPr id="2" name="Рисунок 2" descr="Шаг 1">
              <a:hlinkClick xmlns:a="http://schemas.openxmlformats.org/drawingml/2006/main" r:id="rId6" tooltip="&quot;Шаг 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г 1">
                      <a:hlinkClick r:id="rId6" tooltip="&quot;Шаг 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10" cy="323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529" w:rsidRPr="00957529" w:rsidRDefault="00957529" w:rsidP="00957529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В графе «Пол» включите </w:t>
      </w:r>
      <w:proofErr w:type="spellStart"/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радиокнопку</w:t>
      </w:r>
      <w:proofErr w:type="spellEnd"/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возле «Мужчина» или «Женщина».</w:t>
      </w:r>
    </w:p>
    <w:p w:rsidR="00957529" w:rsidRPr="00957529" w:rsidRDefault="00957529" w:rsidP="00957529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«Дата рождения»:</w:t>
      </w:r>
    </w:p>
    <w:p w:rsidR="00957529" w:rsidRPr="00957529" w:rsidRDefault="00957529" w:rsidP="00957529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установите курсор в поле (появится календарь);</w:t>
      </w:r>
    </w:p>
    <w:p w:rsidR="00957529" w:rsidRPr="00957529" w:rsidRDefault="00957529" w:rsidP="00957529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кликните мышкой по году, и в ниспадающем меню выберите свой год рождения;</w:t>
      </w:r>
    </w:p>
    <w:p w:rsidR="00957529" w:rsidRPr="00957529" w:rsidRDefault="00957529" w:rsidP="0095752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666972" cy="2481943"/>
            <wp:effectExtent l="19050" t="0" r="28" b="0"/>
            <wp:docPr id="3" name="Рисунок 3" descr="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д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896" cy="2481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529" w:rsidRPr="00957529" w:rsidRDefault="00957529" w:rsidP="00957529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же образом выберите месяц;</w:t>
      </w:r>
    </w:p>
    <w:p w:rsidR="00957529" w:rsidRPr="00957529" w:rsidRDefault="00957529" w:rsidP="0095752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2824000" cy="2421653"/>
            <wp:effectExtent l="19050" t="0" r="0" b="0"/>
            <wp:docPr id="4" name="Рисунок 4" descr="меся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есяц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7" cy="2421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529" w:rsidRPr="00957529" w:rsidRDefault="00957529" w:rsidP="00957529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клацните необходимое число в сетке;</w:t>
      </w:r>
    </w:p>
    <w:p w:rsidR="00957529" w:rsidRPr="00957529" w:rsidRDefault="00957529" w:rsidP="0095752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914015" cy="2371725"/>
            <wp:effectExtent l="19050" t="0" r="635" b="0"/>
            <wp:docPr id="5" name="Рисунок 5" descr="числ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число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529" w:rsidRPr="00957529" w:rsidRDefault="00957529" w:rsidP="00957529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этих действий дата автоматически появится в поле.</w:t>
      </w:r>
    </w:p>
    <w:p w:rsidR="00957529" w:rsidRPr="00957529" w:rsidRDefault="00957529" w:rsidP="00957529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«Введите код… »: введите в строку символьную последовательность, указанную на картинке.</w:t>
      </w:r>
    </w:p>
    <w:p w:rsidR="00957529" w:rsidRPr="00957529" w:rsidRDefault="00957529" w:rsidP="0095752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456555" cy="2160270"/>
            <wp:effectExtent l="19050" t="0" r="0" b="0"/>
            <wp:docPr id="6" name="Рисунок 6" descr="ввод к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вод код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529" w:rsidRPr="00957529" w:rsidRDefault="00957529" w:rsidP="00957529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Щёлкните «Далее».</w:t>
      </w:r>
    </w:p>
    <w:p w:rsidR="00957529" w:rsidRPr="00957529" w:rsidRDefault="00957529" w:rsidP="00957529">
      <w:pPr>
        <w:spacing w:after="0" w:line="240" w:lineRule="auto"/>
        <w:ind w:firstLine="142"/>
        <w:rPr>
          <w:rFonts w:ascii="Times New Roman" w:eastAsia="Times New Roman" w:hAnsi="Times New Roman" w:cs="Times New Roman"/>
          <w:i/>
          <w:iCs/>
          <w:color w:val="1E1E1E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b/>
          <w:bCs/>
          <w:i/>
          <w:iCs/>
          <w:color w:val="1E1E1E"/>
          <w:sz w:val="28"/>
          <w:szCs w:val="28"/>
          <w:lang w:eastAsia="ru-RU"/>
        </w:rPr>
        <w:t>Примечание.</w:t>
      </w:r>
      <w:r w:rsidRPr="00957529">
        <w:rPr>
          <w:rFonts w:ascii="Times New Roman" w:eastAsia="Times New Roman" w:hAnsi="Times New Roman" w:cs="Times New Roman"/>
          <w:i/>
          <w:iCs/>
          <w:color w:val="1E1E1E"/>
          <w:sz w:val="28"/>
          <w:szCs w:val="28"/>
          <w:lang w:eastAsia="ru-RU"/>
        </w:rPr>
        <w:t xml:space="preserve"> На этом этапе регистрации в </w:t>
      </w:r>
      <w:proofErr w:type="spellStart"/>
      <w:r w:rsidRPr="00957529">
        <w:rPr>
          <w:rFonts w:ascii="Times New Roman" w:eastAsia="Times New Roman" w:hAnsi="Times New Roman" w:cs="Times New Roman"/>
          <w:i/>
          <w:iCs/>
          <w:color w:val="1E1E1E"/>
          <w:sz w:val="28"/>
          <w:szCs w:val="28"/>
          <w:lang w:eastAsia="ru-RU"/>
        </w:rPr>
        <w:t>гто</w:t>
      </w:r>
      <w:proofErr w:type="gramStart"/>
      <w:r w:rsidRPr="00957529">
        <w:rPr>
          <w:rFonts w:ascii="Times New Roman" w:eastAsia="Times New Roman" w:hAnsi="Times New Roman" w:cs="Times New Roman"/>
          <w:i/>
          <w:iCs/>
          <w:color w:val="1E1E1E"/>
          <w:sz w:val="28"/>
          <w:szCs w:val="28"/>
          <w:lang w:eastAsia="ru-RU"/>
        </w:rPr>
        <w:t>.р</w:t>
      </w:r>
      <w:proofErr w:type="gramEnd"/>
      <w:r w:rsidRPr="00957529">
        <w:rPr>
          <w:rFonts w:ascii="Times New Roman" w:eastAsia="Times New Roman" w:hAnsi="Times New Roman" w:cs="Times New Roman"/>
          <w:i/>
          <w:iCs/>
          <w:color w:val="1E1E1E"/>
          <w:sz w:val="28"/>
          <w:szCs w:val="28"/>
          <w:lang w:eastAsia="ru-RU"/>
        </w:rPr>
        <w:t>у</w:t>
      </w:r>
      <w:proofErr w:type="spellEnd"/>
      <w:r w:rsidRPr="00957529">
        <w:rPr>
          <w:rFonts w:ascii="Times New Roman" w:eastAsia="Times New Roman" w:hAnsi="Times New Roman" w:cs="Times New Roman"/>
          <w:i/>
          <w:iCs/>
          <w:color w:val="1E1E1E"/>
          <w:sz w:val="28"/>
          <w:szCs w:val="28"/>
          <w:lang w:eastAsia="ru-RU"/>
        </w:rPr>
        <w:t xml:space="preserve"> и последующих, чтобы перейти к следующему шагу, нажимайте кнопку «Далее».</w:t>
      </w:r>
    </w:p>
    <w:p w:rsidR="00957529" w:rsidRPr="00957529" w:rsidRDefault="00957529" w:rsidP="00957529">
      <w:pPr>
        <w:spacing w:after="0" w:line="240" w:lineRule="auto"/>
        <w:ind w:firstLine="142"/>
        <w:outlineLvl w:val="1"/>
        <w:rPr>
          <w:rFonts w:ascii="Times New Roman" w:eastAsia="Times New Roman" w:hAnsi="Times New Roman" w:cs="Times New Roman"/>
          <w:b/>
          <w:bCs/>
          <w:color w:val="1E67B4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b/>
          <w:bCs/>
          <w:color w:val="1E67B4"/>
          <w:sz w:val="28"/>
          <w:szCs w:val="28"/>
          <w:lang w:eastAsia="ru-RU"/>
        </w:rPr>
        <w:t>Шаг №2</w:t>
      </w:r>
    </w:p>
    <w:p w:rsidR="00957529" w:rsidRPr="00957529" w:rsidRDefault="00957529" w:rsidP="00957529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«Населённый пункт и улица… »: укажите место проживания. После ввода города или области, можно воспользоваться </w:t>
      </w:r>
      <w:proofErr w:type="spellStart"/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сниппетами</w:t>
      </w:r>
      <w:proofErr w:type="spellEnd"/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подменю (улица, район).</w:t>
      </w:r>
    </w:p>
    <w:p w:rsidR="00957529" w:rsidRPr="00957529" w:rsidRDefault="00957529" w:rsidP="0095752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noProof/>
          <w:color w:val="1E67B4"/>
          <w:sz w:val="28"/>
          <w:szCs w:val="28"/>
          <w:lang w:eastAsia="ru-RU"/>
        </w:rPr>
        <w:lastRenderedPageBreak/>
        <w:drawing>
          <wp:inline distT="0" distB="0" distL="0" distR="0">
            <wp:extent cx="5617210" cy="5375910"/>
            <wp:effectExtent l="19050" t="0" r="2540" b="0"/>
            <wp:docPr id="7" name="Рисунок 7" descr="шаг 2">
              <a:hlinkClick xmlns:a="http://schemas.openxmlformats.org/drawingml/2006/main" r:id="rId12" tooltip="&quot;шаг 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шаг 2">
                      <a:hlinkClick r:id="rId12" tooltip="&quot;шаг 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10" cy="537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529" w:rsidRPr="00957529" w:rsidRDefault="00957529" w:rsidP="00957529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ввода адреса в дополнительном блоке отобразятся данные о нём (индекс, регион, население).</w:t>
      </w:r>
    </w:p>
    <w:p w:rsidR="00957529" w:rsidRPr="00957529" w:rsidRDefault="00957529" w:rsidP="00957529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«</w:t>
      </w:r>
      <w:proofErr w:type="spellStart"/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E-mail</w:t>
      </w:r>
      <w:proofErr w:type="spellEnd"/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— адрес вашей электронной почты.</w:t>
      </w:r>
    </w:p>
    <w:p w:rsidR="00957529" w:rsidRPr="00957529" w:rsidRDefault="00957529" w:rsidP="00957529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«Мобильный телефон»: вводите номер в формате +7XXXXXXXXXXX.</w:t>
      </w:r>
    </w:p>
    <w:p w:rsidR="00957529" w:rsidRPr="00957529" w:rsidRDefault="00957529" w:rsidP="00957529">
      <w:pPr>
        <w:spacing w:after="0" w:line="240" w:lineRule="auto"/>
        <w:ind w:firstLine="142"/>
        <w:outlineLvl w:val="1"/>
        <w:rPr>
          <w:rFonts w:ascii="Times New Roman" w:eastAsia="Times New Roman" w:hAnsi="Times New Roman" w:cs="Times New Roman"/>
          <w:b/>
          <w:bCs/>
          <w:color w:val="1E67B4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b/>
          <w:bCs/>
          <w:color w:val="1E67B4"/>
          <w:sz w:val="28"/>
          <w:szCs w:val="28"/>
          <w:lang w:eastAsia="ru-RU"/>
        </w:rPr>
        <w:t>Шаг №3</w:t>
      </w:r>
    </w:p>
    <w:p w:rsidR="00957529" w:rsidRPr="00957529" w:rsidRDefault="00957529" w:rsidP="00957529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«Информация об образования»: кликните по стрелочке в правой части поля и выб</w:t>
      </w: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рите в подменю ваш статус. (Например, школьнику следует выбрать «Учащийся общеобраз</w:t>
      </w: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вательного заведения»; что означает «для школы»).</w:t>
      </w:r>
    </w:p>
    <w:p w:rsidR="00957529" w:rsidRPr="00957529" w:rsidRDefault="00957529" w:rsidP="0095752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noProof/>
          <w:color w:val="1E67B4"/>
          <w:sz w:val="28"/>
          <w:szCs w:val="28"/>
          <w:lang w:eastAsia="ru-RU"/>
        </w:rPr>
        <w:drawing>
          <wp:inline distT="0" distB="0" distL="0" distR="0">
            <wp:extent cx="5617210" cy="2642870"/>
            <wp:effectExtent l="19050" t="0" r="2540" b="0"/>
            <wp:docPr id="8" name="Рисунок 8" descr="шаг 3">
              <a:hlinkClick xmlns:a="http://schemas.openxmlformats.org/drawingml/2006/main" r:id="rId14" tooltip="&quot;шаг 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шаг 3">
                      <a:hlinkClick r:id="rId14" tooltip="&quot;шаг 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10" cy="264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529" w:rsidRPr="00957529" w:rsidRDefault="00957529" w:rsidP="00957529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«Информация о трудоустройстве»: по аналогии (из списка) укажите требуемую и</w:t>
      </w: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формацию.</w:t>
      </w:r>
    </w:p>
    <w:p w:rsidR="00957529" w:rsidRPr="00957529" w:rsidRDefault="00957529" w:rsidP="0095752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noProof/>
          <w:color w:val="1E67B4"/>
          <w:sz w:val="28"/>
          <w:szCs w:val="28"/>
          <w:lang w:eastAsia="ru-RU"/>
        </w:rPr>
        <w:lastRenderedPageBreak/>
        <w:drawing>
          <wp:inline distT="0" distB="0" distL="0" distR="0">
            <wp:extent cx="5617210" cy="2421890"/>
            <wp:effectExtent l="19050" t="0" r="2540" b="0"/>
            <wp:docPr id="9" name="Рисунок 9" descr="данные об образовании">
              <a:hlinkClick xmlns:a="http://schemas.openxmlformats.org/drawingml/2006/main" r:id="rId16" tooltip="&quot;данные об образовани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анные об образовании">
                      <a:hlinkClick r:id="rId16" tooltip="&quot;данные об образовани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10" cy="242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529" w:rsidRPr="00957529" w:rsidRDefault="00957529" w:rsidP="00957529">
      <w:pPr>
        <w:spacing w:after="0" w:line="240" w:lineRule="auto"/>
        <w:ind w:firstLine="142"/>
        <w:outlineLvl w:val="1"/>
        <w:rPr>
          <w:rFonts w:ascii="Times New Roman" w:eastAsia="Times New Roman" w:hAnsi="Times New Roman" w:cs="Times New Roman"/>
          <w:b/>
          <w:bCs/>
          <w:color w:val="1E67B4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b/>
          <w:bCs/>
          <w:color w:val="1E67B4"/>
          <w:sz w:val="28"/>
          <w:szCs w:val="28"/>
          <w:lang w:eastAsia="ru-RU"/>
        </w:rPr>
        <w:t>Шаг №4</w:t>
      </w:r>
    </w:p>
    <w:p w:rsidR="00957529" w:rsidRPr="00957529" w:rsidRDefault="00957529" w:rsidP="00957529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Выберите три предпочтительных для вас вида спорта (укажите в трёх строках из нисп</w:t>
      </w: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дающего перечня).</w:t>
      </w:r>
    </w:p>
    <w:p w:rsidR="00957529" w:rsidRPr="00957529" w:rsidRDefault="00957529" w:rsidP="0095752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noProof/>
          <w:color w:val="1E67B4"/>
          <w:sz w:val="28"/>
          <w:szCs w:val="28"/>
          <w:lang w:eastAsia="ru-RU"/>
        </w:rPr>
        <w:drawing>
          <wp:inline distT="0" distB="0" distL="0" distR="0">
            <wp:extent cx="5617210" cy="3114675"/>
            <wp:effectExtent l="19050" t="0" r="2540" b="0"/>
            <wp:docPr id="10" name="Рисунок 10" descr="Шаг 4">
              <a:hlinkClick xmlns:a="http://schemas.openxmlformats.org/drawingml/2006/main" r:id="rId18" tooltip="&quot;Шаг 4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Шаг 4">
                      <a:hlinkClick r:id="rId18" tooltip="&quot;Шаг 4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1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529" w:rsidRPr="00957529" w:rsidRDefault="00957529" w:rsidP="00957529">
      <w:pPr>
        <w:spacing w:after="0" w:line="240" w:lineRule="auto"/>
        <w:ind w:firstLine="142"/>
        <w:outlineLvl w:val="1"/>
        <w:rPr>
          <w:rFonts w:ascii="Times New Roman" w:eastAsia="Times New Roman" w:hAnsi="Times New Roman" w:cs="Times New Roman"/>
          <w:b/>
          <w:bCs/>
          <w:color w:val="1E67B4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b/>
          <w:bCs/>
          <w:color w:val="1E67B4"/>
          <w:sz w:val="28"/>
          <w:szCs w:val="28"/>
          <w:lang w:eastAsia="ru-RU"/>
        </w:rPr>
        <w:t>Шаг №5</w:t>
      </w:r>
    </w:p>
    <w:p w:rsidR="00957529" w:rsidRPr="00957529" w:rsidRDefault="00957529" w:rsidP="00957529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Загрузите свою фотографию. Она должна иметь размеры 240x240 пикселей и объём не более 2 Мб:</w:t>
      </w:r>
    </w:p>
    <w:p w:rsidR="00957529" w:rsidRPr="00957529" w:rsidRDefault="00957529" w:rsidP="0095752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noProof/>
          <w:color w:val="1E67B4"/>
          <w:sz w:val="28"/>
          <w:szCs w:val="28"/>
          <w:lang w:eastAsia="ru-RU"/>
        </w:rPr>
        <w:drawing>
          <wp:inline distT="0" distB="0" distL="0" distR="0">
            <wp:extent cx="5617210" cy="2773045"/>
            <wp:effectExtent l="19050" t="0" r="2540" b="0"/>
            <wp:docPr id="11" name="Рисунок 11" descr="загрузка фото">
              <a:hlinkClick xmlns:a="http://schemas.openxmlformats.org/drawingml/2006/main" r:id="rId20" tooltip="&quot;загрузка фот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агрузка фото">
                      <a:hlinkClick r:id="rId20" tooltip="&quot;загрузка фот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10" cy="277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529" w:rsidRPr="00957529" w:rsidRDefault="00957529" w:rsidP="00957529">
      <w:pPr>
        <w:numPr>
          <w:ilvl w:val="0"/>
          <w:numId w:val="1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кликните «Выберите файл»;</w:t>
      </w:r>
    </w:p>
    <w:p w:rsidR="00957529" w:rsidRPr="00957529" w:rsidRDefault="00957529" w:rsidP="00957529">
      <w:pPr>
        <w:numPr>
          <w:ilvl w:val="0"/>
          <w:numId w:val="1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новом окне откройте раздел диска и папку, в которой хранится фото;</w:t>
      </w:r>
    </w:p>
    <w:p w:rsidR="00957529" w:rsidRPr="00957529" w:rsidRDefault="00957529" w:rsidP="00957529">
      <w:pPr>
        <w:numPr>
          <w:ilvl w:val="0"/>
          <w:numId w:val="1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щёлкните один раз левой кнопкой по фотографии (она выделится);</w:t>
      </w:r>
    </w:p>
    <w:p w:rsidR="00957529" w:rsidRPr="00957529" w:rsidRDefault="00957529" w:rsidP="00957529">
      <w:pPr>
        <w:numPr>
          <w:ilvl w:val="0"/>
          <w:numId w:val="1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нажмите «</w:t>
      </w:r>
      <w:proofErr w:type="spellStart"/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Open</w:t>
      </w:r>
      <w:proofErr w:type="spellEnd"/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(кнопка в нижней части экрана);</w:t>
      </w:r>
    </w:p>
    <w:p w:rsidR="00957529" w:rsidRPr="00957529" w:rsidRDefault="00957529" w:rsidP="00957529">
      <w:pPr>
        <w:numPr>
          <w:ilvl w:val="0"/>
          <w:numId w:val="1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дождитесь завершения загрузки и переходите к следующему шагу.</w:t>
      </w:r>
    </w:p>
    <w:p w:rsidR="00957529" w:rsidRPr="00957529" w:rsidRDefault="00957529" w:rsidP="00957529">
      <w:pPr>
        <w:spacing w:after="0" w:line="240" w:lineRule="auto"/>
        <w:ind w:firstLine="142"/>
        <w:outlineLvl w:val="1"/>
        <w:rPr>
          <w:rFonts w:ascii="Times New Roman" w:eastAsia="Times New Roman" w:hAnsi="Times New Roman" w:cs="Times New Roman"/>
          <w:b/>
          <w:bCs/>
          <w:color w:val="1E67B4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b/>
          <w:bCs/>
          <w:color w:val="1E67B4"/>
          <w:sz w:val="28"/>
          <w:szCs w:val="28"/>
          <w:lang w:eastAsia="ru-RU"/>
        </w:rPr>
        <w:t>Шаг №6</w:t>
      </w:r>
    </w:p>
    <w:p w:rsidR="00957529" w:rsidRPr="00957529" w:rsidRDefault="00957529" w:rsidP="00957529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Придумайте устойчивый пароль — комбинацию из 10-15 символов. Используйте ци</w:t>
      </w: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ры, буквы латиницы и спецсимволы. Если желаете создать двухуровневую защиту </w:t>
      </w:r>
      <w:proofErr w:type="spellStart"/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акк</w:t>
      </w: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унта</w:t>
      </w:r>
      <w:proofErr w:type="spellEnd"/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взлома, включите надстройку «… подтверждение входа кодом на </w:t>
      </w:r>
      <w:proofErr w:type="spellStart"/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email</w:t>
      </w:r>
      <w:proofErr w:type="spellEnd"/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957529" w:rsidRPr="00957529" w:rsidRDefault="00957529" w:rsidP="0095752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noProof/>
          <w:color w:val="1E67B4"/>
          <w:sz w:val="28"/>
          <w:szCs w:val="28"/>
          <w:lang w:eastAsia="ru-RU"/>
        </w:rPr>
        <w:drawing>
          <wp:inline distT="0" distB="0" distL="0" distR="0">
            <wp:extent cx="5617210" cy="3205480"/>
            <wp:effectExtent l="19050" t="0" r="2540" b="0"/>
            <wp:docPr id="12" name="Рисунок 12" descr="шаг 6">
              <a:hlinkClick xmlns:a="http://schemas.openxmlformats.org/drawingml/2006/main" r:id="rId22" tooltip="&quot;шаг 6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шаг 6">
                      <a:hlinkClick r:id="rId22" tooltip="&quot;шаг 6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10" cy="32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529" w:rsidRPr="00957529" w:rsidRDefault="00957529" w:rsidP="00957529">
      <w:pPr>
        <w:spacing w:after="0" w:line="240" w:lineRule="auto"/>
        <w:ind w:firstLine="142"/>
        <w:outlineLvl w:val="1"/>
        <w:rPr>
          <w:rFonts w:ascii="Times New Roman" w:eastAsia="Times New Roman" w:hAnsi="Times New Roman" w:cs="Times New Roman"/>
          <w:b/>
          <w:bCs/>
          <w:color w:val="1E67B4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b/>
          <w:bCs/>
          <w:color w:val="1E67B4"/>
          <w:sz w:val="28"/>
          <w:szCs w:val="28"/>
          <w:lang w:eastAsia="ru-RU"/>
        </w:rPr>
        <w:t>Шаг №7</w:t>
      </w:r>
    </w:p>
    <w:p w:rsidR="00957529" w:rsidRPr="00957529" w:rsidRDefault="00957529" w:rsidP="00957529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Ознакомьтесь с правилами обработки личных данных на сервисе. Установите «галочку» под текстом возле слова «Согласен». Клацните по кнопке «Регистрация».</w:t>
      </w:r>
    </w:p>
    <w:p w:rsidR="00957529" w:rsidRPr="00957529" w:rsidRDefault="00957529" w:rsidP="0095752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noProof/>
          <w:color w:val="1E67B4"/>
          <w:sz w:val="28"/>
          <w:szCs w:val="28"/>
          <w:lang w:eastAsia="ru-RU"/>
        </w:rPr>
        <w:drawing>
          <wp:inline distT="0" distB="0" distL="0" distR="0">
            <wp:extent cx="5617210" cy="4732655"/>
            <wp:effectExtent l="19050" t="0" r="2540" b="0"/>
            <wp:docPr id="13" name="Рисунок 13" descr="шаг 7">
              <a:hlinkClick xmlns:a="http://schemas.openxmlformats.org/drawingml/2006/main" r:id="rId24" tooltip="&quot;шаг 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шаг 7">
                      <a:hlinkClick r:id="rId24" tooltip="&quot;шаг 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10" cy="473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529" w:rsidRPr="00957529" w:rsidRDefault="00957529" w:rsidP="00957529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завершении заполнения данных появится сообщение о том, что вы успешно прошли регистрацию.</w:t>
      </w:r>
    </w:p>
    <w:p w:rsidR="00957529" w:rsidRPr="00957529" w:rsidRDefault="00957529" w:rsidP="0095752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noProof/>
          <w:color w:val="1E67B4"/>
          <w:sz w:val="28"/>
          <w:szCs w:val="28"/>
          <w:lang w:eastAsia="ru-RU"/>
        </w:rPr>
        <w:lastRenderedPageBreak/>
        <w:drawing>
          <wp:inline distT="0" distB="0" distL="0" distR="0">
            <wp:extent cx="5617210" cy="2331085"/>
            <wp:effectExtent l="19050" t="0" r="2540" b="0"/>
            <wp:docPr id="14" name="Рисунок 14" descr="сообщение о завершении регистрации">
              <a:hlinkClick xmlns:a="http://schemas.openxmlformats.org/drawingml/2006/main" r:id="rId26" tooltip="&quot;сообщение о завершении регистраци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ообщение о завершении регистрации">
                      <a:hlinkClick r:id="rId26" tooltip="&quot;сообщение о завершении регистраци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10" cy="233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529" w:rsidRPr="00957529" w:rsidRDefault="00957529" w:rsidP="00957529">
      <w:pPr>
        <w:spacing w:after="0" w:line="240" w:lineRule="auto"/>
        <w:ind w:firstLine="142"/>
        <w:outlineLvl w:val="1"/>
        <w:rPr>
          <w:rFonts w:ascii="Times New Roman" w:eastAsia="Times New Roman" w:hAnsi="Times New Roman" w:cs="Times New Roman"/>
          <w:b/>
          <w:bCs/>
          <w:color w:val="1E67B4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b/>
          <w:bCs/>
          <w:color w:val="1E67B4"/>
          <w:sz w:val="28"/>
          <w:szCs w:val="28"/>
          <w:lang w:eastAsia="ru-RU"/>
        </w:rPr>
        <w:t xml:space="preserve">Активация </w:t>
      </w:r>
      <w:proofErr w:type="spellStart"/>
      <w:r w:rsidRPr="00957529">
        <w:rPr>
          <w:rFonts w:ascii="Times New Roman" w:eastAsia="Times New Roman" w:hAnsi="Times New Roman" w:cs="Times New Roman"/>
          <w:b/>
          <w:bCs/>
          <w:color w:val="1E67B4"/>
          <w:sz w:val="28"/>
          <w:szCs w:val="28"/>
          <w:lang w:eastAsia="ru-RU"/>
        </w:rPr>
        <w:t>аккаунта</w:t>
      </w:r>
      <w:proofErr w:type="spellEnd"/>
      <w:r w:rsidRPr="00957529">
        <w:rPr>
          <w:rFonts w:ascii="Times New Roman" w:eastAsia="Times New Roman" w:hAnsi="Times New Roman" w:cs="Times New Roman"/>
          <w:b/>
          <w:bCs/>
          <w:color w:val="1E67B4"/>
          <w:sz w:val="28"/>
          <w:szCs w:val="28"/>
          <w:lang w:eastAsia="ru-RU"/>
        </w:rPr>
        <w:t xml:space="preserve"> и получение ID</w:t>
      </w:r>
    </w:p>
    <w:p w:rsidR="00957529" w:rsidRPr="00957529" w:rsidRDefault="00957529" w:rsidP="00957529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Зайдите в свой почтовый ящик (который указывали при регистрации).</w:t>
      </w:r>
    </w:p>
    <w:p w:rsidR="00957529" w:rsidRPr="00957529" w:rsidRDefault="00957529" w:rsidP="00957529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Откройте письмо с сервиса «ВФСК ГТО: подтвердите создание профиля».</w:t>
      </w:r>
    </w:p>
    <w:p w:rsidR="00957529" w:rsidRPr="00957529" w:rsidRDefault="00957529" w:rsidP="0095752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noProof/>
          <w:color w:val="1E67B4"/>
          <w:sz w:val="28"/>
          <w:szCs w:val="28"/>
          <w:lang w:eastAsia="ru-RU"/>
        </w:rPr>
        <w:drawing>
          <wp:inline distT="0" distB="0" distL="0" distR="0">
            <wp:extent cx="5617210" cy="1597660"/>
            <wp:effectExtent l="19050" t="0" r="2540" b="0"/>
            <wp:docPr id="15" name="Рисунок 15" descr="ссылка для активации профиля">
              <a:hlinkClick xmlns:a="http://schemas.openxmlformats.org/drawingml/2006/main" r:id="rId28" tooltip="&quot;ссылка для активации профил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сылка для активации профиля">
                      <a:hlinkClick r:id="rId28" tooltip="&quot;ссылка для активации профил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10" cy="159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529" w:rsidRPr="00957529" w:rsidRDefault="00957529" w:rsidP="00957529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Кликните по ссылке в тексте.</w:t>
      </w:r>
    </w:p>
    <w:p w:rsidR="00957529" w:rsidRPr="00957529" w:rsidRDefault="00957529" w:rsidP="0095752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noProof/>
          <w:color w:val="1E67B4"/>
          <w:sz w:val="28"/>
          <w:szCs w:val="28"/>
          <w:lang w:eastAsia="ru-RU"/>
        </w:rPr>
        <w:drawing>
          <wp:inline distT="0" distB="0" distL="0" distR="0">
            <wp:extent cx="5617210" cy="3597275"/>
            <wp:effectExtent l="19050" t="0" r="2540" b="0"/>
            <wp:docPr id="16" name="Рисунок 16" descr="поля для авторизации">
              <a:hlinkClick xmlns:a="http://schemas.openxmlformats.org/drawingml/2006/main" r:id="rId30" tooltip="&quot;поля для авторизаци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оля для авторизации">
                      <a:hlinkClick r:id="rId30" tooltip="&quot;поля для авторизаци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10" cy="359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529" w:rsidRPr="00957529" w:rsidRDefault="00957529" w:rsidP="00957529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 новой вкладке браузера откроется страничка с сообщением об успешном подтве</w:t>
      </w: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ждении </w:t>
      </w:r>
      <w:proofErr w:type="spellStart"/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email</w:t>
      </w:r>
      <w:proofErr w:type="spellEnd"/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приглашением войти на сервис.</w:t>
      </w:r>
    </w:p>
    <w:p w:rsidR="00957529" w:rsidRPr="00957529" w:rsidRDefault="00957529" w:rsidP="00957529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Авторизуйтесь (введите адрес почты и пароль; нажмите «Вход»).</w:t>
      </w:r>
    </w:p>
    <w:p w:rsidR="00957529" w:rsidRPr="00957529" w:rsidRDefault="00957529" w:rsidP="0095752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noProof/>
          <w:color w:val="1E67B4"/>
          <w:sz w:val="28"/>
          <w:szCs w:val="28"/>
          <w:lang w:eastAsia="ru-RU"/>
        </w:rPr>
        <w:lastRenderedPageBreak/>
        <w:drawing>
          <wp:inline distT="0" distB="0" distL="0" distR="0">
            <wp:extent cx="5617210" cy="2451735"/>
            <wp:effectExtent l="19050" t="0" r="2540" b="0"/>
            <wp:docPr id="17" name="Рисунок 17" descr="письмо с ID">
              <a:hlinkClick xmlns:a="http://schemas.openxmlformats.org/drawingml/2006/main" r:id="rId32" tooltip="&quot;письмо с I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исьмо с ID">
                      <a:hlinkClick r:id="rId32" tooltip="&quot;письмо с I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10" cy="245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529" w:rsidRPr="00957529" w:rsidRDefault="00957529" w:rsidP="00957529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Снова зайдите на свой почтовый ящик. После активации </w:t>
      </w:r>
      <w:proofErr w:type="spellStart"/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аккаунта</w:t>
      </w:r>
      <w:proofErr w:type="spellEnd"/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</w:t>
      </w:r>
      <w:proofErr w:type="spellEnd"/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gto.ru</w:t>
      </w:r>
      <w:proofErr w:type="spellEnd"/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приходит второе письмо с номером ID (он создаётся автоматически системой АИС). Перепишите его себе (необходим для оформления заявки на участие в испытаниях).</w:t>
      </w:r>
    </w:p>
    <w:p w:rsidR="00957529" w:rsidRPr="00957529" w:rsidRDefault="00957529" w:rsidP="0095752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928745" cy="1437005"/>
            <wp:effectExtent l="19050" t="0" r="0" b="0"/>
            <wp:docPr id="18" name="Рисунок 18" descr="вход на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вход на сайт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4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529" w:rsidRPr="00957529" w:rsidRDefault="00957529" w:rsidP="00957529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Последующие авторизации на сайте осуществляются при помощи опции «Войти в ли</w:t>
      </w: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ный кабинет» (ссылка в правой части меню).</w:t>
      </w:r>
    </w:p>
    <w:p w:rsidR="00957529" w:rsidRPr="00957529" w:rsidRDefault="00957529" w:rsidP="00957529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Успехов в сдачи норм ГТО!</w:t>
      </w:r>
    </w:p>
    <w:p w:rsidR="002F53AA" w:rsidRPr="00957529" w:rsidRDefault="002F53AA" w:rsidP="00957529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sectPr w:rsidR="002F53AA" w:rsidRPr="00957529" w:rsidSect="00957529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76423"/>
    <w:multiLevelType w:val="multilevel"/>
    <w:tmpl w:val="C3EE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characterSpacingControl w:val="doNotCompress"/>
  <w:compat/>
  <w:rsids>
    <w:rsidRoot w:val="00957529"/>
    <w:rsid w:val="002F53AA"/>
    <w:rsid w:val="0095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AA"/>
  </w:style>
  <w:style w:type="paragraph" w:styleId="2">
    <w:name w:val="heading 2"/>
    <w:basedOn w:val="a"/>
    <w:link w:val="20"/>
    <w:uiPriority w:val="9"/>
    <w:qFormat/>
    <w:rsid w:val="009575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75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5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7529"/>
    <w:rPr>
      <w:color w:val="0000FF"/>
      <w:u w:val="single"/>
    </w:rPr>
  </w:style>
  <w:style w:type="character" w:customStyle="1" w:styleId="bold">
    <w:name w:val="bold"/>
    <w:basedOn w:val="a0"/>
    <w:rsid w:val="00957529"/>
  </w:style>
  <w:style w:type="character" w:customStyle="1" w:styleId="apple-converted-space">
    <w:name w:val="apple-converted-space"/>
    <w:basedOn w:val="a0"/>
    <w:rsid w:val="00957529"/>
  </w:style>
  <w:style w:type="paragraph" w:styleId="a5">
    <w:name w:val="Balloon Text"/>
    <w:basedOn w:val="a"/>
    <w:link w:val="a6"/>
    <w:uiPriority w:val="99"/>
    <w:semiHidden/>
    <w:unhideWhenUsed/>
    <w:rsid w:val="0095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5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51409">
          <w:blockQuote w:val="1"/>
          <w:marLeft w:val="0"/>
          <w:marRight w:val="0"/>
          <w:marTop w:val="633"/>
          <w:marBottom w:val="475"/>
          <w:divBdr>
            <w:top w:val="single" w:sz="12" w:space="4" w:color="309BEA"/>
            <w:left w:val="single" w:sz="2" w:space="16" w:color="309BEA"/>
            <w:bottom w:val="single" w:sz="12" w:space="4" w:color="309BEA"/>
            <w:right w:val="single" w:sz="2" w:space="16" w:color="309BEA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hyperlink" Target="http://webereg.ru/files/2015/gto-ru-10.jpg" TargetMode="External"/><Relationship Id="rId26" Type="http://schemas.openxmlformats.org/officeDocument/2006/relationships/hyperlink" Target="http://webereg.ru/files/2015/gto-ru-14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34" Type="http://schemas.openxmlformats.org/officeDocument/2006/relationships/image" Target="media/image18.jpeg"/><Relationship Id="rId7" Type="http://schemas.openxmlformats.org/officeDocument/2006/relationships/image" Target="media/image2.jpeg"/><Relationship Id="rId12" Type="http://schemas.openxmlformats.org/officeDocument/2006/relationships/hyperlink" Target="http://webereg.ru/files/2015/gto-ru-7.jpg" TargetMode="External"/><Relationship Id="rId17" Type="http://schemas.openxmlformats.org/officeDocument/2006/relationships/image" Target="media/image9.jpeg"/><Relationship Id="rId25" Type="http://schemas.openxmlformats.org/officeDocument/2006/relationships/image" Target="media/image13.jpeg"/><Relationship Id="rId33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hyperlink" Target="http://webereg.ru/files/2015/gto-ru-9.jpg" TargetMode="External"/><Relationship Id="rId20" Type="http://schemas.openxmlformats.org/officeDocument/2006/relationships/hyperlink" Target="http://webereg.ru/files/2015/gto-ru-11.jpg" TargetMode="External"/><Relationship Id="rId29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hyperlink" Target="http://webereg.ru/files/2015/gto-ru-2.jpg" TargetMode="External"/><Relationship Id="rId11" Type="http://schemas.openxmlformats.org/officeDocument/2006/relationships/image" Target="media/image6.jpeg"/><Relationship Id="rId24" Type="http://schemas.openxmlformats.org/officeDocument/2006/relationships/hyperlink" Target="http://webereg.ru/files/2015/gto-ru-13.jpg" TargetMode="External"/><Relationship Id="rId32" Type="http://schemas.openxmlformats.org/officeDocument/2006/relationships/hyperlink" Target="http://webereg.ru/files/2015/gto-ru-17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23" Type="http://schemas.openxmlformats.org/officeDocument/2006/relationships/image" Target="media/image12.jpeg"/><Relationship Id="rId28" Type="http://schemas.openxmlformats.org/officeDocument/2006/relationships/hyperlink" Target="http://webereg.ru/files/2015/gto-ru-15.jpg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0.jpeg"/><Relationship Id="rId31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ebereg.ru/files/2015/gto-ru-8.jpg" TargetMode="External"/><Relationship Id="rId22" Type="http://schemas.openxmlformats.org/officeDocument/2006/relationships/hyperlink" Target="http://webereg.ru/files/2015/gto-ru-12.jpg" TargetMode="External"/><Relationship Id="rId27" Type="http://schemas.openxmlformats.org/officeDocument/2006/relationships/image" Target="media/image14.jpeg"/><Relationship Id="rId30" Type="http://schemas.openxmlformats.org/officeDocument/2006/relationships/hyperlink" Target="http://webereg.ru/files/2015/gto-ru-16.jp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524</Words>
  <Characters>2988</Characters>
  <Application>Microsoft Office Word</Application>
  <DocSecurity>0</DocSecurity>
  <Lines>24</Lines>
  <Paragraphs>7</Paragraphs>
  <ScaleCrop>false</ScaleCrop>
  <Company>Microsoft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Nataliay</dc:creator>
  <cp:lastModifiedBy>Nataliay</cp:lastModifiedBy>
  <cp:revision>1</cp:revision>
  <dcterms:created xsi:type="dcterms:W3CDTF">2017-01-26T10:49:00Z</dcterms:created>
  <dcterms:modified xsi:type="dcterms:W3CDTF">2017-01-26T10:57:00Z</dcterms:modified>
</cp:coreProperties>
</file>